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380" w14:textId="77777777" w:rsidR="00E875A1" w:rsidRPr="007668FC" w:rsidRDefault="00E875A1" w:rsidP="00E875A1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1823879" w14:textId="07FD6C3E" w:rsidR="00E875A1" w:rsidRPr="007668FC" w:rsidRDefault="00E875A1" w:rsidP="00E875A1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 w:rsidR="00254E4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="008D57DF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2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D76C56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7FA4F832" w14:textId="77777777" w:rsidR="00E875A1" w:rsidRDefault="00E875A1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A28F4D2" w14:textId="0EEF003B" w:rsidR="008D57DF" w:rsidRPr="00ED005F" w:rsidRDefault="008D57DF" w:rsidP="008D57DF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8D57D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Renesas stellt Wi-Fi-Roadmap für die von </w:t>
      </w:r>
      <w:proofErr w:type="spellStart"/>
      <w:r w:rsidRPr="008D57D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Celeno</w:t>
      </w:r>
      <w:proofErr w:type="spellEnd"/>
      <w:r w:rsidRPr="008D57D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übernommene Technologie vor</w:t>
      </w:r>
    </w:p>
    <w:p w14:paraId="0DA989B5" w14:textId="77777777" w:rsidR="00513E02" w:rsidRPr="00ED005F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77D68C3" w14:textId="0D13B9DE" w:rsidR="00EC6838" w:rsidRPr="00E875A1" w:rsidRDefault="0054490A" w:rsidP="00513E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e-DE"/>
        </w:rPr>
      </w:pPr>
      <w:r w:rsidRPr="0054490A">
        <w:rPr>
          <w:rFonts w:ascii="Arial" w:hAnsi="Arial" w:cs="Arial"/>
          <w:i/>
          <w:iCs/>
          <w:color w:val="000000" w:themeColor="text1"/>
          <w:lang w:val="de-DE"/>
        </w:rPr>
        <w:t>Wi-Fi</w:t>
      </w:r>
      <w:r w:rsidR="00285BED">
        <w:rPr>
          <w:rFonts w:ascii="Arial" w:hAnsi="Arial" w:cs="Arial"/>
          <w:i/>
          <w:iCs/>
          <w:color w:val="000000" w:themeColor="text1"/>
          <w:lang w:val="de-DE"/>
        </w:rPr>
        <w:t>-</w:t>
      </w:r>
      <w:r w:rsidRPr="0054490A">
        <w:rPr>
          <w:rFonts w:ascii="Arial" w:hAnsi="Arial" w:cs="Arial"/>
          <w:i/>
          <w:iCs/>
          <w:color w:val="000000" w:themeColor="text1"/>
          <w:lang w:val="de-DE"/>
        </w:rPr>
        <w:t xml:space="preserve">6/6E- und </w:t>
      </w:r>
      <w:r w:rsidR="00285BED">
        <w:rPr>
          <w:rFonts w:ascii="Arial" w:hAnsi="Arial" w:cs="Arial"/>
          <w:i/>
          <w:iCs/>
          <w:color w:val="000000" w:themeColor="text1"/>
          <w:lang w:val="de-DE"/>
        </w:rPr>
        <w:t>Wi-Fi-</w:t>
      </w:r>
      <w:r w:rsidRPr="0054490A">
        <w:rPr>
          <w:rFonts w:ascii="Arial" w:hAnsi="Arial" w:cs="Arial"/>
          <w:i/>
          <w:iCs/>
          <w:color w:val="000000" w:themeColor="text1"/>
          <w:lang w:val="de-DE"/>
        </w:rPr>
        <w:t>7-Chipsätze für Client- und Access-Point-Lösungen</w:t>
      </w:r>
      <w:r w:rsidR="00C525F1">
        <w:rPr>
          <w:rFonts w:ascii="Arial" w:hAnsi="Arial" w:cs="Arial"/>
          <w:i/>
          <w:iCs/>
          <w:color w:val="000000" w:themeColor="text1"/>
          <w:lang w:val="de-DE"/>
        </w:rPr>
        <w:t xml:space="preserve"> derzeit</w:t>
      </w:r>
      <w:r w:rsidRPr="0054490A">
        <w:rPr>
          <w:rFonts w:ascii="Arial" w:hAnsi="Arial" w:cs="Arial"/>
          <w:i/>
          <w:iCs/>
          <w:color w:val="000000" w:themeColor="text1"/>
          <w:lang w:val="de-DE"/>
        </w:rPr>
        <w:t xml:space="preserve"> in Entwicklung, </w:t>
      </w:r>
      <w:r w:rsidR="0047782E">
        <w:rPr>
          <w:rFonts w:ascii="Arial" w:hAnsi="Arial" w:cs="Arial"/>
          <w:i/>
          <w:iCs/>
          <w:color w:val="000000" w:themeColor="text1"/>
          <w:lang w:val="de-DE"/>
        </w:rPr>
        <w:t xml:space="preserve">inklusive </w:t>
      </w:r>
      <w:r w:rsidRPr="0054490A">
        <w:rPr>
          <w:rFonts w:ascii="Arial" w:hAnsi="Arial" w:cs="Arial"/>
          <w:i/>
          <w:iCs/>
          <w:color w:val="000000" w:themeColor="text1"/>
          <w:lang w:val="de-DE"/>
        </w:rPr>
        <w:t xml:space="preserve">Doppler-Imaging-Technologie, die Konnektivität und Sensorik </w:t>
      </w:r>
      <w:r w:rsidR="00FC4448">
        <w:rPr>
          <w:rFonts w:ascii="Arial" w:hAnsi="Arial" w:cs="Arial"/>
          <w:i/>
          <w:iCs/>
          <w:color w:val="000000" w:themeColor="text1"/>
          <w:lang w:val="de-DE"/>
        </w:rPr>
        <w:t xml:space="preserve">einzigartig </w:t>
      </w:r>
      <w:r w:rsidRPr="0054490A">
        <w:rPr>
          <w:rFonts w:ascii="Arial" w:hAnsi="Arial" w:cs="Arial"/>
          <w:i/>
          <w:iCs/>
          <w:color w:val="000000" w:themeColor="text1"/>
          <w:lang w:val="de-DE"/>
        </w:rPr>
        <w:t>kombiniert</w:t>
      </w:r>
    </w:p>
    <w:p w14:paraId="0865794D" w14:textId="77777777" w:rsidR="00471ECE" w:rsidRPr="00513E02" w:rsidRDefault="00471ECE" w:rsidP="00A5031A">
      <w:pPr>
        <w:snapToGrid w:val="0"/>
        <w:rPr>
          <w:rFonts w:ascii="Arial" w:hAnsi="Arial" w:cs="Arial"/>
          <w:i/>
          <w:color w:val="000000" w:themeColor="text1"/>
          <w:lang w:val="de-DE"/>
        </w:rPr>
      </w:pPr>
    </w:p>
    <w:bookmarkEnd w:id="1"/>
    <w:p w14:paraId="63883E68" w14:textId="18E1A13C" w:rsidR="008D57DF" w:rsidRDefault="00285BED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München und Tokio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r w:rsidR="008D57DF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16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. </w:t>
      </w:r>
      <w:r w:rsidR="00B100F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Nove</w:t>
      </w:r>
      <w:r w:rsidR="00C9088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mber</w:t>
      </w:r>
      <w:r w:rsidR="00513E02" w:rsidRPr="00513E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2022 </w:t>
      </w:r>
      <w:r w:rsidR="00A16C14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– </w:t>
      </w:r>
      <w:r w:rsidR="00513E02" w:rsidRPr="00513E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Renesas Electronics Corporation (TSE: 6723), ein führender Anbieter innovativer Halbleiterlösungen,</w:t>
      </w:r>
      <w:r w:rsidR="006B62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gibt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seine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Pläne für ein umfassendes Angebot an hochentwickelten Wi-Fi-Produkten bekannt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Diese werden 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das breite Portfolio an Industrie- und IoT-Produkten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Renesas 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ergänzen. Renesas hat im vergangenen Jahr die Übernahme von </w:t>
      </w:r>
      <w:proofErr w:type="spellStart"/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Celeno</w:t>
      </w:r>
      <w:proofErr w:type="spellEnd"/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abgeschlossen und nutzt diese Technologie, um eine umfa</w:t>
      </w:r>
      <w:r w:rsidR="00122C3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ngreiche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Palette </w:t>
      </w:r>
      <w:r w:rsidR="00C525F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 Wi-Fi-Client- und Access-Point-Anwendungen für Wi-Fi 6/6E und Wi-Fi 7 zu </w:t>
      </w:r>
      <w:r w:rsidR="00C525F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adressieren</w:t>
      </w:r>
      <w:r w:rsidR="00D414E6" w:rsidRPr="00D414E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6512633B" w14:textId="0D75B563" w:rsidR="00602868" w:rsidRDefault="00602868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7BC6077" w14:textId="3BFF6510" w:rsidR="00602868" w:rsidRDefault="00075CBD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hat </w:t>
      </w: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mit der CL8000-Familie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bereits heute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äußerst </w:t>
      </w: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leistungsstarke Access</w:t>
      </w:r>
      <w:r w:rsidR="00C4690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Point-Lösungen </w:t>
      </w:r>
      <w:r w:rsidR="00CB3D3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für </w:t>
      </w:r>
      <w:r w:rsidR="00CB3D32"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Wi-Fi </w:t>
      </w:r>
      <w:r w:rsidR="00CB3D3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6/</w:t>
      </w:r>
      <w:r w:rsidR="00CB3D32"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6E </w:t>
      </w: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in Serie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im Angebot</w:t>
      </w:r>
      <w:r w:rsidRPr="00075CB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 w:rsidR="00282F6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</w:t>
      </w:r>
      <w:r w:rsidR="000E43A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präsentiert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nun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außerdem einen leistungsstarken, hochintegrierten 2 x 2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</w:t>
      </w:r>
      <w:r w:rsidR="000C279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</w:t>
      </w:r>
      <w:r w:rsidR="000C279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O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Wi-Fi/BLE-Kombichip, der Wi-Fi </w:t>
      </w:r>
      <w:r w:rsidR="00A7490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6/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6E mit </w:t>
      </w:r>
      <w:proofErr w:type="spellStart"/>
      <w:r w:rsidR="00DC3E1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Tri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band</w:t>
      </w:r>
      <w:proofErr w:type="spellEnd"/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Radio Front End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(6 GHz, 5 GHz und 2,4 GHz),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bis zu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160 MHz Kanalbandbreite und eine Datenübertragungsgeschwindigkeit von bis zu 2,4 Gbit/s unterstützt. D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ies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 neue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hochsichere Chipsatz mit niedriger Latenz und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zusätzlicher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Unterstützung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Bluetooth</w:t>
      </w:r>
      <w:r w:rsidR="00A7490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®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BLE 5.2 eignet sich für Multimedia-Streaming-Anwendungen, IoT-Gateways und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alle 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mit der Cloud verbundene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="00602868" w:rsidRPr="0060286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Geräte.</w:t>
      </w:r>
    </w:p>
    <w:p w14:paraId="54E27A90" w14:textId="0F84D177" w:rsidR="00602868" w:rsidRDefault="00602868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5646BF6" w14:textId="031C733F" w:rsidR="00602868" w:rsidRDefault="002603E5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Renesas entwickelt außerdem einen Wi-Fi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6/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6E</w:t>
      </w:r>
      <w:r w:rsidR="00D01D1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Chipsatz mit der einzigartigen, patentierten Wi-Fi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Doppler</w:t>
      </w:r>
      <w:r w:rsidR="00796E0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Imaging</w:t>
      </w:r>
      <w:r w:rsidR="00796E0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Technologie. Diese Wi-Fi-Radartechnologie ermittelt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erstmals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 Reichweite und Doppler-Signatur von Personen und Objekten mithilfe von Standard-Wi-Fi-Signalen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was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den Einsatz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Kameras oder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anderer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zusätzlicher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Sensoren in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Smart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Home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 und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Smart-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Building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Anwendungen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überflüssig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macht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So können beispielsweise die Anwesenheit und der Aufenthaltsort von Personen in einem Raum erkannt werden, um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Lufts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tröme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Klimaanlagen zu optimieren</w:t>
      </w:r>
      <w:r w:rsidR="00C4690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Auf diese Weise lassen sich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auch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Energiekosten sparen. Ein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weitere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Anwendung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ist die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Objektsicherung durch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Erkennung von </w:t>
      </w:r>
      <w:r w:rsidR="00FC444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Einbrechern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oder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die Kombination mit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Kameras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die durch die Radar-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Bewegungserkennung</w:t>
      </w:r>
      <w:r w:rsidR="008515BA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zielgerichtet aktiviert werden können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Die Serienproduktion des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neuen 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kombinierten </w:t>
      </w:r>
      <w:proofErr w:type="spellStart"/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Konnektivitäts</w:t>
      </w:r>
      <w:proofErr w:type="spellEnd"/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 und Sensorchips ist </w:t>
      </w:r>
      <w:r w:rsidR="00C4690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innerhalb der nächsten 18 Monate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vorgesehen</w:t>
      </w:r>
      <w:r w:rsidRPr="002603E5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40FB6D96" w14:textId="08A7FBA5" w:rsidR="002603E5" w:rsidRDefault="002603E5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2F6DAEDA" w14:textId="4EEB9FA4" w:rsidR="002603E5" w:rsidRDefault="000A1C2E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Wi-Fi 7, auch bekannt als </w:t>
      </w:r>
      <w:proofErr w:type="spellStart"/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Extremely</w:t>
      </w:r>
      <w:proofErr w:type="spellEnd"/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High </w:t>
      </w:r>
      <w:proofErr w:type="spellStart"/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Throughput</w:t>
      </w:r>
      <w:proofErr w:type="spellEnd"/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(EHT), wird durch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höhere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Modulation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sart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en und eine Verdopplung der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Kanalb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andbreite einen deutlich höheren Durchsatz ermöglichen. Im 6-GHz-Band wird Wi-Fi 7 die maximale Geschwindigkeit mehr als verdoppeln und die Geschwindigkeiten im 2,4-GHz- und 5-GHz-Band um bis zu 30 Prozent erhöhen.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Darüber hinaus werden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herausragende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neue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Funktionen von Wi-Fi 7 die Zuverlässigkeit des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Funkn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etzes, de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ssen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Latenzzeiten und die </w:t>
      </w:r>
      <w:r w:rsidR="000E43A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Anwender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freundlichkeit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erheblich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verbessern. Durch de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Multi-Link-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Modus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überwachen die Systeme beispielsweise mehrere Verbindungen über verschiedene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Frequenzb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änder hinweg und ermöglichen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so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einen konsolidierten Betrieb,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</w:t>
      </w:r>
      <w:r w:rsidR="00BE323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lastRenderedPageBreak/>
        <w:t>Über</w:t>
      </w:r>
      <w:r w:rsidR="00BE323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l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agerungen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und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die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ansonsten erforderliche wiederholte Datenü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bertragung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vorneherein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vermeide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Für den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Anwender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erg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ben sich </w:t>
      </w:r>
      <w:r w:rsidR="004778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hierdurch 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zuverlässigere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WiFi-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Netze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sowie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niedrigere und besser vorhersehbare Latenzzeiten. Wi-Fi 7 wird voraussichtlich 2024 auf den Markt kommen und zunächst in Mobiltelefonen, Computern und Netzwerk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anwendungen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26B0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zum Einsatz kommen</w:t>
      </w:r>
      <w:r w:rsidRPr="000A1C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Eine breitere Einführung in IoT-, Industrie- und Multimedia-Anwendungen für Endanwender wird folgen.  </w:t>
      </w:r>
    </w:p>
    <w:p w14:paraId="2CEA7FF2" w14:textId="3B3B1FB6" w:rsidR="000A1C2E" w:rsidRDefault="000A1C2E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663C56D1" w14:textId="2160453A" w:rsidR="000A1C2E" w:rsidRDefault="00222B3E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Das Produkta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ngebot für 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Wi-Fi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7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Renesas wird 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Lösungen 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für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Heimnetzwerke, 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IoT-, Industrie- und Multimedia-</w:t>
      </w:r>
      <w:r w:rsidR="00B26B0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Consumer-</w:t>
      </w:r>
      <w:r w:rsid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Anwendungen 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umfass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</w:t>
      </w:r>
      <w:r w:rsidR="004D02C9" w:rsidRPr="004D02C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1A8545C7" w14:textId="05D2AEF9" w:rsidR="004D02C9" w:rsidRDefault="004D02C9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E8F4B76" w14:textId="42CD8384" w:rsidR="004D02C9" w:rsidRDefault="00FA3FF6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Viele aktuelle Entwicklungen </w:t>
      </w:r>
      <w:r w:rsidR="00222B3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werden den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Markt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22B3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im Hinblick auf den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Wi-Fi</w:t>
      </w:r>
      <w:r w:rsidR="00222B3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-Einsatz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222B3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in 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Heim-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und Unternehmen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snetzwerken</w:t>
      </w:r>
      <w:r w:rsidR="00222B3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revolutionieren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erklärt </w:t>
      </w:r>
      <w:r w:rsidRPr="00FA3FF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Andrew </w:t>
      </w:r>
      <w:proofErr w:type="spellStart"/>
      <w:r w:rsidRPr="00FA3FF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Spivey</w:t>
      </w:r>
      <w:proofErr w:type="spellEnd"/>
      <w:r w:rsidRPr="00FA3FF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Industry Analyst bei </w:t>
      </w:r>
      <w:proofErr w:type="gramStart"/>
      <w:r w:rsidRPr="00FA3FF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ABI Research</w:t>
      </w:r>
      <w:proofErr w:type="gramEnd"/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„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Die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Vorteile des neuen 6-GHz-Spektrums 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mit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Aussicht auf einen stark verbesserten Durchsatz und eine niedrigere Latenz sowie eine geringere Überlastung der bestehenden Bänder 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treibt 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 Verbreitung von 6-GHz in Wi-Fi-Geräten in den kommenden Jahren rasch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voran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In der Zwischenzeit werden sich neue Formen von Wi-Fi-Mehrwertdiensten wie die Wi-Fi-Bewegungserkennung und die Einführung von Wi-Fi</w:t>
      </w:r>
      <w:r w:rsidR="00D01D1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7-Access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Points nach der Standardisierung der Protokolle im Jahr 2024 schneller etablieren. Nur zwei Jahre später werden die meisten 6-GHz-fähigen Access</w:t>
      </w:r>
      <w:r w:rsidR="002929D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FA3FF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Points Wi-Fi 7 unterstützen.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2FF24C39" w14:textId="7D63002B" w:rsidR="00FA3FF6" w:rsidRDefault="00FA3FF6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5A0A6D2D" w14:textId="4F0D9043" w:rsidR="00FA3FF6" w:rsidRDefault="00022ADE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kann nun völlig differenzierte Wi-Fi-Lösungen anbieten, die in Kombination mit unseren branchenführenden MCU- und MPU-Angeboten ein Höchstmaß an Leistung, Sicherheit und Kosteneffizienz 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gewährleisten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erläutert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Gilad </w:t>
      </w:r>
      <w:proofErr w:type="spellStart"/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Rozen</w:t>
      </w:r>
      <w:proofErr w:type="spellEnd"/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Celeno</w:t>
      </w:r>
      <w:proofErr w:type="spellEnd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CEO </w:t>
      </w:r>
      <w:r w:rsidR="00B33665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u</w:t>
      </w:r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nd </w:t>
      </w:r>
      <w:proofErr w:type="spellStart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Vice</w:t>
      </w:r>
      <w:proofErr w:type="spellEnd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President</w:t>
      </w:r>
      <w:proofErr w:type="spellEnd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of</w:t>
      </w:r>
      <w:proofErr w:type="spellEnd"/>
      <w:r w:rsidR="008515BA" w:rsidRPr="008515BA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Wi-Fi Connectivity in der IoT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&amp; </w:t>
      </w:r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Infrastructure</w:t>
      </w:r>
      <w:r w:rsidRPr="006A1805">
        <w:rPr>
          <w:lang w:val="de-DE"/>
        </w:rPr>
        <w:t xml:space="preserve"> </w:t>
      </w:r>
      <w:r w:rsidRPr="00022ADE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Business Unit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von Renesas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Unsere Kunden sind von </w:t>
      </w:r>
      <w:r w:rsidR="00545D1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von 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uns eingeschlagenen Richtung </w:t>
      </w:r>
      <w:r w:rsidR="0030352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begeistert 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und wir sind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überzeugt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dass wir die 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richtigen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Produkte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zu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richtigen Zeit</w:t>
      </w:r>
      <w:r w:rsid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punkt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auf den Markt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43042D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bringen</w:t>
      </w:r>
      <w:r w:rsidRPr="00022ADE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0A51A1A5" w14:textId="78B2DEA6" w:rsidR="007F4023" w:rsidRDefault="007F4023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011490DA" w14:textId="7A7ECFAF" w:rsidR="007F4023" w:rsidRDefault="007F4023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Im vergangenen Jahr haben wir drei Akquisitionen getätigt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Diese haben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unsere Möglichkeiten</w:t>
      </w:r>
      <w:r w:rsidR="00BF1B1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erheblich erweitert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Intelligenz von der Cloud bis zum Endpunkt nachhaltig bereitzustellen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kommentiert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7F402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Sailesh Chittipeddi, Executive </w:t>
      </w:r>
      <w:proofErr w:type="spellStart"/>
      <w:r w:rsidRPr="007F402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Vice</w:t>
      </w:r>
      <w:proofErr w:type="spellEnd"/>
      <w:r w:rsidRPr="007F402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7F402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President</w:t>
      </w:r>
      <w:proofErr w:type="spellEnd"/>
      <w:r w:rsidRPr="007F402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und General Manager der IoT &amp; Infrastructure Business Unit von Renesas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Die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Wi-Fi-Lösungen von </w:t>
      </w:r>
      <w:proofErr w:type="spellStart"/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Celeno</w:t>
      </w:r>
      <w:proofErr w:type="spellEnd"/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d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ie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Low-Power</w:t>
      </w:r>
      <w:r w:rsid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-Connectivity-L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ösungen von Dialog und d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 Embedded-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I-Lösungen von Reality AI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ergänzen 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unser branchenführendes Embedded-Computing-, Analog- und Sensor-Portfolio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Damit </w:t>
      </w:r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bietet Renesas seinen Kunden nun komplette End-</w:t>
      </w:r>
      <w:proofErr w:type="spellStart"/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to</w:t>
      </w:r>
      <w:proofErr w:type="spellEnd"/>
      <w:r w:rsidRPr="007F402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-End-Lösungen, die in der Branche einzigartig sind.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76EF37EE" w14:textId="5241A37D" w:rsidR="008440C0" w:rsidRDefault="008440C0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D6AAA9B" w14:textId="77777777" w:rsidR="00335702" w:rsidRPr="00335702" w:rsidRDefault="00335702" w:rsidP="00335702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3357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Winning </w:t>
      </w:r>
      <w:proofErr w:type="spellStart"/>
      <w:r w:rsidRPr="0033570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Combinations</w:t>
      </w:r>
      <w:proofErr w:type="spellEnd"/>
    </w:p>
    <w:p w14:paraId="3B29E055" w14:textId="5D41D194" w:rsidR="008440C0" w:rsidRDefault="00335702" w:rsidP="0033570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stellt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zahlreiche Winning </w:t>
      </w:r>
      <w:proofErr w:type="spellStart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bereit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die Wi-Fi</w:t>
      </w:r>
      <w:r w:rsidR="00D01D1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6E-Chipsätze mit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</w:t>
      </w:r>
      <w:proofErr w:type="gramStart"/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extrem 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breiten</w:t>
      </w:r>
      <w:proofErr w:type="gramEnd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Palette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Renesas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-Produkten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zu einer optimierten Lösung 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kombinieren, darunter Embedded</w:t>
      </w:r>
      <w:r w:rsidR="000C279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Processing-, Analog-, Power-, Timing- und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weitere 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Connectivity-Produkte. Diese technisch ausgereiften Winning </w:t>
      </w:r>
      <w:proofErr w:type="spellStart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reichen von einem </w:t>
      </w:r>
      <w:hyperlink r:id="rId11" w:history="1">
        <w:r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Router mit hohem Durchsatz für Wi-Fi</w:t>
        </w:r>
        <w:r w:rsidR="00FB3E5C"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-</w:t>
        </w:r>
        <w:r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6</w:t>
        </w:r>
        <w:r w:rsidR="00FB3E5C"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-</w:t>
        </w:r>
        <w:r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Gateways</w:t>
        </w:r>
      </w:hyperlink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im Heimbereich bis hin zu einer </w:t>
      </w:r>
      <w:hyperlink r:id="rId12" w:anchor="overview?utm_campaign=conn_wifi_6_6e&amp;utm_source=press_release&amp;utm_medium=press_release&amp;utm_content=wc" w:history="1">
        <w:r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Wireless</w:t>
        </w:r>
        <w:r w:rsidR="00FB3E5C"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-</w:t>
        </w:r>
        <w:r w:rsidR="00545D1C"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IEEE</w:t>
        </w:r>
        <w:r w:rsidR="00FB3E5C"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-</w:t>
        </w:r>
        <w:r w:rsidRPr="008121E1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1588-Lösung für 5G-Netzwerke</w:t>
        </w:r>
      </w:hyperlink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Weitere Winning </w:t>
      </w:r>
      <w:proofErr w:type="spellStart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mit Wi-Fi 6 befinden sich in der Entwicklung, darunter ein Video-IP-Telefon, ein Smart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Home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Security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Terminal und die Erweiterung der Renesas Quick-Connect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IoT-Plattform um einen USB-Stick mit Wi-Fi 6</w:t>
      </w:r>
      <w:r w:rsidR="00545D1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/6E und Bluetooth®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, mit dem sich in k</w:t>
      </w:r>
      <w:r w:rsidR="00924C1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ürzester</w:t>
      </w:r>
      <w:r w:rsidRPr="0033570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Zeit Prototypen erstellen lassen.</w:t>
      </w:r>
    </w:p>
    <w:p w14:paraId="6023E612" w14:textId="5C3E31AE" w:rsidR="00335702" w:rsidRDefault="00335702" w:rsidP="0033570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5904C4B0" w14:textId="5BB216B6" w:rsidR="00335702" w:rsidRDefault="00AA6162" w:rsidP="0033570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Darüber hinaus wird ein neues Modul mit Quick-Connect Wi-Fi 6</w:t>
      </w:r>
      <w:r w:rsidR="00545D1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/6E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und Bluetooth Low Energy 5.2 für IoT-Anwendungen auf den Markt kommen, die einen Wi-Fi</w:t>
      </w:r>
      <w:r w:rsidR="00FB3E5C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6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/6E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-Client mit hoher Bandbreite und Leistung 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mit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2 x 2 MIMO benötigen. Dieses vollständig integrierte, RF-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lastRenderedPageBreak/>
        <w:t xml:space="preserve">qualifizierte Modul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ermöglicht 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flexible Baugröße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mit PCIe- und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/oder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USB-Schnittstellen. D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amit lässt sich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die 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Entwicklungszeit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Kundenprodukte 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reduzieren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und die Beschaffung für eine schnellere Markteinführung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BE2DB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erheblich </w:t>
      </w:r>
      <w:r w:rsidR="00E96F4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vereinfachen</w:t>
      </w: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2EBFCB81" w14:textId="0EEEE71D" w:rsidR="00AA6162" w:rsidRDefault="00AA6162" w:rsidP="0033570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2F310A32" w14:textId="77777777" w:rsidR="00AA6162" w:rsidRPr="00AA6162" w:rsidRDefault="00AA6162" w:rsidP="00AA6162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AA6162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Weiterführende Informationen</w:t>
      </w:r>
    </w:p>
    <w:p w14:paraId="7E24EF71" w14:textId="31A2B4B2" w:rsidR="00AA6162" w:rsidRDefault="00AA6162" w:rsidP="00AA6162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AA616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Zusätzliche Informationen über die Wi-Fi-Lösungen von Renesas stehen bereit unter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: </w:t>
      </w:r>
      <w:hyperlink r:id="rId13" w:history="1">
        <w:r w:rsidR="008121E1" w:rsidRPr="00881671">
          <w:rPr>
            <w:rStyle w:val="Hyperlink"/>
            <w:rFonts w:ascii="Arial" w:hAnsi="Arial" w:cs="Arial"/>
            <w:sz w:val="22"/>
            <w:szCs w:val="22"/>
          </w:rPr>
          <w:t>www.renesas.com/products/interface-connectivity/wireless-communications/wi-fi/wi-fi-6-6e</w:t>
        </w:r>
      </w:hyperlink>
    </w:p>
    <w:p w14:paraId="47D81714" w14:textId="47FA2B90" w:rsidR="00022ADE" w:rsidRDefault="00022ADE" w:rsidP="008D57DF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3D620FC" w14:textId="77777777" w:rsidR="00C720D0" w:rsidRDefault="00C720D0" w:rsidP="00E875A1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</w:p>
    <w:p w14:paraId="4E2B55DE" w14:textId="05E66C51" w:rsidR="00E875A1" w:rsidRPr="00621ACE" w:rsidRDefault="00E875A1" w:rsidP="00E875A1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F8A130B" w14:textId="77777777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4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5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19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1F096E55" w14:textId="08775D1C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74B7E1D7" w14:textId="2199CA83" w:rsidR="00531988" w:rsidRPr="006A1805" w:rsidRDefault="00531988" w:rsidP="00E833CC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A1805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8D102A" w:rsidRPr="006A1805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41225CE1" w14:textId="77777777" w:rsidR="00FF75E2" w:rsidRPr="00FF75E2" w:rsidRDefault="00FF75E2" w:rsidP="00182C79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5CD8B561" w14:textId="63EE6B02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00B32521" w14:textId="77777777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727A83A" w14:textId="73A42320" w:rsidR="0043570E" w:rsidRPr="00182C79" w:rsidRDefault="0043570E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225B503F" w14:textId="24224586" w:rsidR="003B66AC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7CB80BDA" w14:textId="175EC2C8" w:rsidR="003B66A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29632F33" w14:textId="77777777" w:rsidR="003B66AC" w:rsidRPr="007668F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BABA7DA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3532133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72D748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5DD0297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1AB92BA1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CCB91F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38AC49DD" w14:textId="77777777" w:rsidR="003B66AC" w:rsidRPr="007668FC" w:rsidRDefault="003B66AC" w:rsidP="003B66AC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51D1E7D7" w14:textId="77777777" w:rsidR="003B66AC" w:rsidRPr="00182C79" w:rsidRDefault="003B66AC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sectPr w:rsidR="003B66AC" w:rsidRPr="00182C79" w:rsidSect="00D01824">
      <w:headerReference w:type="default" r:id="rId22"/>
      <w:headerReference w:type="first" r:id="rId23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2CF5" w14:textId="77777777" w:rsidR="003E7CF7" w:rsidRDefault="003E7CF7">
      <w:r>
        <w:separator/>
      </w:r>
    </w:p>
  </w:endnote>
  <w:endnote w:type="continuationSeparator" w:id="0">
    <w:p w14:paraId="3004877C" w14:textId="77777777" w:rsidR="003E7CF7" w:rsidRDefault="003E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5B2D" w14:textId="77777777" w:rsidR="003E7CF7" w:rsidRDefault="003E7CF7">
      <w:r>
        <w:separator/>
      </w:r>
    </w:p>
  </w:footnote>
  <w:footnote w:type="continuationSeparator" w:id="0">
    <w:p w14:paraId="660A9123" w14:textId="77777777" w:rsidR="003E7CF7" w:rsidRDefault="003E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798274CD">
          <wp:simplePos x="0" y="0"/>
          <wp:positionH relativeFrom="margin">
            <wp:posOffset>3364230</wp:posOffset>
          </wp:positionH>
          <wp:positionV relativeFrom="paragraph">
            <wp:posOffset>-282575</wp:posOffset>
          </wp:positionV>
          <wp:extent cx="2600325" cy="514350"/>
          <wp:effectExtent l="0" t="0" r="9525" b="0"/>
          <wp:wrapThrough wrapText="bothSides">
            <wp:wrapPolygon edited="0">
              <wp:start x="0" y="0"/>
              <wp:lineTo x="0" y="20800"/>
              <wp:lineTo x="21521" y="20800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14"/>
                  <a:stretch/>
                </pic:blipFill>
                <pic:spPr bwMode="auto">
                  <a:xfrm>
                    <a:off x="0" y="0"/>
                    <a:ext cx="2600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822B8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11E02D3"/>
    <w:multiLevelType w:val="hybridMultilevel"/>
    <w:tmpl w:val="2A5C6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7339375">
    <w:abstractNumId w:val="45"/>
  </w:num>
  <w:num w:numId="2" w16cid:durableId="1395811439">
    <w:abstractNumId w:val="53"/>
  </w:num>
  <w:num w:numId="3" w16cid:durableId="682711205">
    <w:abstractNumId w:val="3"/>
  </w:num>
  <w:num w:numId="4" w16cid:durableId="754521025">
    <w:abstractNumId w:val="9"/>
  </w:num>
  <w:num w:numId="5" w16cid:durableId="1046032189">
    <w:abstractNumId w:val="15"/>
  </w:num>
  <w:num w:numId="6" w16cid:durableId="1333489681">
    <w:abstractNumId w:val="20"/>
  </w:num>
  <w:num w:numId="7" w16cid:durableId="1200899135">
    <w:abstractNumId w:val="52"/>
  </w:num>
  <w:num w:numId="8" w16cid:durableId="1884293885">
    <w:abstractNumId w:val="21"/>
  </w:num>
  <w:num w:numId="9" w16cid:durableId="1146162258">
    <w:abstractNumId w:val="33"/>
  </w:num>
  <w:num w:numId="10" w16cid:durableId="1921409090">
    <w:abstractNumId w:val="40"/>
  </w:num>
  <w:num w:numId="11" w16cid:durableId="1200899427">
    <w:abstractNumId w:val="42"/>
  </w:num>
  <w:num w:numId="12" w16cid:durableId="1951080880">
    <w:abstractNumId w:val="57"/>
  </w:num>
  <w:num w:numId="13" w16cid:durableId="664095150">
    <w:abstractNumId w:val="6"/>
  </w:num>
  <w:num w:numId="14" w16cid:durableId="50929895">
    <w:abstractNumId w:val="44"/>
  </w:num>
  <w:num w:numId="15" w16cid:durableId="1184707876">
    <w:abstractNumId w:val="7"/>
  </w:num>
  <w:num w:numId="16" w16cid:durableId="1321419639">
    <w:abstractNumId w:val="29"/>
  </w:num>
  <w:num w:numId="17" w16cid:durableId="1666738798">
    <w:abstractNumId w:val="18"/>
  </w:num>
  <w:num w:numId="18" w16cid:durableId="716666960">
    <w:abstractNumId w:val="32"/>
  </w:num>
  <w:num w:numId="19" w16cid:durableId="1421752230">
    <w:abstractNumId w:val="22"/>
  </w:num>
  <w:num w:numId="20" w16cid:durableId="153884526">
    <w:abstractNumId w:val="13"/>
  </w:num>
  <w:num w:numId="21" w16cid:durableId="1144739239">
    <w:abstractNumId w:val="10"/>
  </w:num>
  <w:num w:numId="22" w16cid:durableId="1604876152">
    <w:abstractNumId w:val="1"/>
  </w:num>
  <w:num w:numId="23" w16cid:durableId="2093814818">
    <w:abstractNumId w:val="12"/>
  </w:num>
  <w:num w:numId="24" w16cid:durableId="56977105">
    <w:abstractNumId w:val="38"/>
  </w:num>
  <w:num w:numId="25" w16cid:durableId="1763918908">
    <w:abstractNumId w:val="23"/>
  </w:num>
  <w:num w:numId="26" w16cid:durableId="1952274760">
    <w:abstractNumId w:val="25"/>
  </w:num>
  <w:num w:numId="27" w16cid:durableId="97719893">
    <w:abstractNumId w:val="54"/>
  </w:num>
  <w:num w:numId="28" w16cid:durableId="338045769">
    <w:abstractNumId w:val="30"/>
  </w:num>
  <w:num w:numId="29" w16cid:durableId="5711672">
    <w:abstractNumId w:val="2"/>
  </w:num>
  <w:num w:numId="30" w16cid:durableId="306056163">
    <w:abstractNumId w:val="24"/>
  </w:num>
  <w:num w:numId="31" w16cid:durableId="1610433141">
    <w:abstractNumId w:val="34"/>
  </w:num>
  <w:num w:numId="32" w16cid:durableId="240795742">
    <w:abstractNumId w:val="8"/>
  </w:num>
  <w:num w:numId="33" w16cid:durableId="1758362360">
    <w:abstractNumId w:val="4"/>
  </w:num>
  <w:num w:numId="34" w16cid:durableId="738285232">
    <w:abstractNumId w:val="27"/>
  </w:num>
  <w:num w:numId="35" w16cid:durableId="857621096">
    <w:abstractNumId w:val="14"/>
  </w:num>
  <w:num w:numId="36" w16cid:durableId="863323634">
    <w:abstractNumId w:val="50"/>
  </w:num>
  <w:num w:numId="37" w16cid:durableId="1687823980">
    <w:abstractNumId w:val="26"/>
  </w:num>
  <w:num w:numId="38" w16cid:durableId="1851481462">
    <w:abstractNumId w:val="37"/>
  </w:num>
  <w:num w:numId="39" w16cid:durableId="126749433">
    <w:abstractNumId w:val="49"/>
  </w:num>
  <w:num w:numId="40" w16cid:durableId="796485835">
    <w:abstractNumId w:val="51"/>
  </w:num>
  <w:num w:numId="41" w16cid:durableId="403836216">
    <w:abstractNumId w:val="17"/>
  </w:num>
  <w:num w:numId="42" w16cid:durableId="1394624492">
    <w:abstractNumId w:val="48"/>
  </w:num>
  <w:num w:numId="43" w16cid:durableId="1533415392">
    <w:abstractNumId w:val="55"/>
  </w:num>
  <w:num w:numId="44" w16cid:durableId="1803308651">
    <w:abstractNumId w:val="41"/>
  </w:num>
  <w:num w:numId="45" w16cid:durableId="1743943516">
    <w:abstractNumId w:val="56"/>
  </w:num>
  <w:num w:numId="46" w16cid:durableId="365524000">
    <w:abstractNumId w:val="35"/>
  </w:num>
  <w:num w:numId="47" w16cid:durableId="401221093">
    <w:abstractNumId w:val="19"/>
  </w:num>
  <w:num w:numId="48" w16cid:durableId="969625501">
    <w:abstractNumId w:val="36"/>
  </w:num>
  <w:num w:numId="49" w16cid:durableId="1148400339">
    <w:abstractNumId w:val="46"/>
  </w:num>
  <w:num w:numId="50" w16cid:durableId="1935088710">
    <w:abstractNumId w:val="16"/>
  </w:num>
  <w:num w:numId="51" w16cid:durableId="1013990142">
    <w:abstractNumId w:val="31"/>
  </w:num>
  <w:num w:numId="52" w16cid:durableId="1645888480">
    <w:abstractNumId w:val="28"/>
  </w:num>
  <w:num w:numId="53" w16cid:durableId="2103984557">
    <w:abstractNumId w:val="0"/>
  </w:num>
  <w:num w:numId="54" w16cid:durableId="443230171">
    <w:abstractNumId w:val="11"/>
  </w:num>
  <w:num w:numId="55" w16cid:durableId="186606192">
    <w:abstractNumId w:val="39"/>
  </w:num>
  <w:num w:numId="56" w16cid:durableId="1388994367">
    <w:abstractNumId w:val="5"/>
  </w:num>
  <w:num w:numId="57" w16cid:durableId="2062166914">
    <w:abstractNumId w:val="47"/>
  </w:num>
  <w:num w:numId="58" w16cid:durableId="192395309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196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2ADE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5CBD"/>
    <w:rsid w:val="000764FF"/>
    <w:rsid w:val="0007738D"/>
    <w:rsid w:val="00077D1C"/>
    <w:rsid w:val="00080DDF"/>
    <w:rsid w:val="0008131C"/>
    <w:rsid w:val="000827D7"/>
    <w:rsid w:val="00082EBF"/>
    <w:rsid w:val="00082EE4"/>
    <w:rsid w:val="00082F2A"/>
    <w:rsid w:val="000830C1"/>
    <w:rsid w:val="00083448"/>
    <w:rsid w:val="00083850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1C2E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794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2CE9"/>
    <w:rsid w:val="000D3BCD"/>
    <w:rsid w:val="000D410D"/>
    <w:rsid w:val="000D428E"/>
    <w:rsid w:val="000D5590"/>
    <w:rsid w:val="000E05BE"/>
    <w:rsid w:val="000E11A2"/>
    <w:rsid w:val="000E2F54"/>
    <w:rsid w:val="000E43A8"/>
    <w:rsid w:val="000E4745"/>
    <w:rsid w:val="000E4F8C"/>
    <w:rsid w:val="000E5B97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14B0"/>
    <w:rsid w:val="00122384"/>
    <w:rsid w:val="00122C33"/>
    <w:rsid w:val="00124652"/>
    <w:rsid w:val="0012545C"/>
    <w:rsid w:val="00125ED5"/>
    <w:rsid w:val="00126E76"/>
    <w:rsid w:val="00126E90"/>
    <w:rsid w:val="00126EFB"/>
    <w:rsid w:val="001274CE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4774C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A91"/>
    <w:rsid w:val="001654AF"/>
    <w:rsid w:val="00167146"/>
    <w:rsid w:val="00167790"/>
    <w:rsid w:val="00167F8B"/>
    <w:rsid w:val="00170334"/>
    <w:rsid w:val="0017074E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2C79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065"/>
    <w:rsid w:val="001B385D"/>
    <w:rsid w:val="001B520F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4F49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248"/>
    <w:rsid w:val="002045A4"/>
    <w:rsid w:val="002049CC"/>
    <w:rsid w:val="002049F5"/>
    <w:rsid w:val="002069DB"/>
    <w:rsid w:val="0020702E"/>
    <w:rsid w:val="00207F9E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416"/>
    <w:rsid w:val="00221E6F"/>
    <w:rsid w:val="00222B3E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2DCA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1E42"/>
    <w:rsid w:val="002420AD"/>
    <w:rsid w:val="00242E6E"/>
    <w:rsid w:val="00243B9A"/>
    <w:rsid w:val="002456FD"/>
    <w:rsid w:val="00245AB9"/>
    <w:rsid w:val="00246D3B"/>
    <w:rsid w:val="0024702B"/>
    <w:rsid w:val="00247076"/>
    <w:rsid w:val="00247F61"/>
    <w:rsid w:val="0025016B"/>
    <w:rsid w:val="00250A2C"/>
    <w:rsid w:val="00250B75"/>
    <w:rsid w:val="00250E62"/>
    <w:rsid w:val="0025128F"/>
    <w:rsid w:val="002528BC"/>
    <w:rsid w:val="00252DFF"/>
    <w:rsid w:val="00253EB2"/>
    <w:rsid w:val="00254E4C"/>
    <w:rsid w:val="00255F52"/>
    <w:rsid w:val="00256C5A"/>
    <w:rsid w:val="002571CA"/>
    <w:rsid w:val="002603E5"/>
    <w:rsid w:val="00260CF7"/>
    <w:rsid w:val="00261D97"/>
    <w:rsid w:val="00261ED1"/>
    <w:rsid w:val="0026233E"/>
    <w:rsid w:val="0026366D"/>
    <w:rsid w:val="00264540"/>
    <w:rsid w:val="0026463A"/>
    <w:rsid w:val="00264703"/>
    <w:rsid w:val="002647E7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0E7"/>
    <w:rsid w:val="00280304"/>
    <w:rsid w:val="0028084E"/>
    <w:rsid w:val="002816BC"/>
    <w:rsid w:val="0028175F"/>
    <w:rsid w:val="00281A88"/>
    <w:rsid w:val="00282F5A"/>
    <w:rsid w:val="00282F61"/>
    <w:rsid w:val="00283197"/>
    <w:rsid w:val="002855A3"/>
    <w:rsid w:val="00285966"/>
    <w:rsid w:val="00285BAB"/>
    <w:rsid w:val="00285BED"/>
    <w:rsid w:val="00285CBF"/>
    <w:rsid w:val="00286A7F"/>
    <w:rsid w:val="002875D7"/>
    <w:rsid w:val="00290D99"/>
    <w:rsid w:val="00291C04"/>
    <w:rsid w:val="002923CB"/>
    <w:rsid w:val="002929DC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0785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D0A72"/>
    <w:rsid w:val="002D1631"/>
    <w:rsid w:val="002D197B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2D8E"/>
    <w:rsid w:val="002F664E"/>
    <w:rsid w:val="002F7E92"/>
    <w:rsid w:val="00301573"/>
    <w:rsid w:val="00301848"/>
    <w:rsid w:val="00301A8E"/>
    <w:rsid w:val="0030256F"/>
    <w:rsid w:val="0030352E"/>
    <w:rsid w:val="00303E16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793"/>
    <w:rsid w:val="00335702"/>
    <w:rsid w:val="00340D93"/>
    <w:rsid w:val="0034206D"/>
    <w:rsid w:val="00343897"/>
    <w:rsid w:val="00346119"/>
    <w:rsid w:val="0034641C"/>
    <w:rsid w:val="0034715C"/>
    <w:rsid w:val="003475B8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6AC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A9C"/>
    <w:rsid w:val="003D5E5B"/>
    <w:rsid w:val="003D7F57"/>
    <w:rsid w:val="003E048C"/>
    <w:rsid w:val="003E0655"/>
    <w:rsid w:val="003E1C6D"/>
    <w:rsid w:val="003E1CA2"/>
    <w:rsid w:val="003E1F94"/>
    <w:rsid w:val="003E3289"/>
    <w:rsid w:val="003E377C"/>
    <w:rsid w:val="003E3EEC"/>
    <w:rsid w:val="003E5F38"/>
    <w:rsid w:val="003E64C8"/>
    <w:rsid w:val="003E7CF7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B5D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42D"/>
    <w:rsid w:val="0043054C"/>
    <w:rsid w:val="0043191F"/>
    <w:rsid w:val="00431FE4"/>
    <w:rsid w:val="004328D0"/>
    <w:rsid w:val="00433816"/>
    <w:rsid w:val="00434054"/>
    <w:rsid w:val="0043490D"/>
    <w:rsid w:val="00435298"/>
    <w:rsid w:val="0043570E"/>
    <w:rsid w:val="0043623C"/>
    <w:rsid w:val="00440AAD"/>
    <w:rsid w:val="004423AF"/>
    <w:rsid w:val="00442DB2"/>
    <w:rsid w:val="00443E08"/>
    <w:rsid w:val="004444B0"/>
    <w:rsid w:val="00444E74"/>
    <w:rsid w:val="00445177"/>
    <w:rsid w:val="0044558B"/>
    <w:rsid w:val="00447FD6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490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82E"/>
    <w:rsid w:val="00477FE7"/>
    <w:rsid w:val="004803E1"/>
    <w:rsid w:val="00480FE1"/>
    <w:rsid w:val="00481001"/>
    <w:rsid w:val="00481FF3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203B"/>
    <w:rsid w:val="004931CD"/>
    <w:rsid w:val="0049393F"/>
    <w:rsid w:val="00494E8A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049B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485E"/>
    <w:rsid w:val="004C5AC3"/>
    <w:rsid w:val="004C6776"/>
    <w:rsid w:val="004C6D8C"/>
    <w:rsid w:val="004C7CF1"/>
    <w:rsid w:val="004C7DF2"/>
    <w:rsid w:val="004D0297"/>
    <w:rsid w:val="004D02C9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6C89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F5D"/>
    <w:rsid w:val="00506F8A"/>
    <w:rsid w:val="005072EE"/>
    <w:rsid w:val="00507322"/>
    <w:rsid w:val="005075BF"/>
    <w:rsid w:val="00510570"/>
    <w:rsid w:val="00511C32"/>
    <w:rsid w:val="00512267"/>
    <w:rsid w:val="00512744"/>
    <w:rsid w:val="00513E02"/>
    <w:rsid w:val="005149C7"/>
    <w:rsid w:val="005151C3"/>
    <w:rsid w:val="00517373"/>
    <w:rsid w:val="0051737C"/>
    <w:rsid w:val="00517D52"/>
    <w:rsid w:val="00520268"/>
    <w:rsid w:val="0052060D"/>
    <w:rsid w:val="00520671"/>
    <w:rsid w:val="005216F8"/>
    <w:rsid w:val="00522CE3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490A"/>
    <w:rsid w:val="00545086"/>
    <w:rsid w:val="0054510B"/>
    <w:rsid w:val="00545131"/>
    <w:rsid w:val="00545D1C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0BA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0749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DAA"/>
    <w:rsid w:val="0060017D"/>
    <w:rsid w:val="00600330"/>
    <w:rsid w:val="00600799"/>
    <w:rsid w:val="0060101B"/>
    <w:rsid w:val="00601060"/>
    <w:rsid w:val="00602189"/>
    <w:rsid w:val="00602868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0DBE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2FD9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42E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805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622E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DBB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BB8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0729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30CFA"/>
    <w:rsid w:val="00731A4B"/>
    <w:rsid w:val="007324A3"/>
    <w:rsid w:val="00733968"/>
    <w:rsid w:val="00733E95"/>
    <w:rsid w:val="0073454C"/>
    <w:rsid w:val="00734935"/>
    <w:rsid w:val="00734B56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CB1"/>
    <w:rsid w:val="00767DDC"/>
    <w:rsid w:val="00767E86"/>
    <w:rsid w:val="007706A3"/>
    <w:rsid w:val="00770A6F"/>
    <w:rsid w:val="00770C16"/>
    <w:rsid w:val="0077180C"/>
    <w:rsid w:val="00771AAE"/>
    <w:rsid w:val="00772001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6E01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8D0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4023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1E1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0C0"/>
    <w:rsid w:val="0084464F"/>
    <w:rsid w:val="00845414"/>
    <w:rsid w:val="008474FF"/>
    <w:rsid w:val="0085004C"/>
    <w:rsid w:val="0085040A"/>
    <w:rsid w:val="00850A1B"/>
    <w:rsid w:val="008514A6"/>
    <w:rsid w:val="0085158B"/>
    <w:rsid w:val="008515BA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2488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31E6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246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7DF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4268"/>
    <w:rsid w:val="009049BB"/>
    <w:rsid w:val="00904CDB"/>
    <w:rsid w:val="00905C7F"/>
    <w:rsid w:val="0090755E"/>
    <w:rsid w:val="00911351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2BC4"/>
    <w:rsid w:val="0092363A"/>
    <w:rsid w:val="00923F51"/>
    <w:rsid w:val="00924354"/>
    <w:rsid w:val="00924C18"/>
    <w:rsid w:val="009252E1"/>
    <w:rsid w:val="009255E8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584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3A2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7BC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3588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82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4A1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55D"/>
    <w:rsid w:val="00A16C14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87E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8A9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0D60"/>
    <w:rsid w:val="00A63C95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4909"/>
    <w:rsid w:val="00A758C5"/>
    <w:rsid w:val="00A762A4"/>
    <w:rsid w:val="00A768DE"/>
    <w:rsid w:val="00A7769F"/>
    <w:rsid w:val="00A82F89"/>
    <w:rsid w:val="00A84357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47D"/>
    <w:rsid w:val="00A967A4"/>
    <w:rsid w:val="00A96853"/>
    <w:rsid w:val="00A96EE1"/>
    <w:rsid w:val="00A97621"/>
    <w:rsid w:val="00AA0A81"/>
    <w:rsid w:val="00AA1C3E"/>
    <w:rsid w:val="00AA335A"/>
    <w:rsid w:val="00AA57B3"/>
    <w:rsid w:val="00AA580A"/>
    <w:rsid w:val="00AA600F"/>
    <w:rsid w:val="00AA6162"/>
    <w:rsid w:val="00AA61F6"/>
    <w:rsid w:val="00AB192A"/>
    <w:rsid w:val="00AB1997"/>
    <w:rsid w:val="00AB1E47"/>
    <w:rsid w:val="00AB2622"/>
    <w:rsid w:val="00AB3335"/>
    <w:rsid w:val="00AB3A2F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18F0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AF7F37"/>
    <w:rsid w:val="00B00988"/>
    <w:rsid w:val="00B0157B"/>
    <w:rsid w:val="00B0187E"/>
    <w:rsid w:val="00B01B06"/>
    <w:rsid w:val="00B02BC7"/>
    <w:rsid w:val="00B02D1F"/>
    <w:rsid w:val="00B04340"/>
    <w:rsid w:val="00B043DB"/>
    <w:rsid w:val="00B04FD3"/>
    <w:rsid w:val="00B0521C"/>
    <w:rsid w:val="00B07277"/>
    <w:rsid w:val="00B100FA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4EC8"/>
    <w:rsid w:val="00B158C6"/>
    <w:rsid w:val="00B171FC"/>
    <w:rsid w:val="00B1763A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6B0B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3665"/>
    <w:rsid w:val="00B3516C"/>
    <w:rsid w:val="00B365BB"/>
    <w:rsid w:val="00B3665E"/>
    <w:rsid w:val="00B374F7"/>
    <w:rsid w:val="00B37A35"/>
    <w:rsid w:val="00B37E36"/>
    <w:rsid w:val="00B37E74"/>
    <w:rsid w:val="00B405B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105"/>
    <w:rsid w:val="00B64EB3"/>
    <w:rsid w:val="00B668B6"/>
    <w:rsid w:val="00B677D0"/>
    <w:rsid w:val="00B67AEB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F61"/>
    <w:rsid w:val="00B86359"/>
    <w:rsid w:val="00B865F5"/>
    <w:rsid w:val="00B86BAE"/>
    <w:rsid w:val="00B86FDA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4E3"/>
    <w:rsid w:val="00BA39E0"/>
    <w:rsid w:val="00BA4D9B"/>
    <w:rsid w:val="00BA5129"/>
    <w:rsid w:val="00BA5910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AB1"/>
    <w:rsid w:val="00BD1B08"/>
    <w:rsid w:val="00BD1D67"/>
    <w:rsid w:val="00BD2470"/>
    <w:rsid w:val="00BD42C8"/>
    <w:rsid w:val="00BD54B0"/>
    <w:rsid w:val="00BD72CF"/>
    <w:rsid w:val="00BD79A4"/>
    <w:rsid w:val="00BE14F6"/>
    <w:rsid w:val="00BE1795"/>
    <w:rsid w:val="00BE2CF4"/>
    <w:rsid w:val="00BE2DB7"/>
    <w:rsid w:val="00BE2F94"/>
    <w:rsid w:val="00BE3233"/>
    <w:rsid w:val="00BE3946"/>
    <w:rsid w:val="00BE49C6"/>
    <w:rsid w:val="00BE55FD"/>
    <w:rsid w:val="00BE6F2E"/>
    <w:rsid w:val="00BE7FC7"/>
    <w:rsid w:val="00BF0310"/>
    <w:rsid w:val="00BF0886"/>
    <w:rsid w:val="00BF0E95"/>
    <w:rsid w:val="00BF14B1"/>
    <w:rsid w:val="00BF1A36"/>
    <w:rsid w:val="00BF1B1C"/>
    <w:rsid w:val="00BF32DB"/>
    <w:rsid w:val="00BF3ED8"/>
    <w:rsid w:val="00BF4328"/>
    <w:rsid w:val="00BF4A3F"/>
    <w:rsid w:val="00BF5011"/>
    <w:rsid w:val="00BF5846"/>
    <w:rsid w:val="00BF5CB8"/>
    <w:rsid w:val="00BF657D"/>
    <w:rsid w:val="00BF6F58"/>
    <w:rsid w:val="00BF7928"/>
    <w:rsid w:val="00BF7B4E"/>
    <w:rsid w:val="00BF7CF3"/>
    <w:rsid w:val="00C00D89"/>
    <w:rsid w:val="00C0280C"/>
    <w:rsid w:val="00C03955"/>
    <w:rsid w:val="00C059B4"/>
    <w:rsid w:val="00C05B81"/>
    <w:rsid w:val="00C0730F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BD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0B"/>
    <w:rsid w:val="00C46947"/>
    <w:rsid w:val="00C478DF"/>
    <w:rsid w:val="00C50824"/>
    <w:rsid w:val="00C50953"/>
    <w:rsid w:val="00C50BA4"/>
    <w:rsid w:val="00C518E3"/>
    <w:rsid w:val="00C525F1"/>
    <w:rsid w:val="00C52B8E"/>
    <w:rsid w:val="00C52FBE"/>
    <w:rsid w:val="00C53588"/>
    <w:rsid w:val="00C568B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0D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88A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9BD"/>
    <w:rsid w:val="00CA7E7B"/>
    <w:rsid w:val="00CB2385"/>
    <w:rsid w:val="00CB2971"/>
    <w:rsid w:val="00CB2FB3"/>
    <w:rsid w:val="00CB3989"/>
    <w:rsid w:val="00CB3D32"/>
    <w:rsid w:val="00CB456D"/>
    <w:rsid w:val="00CB46C4"/>
    <w:rsid w:val="00CB5C0E"/>
    <w:rsid w:val="00CB5E9B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370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1D13"/>
    <w:rsid w:val="00D02ECA"/>
    <w:rsid w:val="00D0322F"/>
    <w:rsid w:val="00D05E65"/>
    <w:rsid w:val="00D07DC9"/>
    <w:rsid w:val="00D10D45"/>
    <w:rsid w:val="00D118AF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0BA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529"/>
    <w:rsid w:val="00D405F3"/>
    <w:rsid w:val="00D406D1"/>
    <w:rsid w:val="00D40D0A"/>
    <w:rsid w:val="00D41088"/>
    <w:rsid w:val="00D414E6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56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335F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3E14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8B1"/>
    <w:rsid w:val="00DD6C4A"/>
    <w:rsid w:val="00DD7B58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76C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2604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3978"/>
    <w:rsid w:val="00E445F6"/>
    <w:rsid w:val="00E45953"/>
    <w:rsid w:val="00E4652C"/>
    <w:rsid w:val="00E46DCF"/>
    <w:rsid w:val="00E5017C"/>
    <w:rsid w:val="00E507AB"/>
    <w:rsid w:val="00E50B53"/>
    <w:rsid w:val="00E51CEC"/>
    <w:rsid w:val="00E53131"/>
    <w:rsid w:val="00E5553F"/>
    <w:rsid w:val="00E56E98"/>
    <w:rsid w:val="00E57713"/>
    <w:rsid w:val="00E57C97"/>
    <w:rsid w:val="00E605A8"/>
    <w:rsid w:val="00E612FB"/>
    <w:rsid w:val="00E61AB5"/>
    <w:rsid w:val="00E61FF9"/>
    <w:rsid w:val="00E62668"/>
    <w:rsid w:val="00E62746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3CC"/>
    <w:rsid w:val="00E83805"/>
    <w:rsid w:val="00E83FA6"/>
    <w:rsid w:val="00E848E5"/>
    <w:rsid w:val="00E84BC1"/>
    <w:rsid w:val="00E850AE"/>
    <w:rsid w:val="00E8613B"/>
    <w:rsid w:val="00E86A02"/>
    <w:rsid w:val="00E86C2E"/>
    <w:rsid w:val="00E86CB3"/>
    <w:rsid w:val="00E86DBF"/>
    <w:rsid w:val="00E86E55"/>
    <w:rsid w:val="00E87261"/>
    <w:rsid w:val="00E875A1"/>
    <w:rsid w:val="00E87A27"/>
    <w:rsid w:val="00E87F86"/>
    <w:rsid w:val="00E904D8"/>
    <w:rsid w:val="00E914E6"/>
    <w:rsid w:val="00E915B2"/>
    <w:rsid w:val="00E91802"/>
    <w:rsid w:val="00E91AFB"/>
    <w:rsid w:val="00E926C6"/>
    <w:rsid w:val="00E92855"/>
    <w:rsid w:val="00E928C3"/>
    <w:rsid w:val="00E93415"/>
    <w:rsid w:val="00E939EA"/>
    <w:rsid w:val="00E93E5A"/>
    <w:rsid w:val="00E93ECC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6F47"/>
    <w:rsid w:val="00E9709A"/>
    <w:rsid w:val="00E97D9B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BD"/>
    <w:rsid w:val="00EB18CE"/>
    <w:rsid w:val="00EB30E4"/>
    <w:rsid w:val="00EB392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B38"/>
    <w:rsid w:val="00EC7D72"/>
    <w:rsid w:val="00ED0009"/>
    <w:rsid w:val="00ED005F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F99"/>
    <w:rsid w:val="00F1519D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8A3"/>
    <w:rsid w:val="00F46985"/>
    <w:rsid w:val="00F505BB"/>
    <w:rsid w:val="00F517AE"/>
    <w:rsid w:val="00F52030"/>
    <w:rsid w:val="00F521DC"/>
    <w:rsid w:val="00F52A63"/>
    <w:rsid w:val="00F53158"/>
    <w:rsid w:val="00F533D2"/>
    <w:rsid w:val="00F53B27"/>
    <w:rsid w:val="00F54998"/>
    <w:rsid w:val="00F55328"/>
    <w:rsid w:val="00F559B2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972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0D8A"/>
    <w:rsid w:val="00FA1322"/>
    <w:rsid w:val="00FA1A72"/>
    <w:rsid w:val="00FA1D88"/>
    <w:rsid w:val="00FA35D4"/>
    <w:rsid w:val="00FA3FF6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E5C"/>
    <w:rsid w:val="00FB3FA9"/>
    <w:rsid w:val="00FB4507"/>
    <w:rsid w:val="00FB52D7"/>
    <w:rsid w:val="00FB6DF2"/>
    <w:rsid w:val="00FB7311"/>
    <w:rsid w:val="00FC0541"/>
    <w:rsid w:val="00FC147E"/>
    <w:rsid w:val="00FC1FC4"/>
    <w:rsid w:val="00FC4448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5E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products/interface-connectivity/wireless-communications/wi-fi/wi-fi-6-6e?utm_campaign=conn_wifi_6_6e&amp;utm_source=press_release&amp;utm_medium=press_release&amp;utm_content=lp" TargetMode="External"/><Relationship Id="rId18" Type="http://schemas.openxmlformats.org/officeDocument/2006/relationships/hyperlink" Target="https://www.youtube.com/user/RenesasPres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communication-computing-infrastructure/enterprise-networking/wired-wireless-ieee-1588-solution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communication-computing-infrastructure/wireless-network/high-throughput-wi-fi-6-router?utm_campaign=conn_wifi_6_6e&amp;utm_source=press_release&amp;utm_medium=press_release&amp;utm_content=w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9E7B4-D78C-4347-8A2F-3D00FE3B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8438</Characters>
  <Application>Microsoft Office Word</Application>
  <DocSecurity>0</DocSecurity>
  <Lines>70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12</cp:revision>
  <cp:lastPrinted>2022-11-11T09:34:00Z</cp:lastPrinted>
  <dcterms:created xsi:type="dcterms:W3CDTF">2022-11-11T09:37:00Z</dcterms:created>
  <dcterms:modified xsi:type="dcterms:W3CDTF">2022-11-13T20:20:00Z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