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5049C2E0"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DC329E">
        <w:rPr>
          <w:rFonts w:ascii="Arial" w:hAnsi="Arial" w:cs="Arial"/>
          <w:color w:val="000000"/>
          <w:kern w:val="1"/>
          <w:sz w:val="20"/>
          <w:szCs w:val="20"/>
          <w:lang w:eastAsia="ar-SA"/>
        </w:rPr>
        <w:t>3</w:t>
      </w:r>
      <w:r w:rsidR="00B975E7">
        <w:rPr>
          <w:rFonts w:ascii="Arial" w:hAnsi="Arial" w:cs="Arial"/>
          <w:color w:val="000000"/>
          <w:kern w:val="1"/>
          <w:sz w:val="20"/>
          <w:szCs w:val="20"/>
          <w:lang w:eastAsia="ar-SA"/>
        </w:rPr>
        <w:t>2</w:t>
      </w:r>
      <w:r w:rsidR="001B70BB">
        <w:rPr>
          <w:rFonts w:ascii="Arial" w:hAnsi="Arial" w:cs="Arial"/>
          <w:color w:val="000000"/>
          <w:kern w:val="1"/>
          <w:sz w:val="20"/>
          <w:szCs w:val="20"/>
          <w:lang w:eastAsia="ar-SA"/>
        </w:rPr>
        <w:t>(</w:t>
      </w:r>
      <w:r w:rsidR="00914355">
        <w:rPr>
          <w:rFonts w:ascii="Arial" w:hAnsi="Arial" w:cs="Arial"/>
          <w:color w:val="000000"/>
          <w:kern w:val="1"/>
          <w:sz w:val="20"/>
          <w:szCs w:val="20"/>
          <w:lang w:eastAsia="ar-SA"/>
        </w:rPr>
        <w:t>A</w:t>
      </w:r>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62C9B78C" w:rsidR="003470CA" w:rsidRPr="00DB3350" w:rsidRDefault="00F04070" w:rsidP="00EF3C2C">
      <w:pPr>
        <w:snapToGrid w:val="0"/>
        <w:jc w:val="center"/>
        <w:rPr>
          <w:rFonts w:ascii="Arial" w:hAnsi="Arial" w:cs="Arial"/>
          <w:b/>
          <w:sz w:val="28"/>
          <w:szCs w:val="28"/>
        </w:rPr>
      </w:pPr>
      <w:proofErr w:type="spellStart"/>
      <w:r w:rsidRPr="00F04070">
        <w:rPr>
          <w:rFonts w:ascii="Arial" w:hAnsi="Arial" w:cs="Arial"/>
          <w:b/>
          <w:sz w:val="28"/>
          <w:szCs w:val="28"/>
        </w:rPr>
        <w:t>Renesas</w:t>
      </w:r>
      <w:proofErr w:type="spellEnd"/>
      <w:r w:rsidRPr="00F04070">
        <w:rPr>
          <w:rFonts w:ascii="Arial" w:hAnsi="Arial" w:cs="Arial"/>
          <w:b/>
          <w:sz w:val="28"/>
          <w:szCs w:val="28"/>
        </w:rPr>
        <w:t xml:space="preserve"> Electronics et SEGGER collaborent en proposant aux clients le GUI </w:t>
      </w:r>
      <w:proofErr w:type="spellStart"/>
      <w:r w:rsidRPr="00F04070">
        <w:rPr>
          <w:rFonts w:ascii="Arial" w:hAnsi="Arial" w:cs="Arial"/>
          <w:b/>
          <w:sz w:val="28"/>
          <w:szCs w:val="28"/>
        </w:rPr>
        <w:t>emWin</w:t>
      </w:r>
      <w:proofErr w:type="spellEnd"/>
      <w:r w:rsidRPr="00F04070">
        <w:rPr>
          <w:rFonts w:ascii="Arial" w:hAnsi="Arial" w:cs="Arial"/>
          <w:b/>
          <w:sz w:val="28"/>
          <w:szCs w:val="28"/>
        </w:rPr>
        <w:t xml:space="preserve"> pour les MCU RX65N / RX651</w:t>
      </w:r>
    </w:p>
    <w:p w14:paraId="475004FA" w14:textId="77777777" w:rsidR="003470CA" w:rsidRPr="00DB3350" w:rsidRDefault="003470CA" w:rsidP="00EF3C2C">
      <w:pPr>
        <w:snapToGrid w:val="0"/>
        <w:jc w:val="center"/>
        <w:rPr>
          <w:rFonts w:ascii="Arial" w:hAnsi="Arial" w:cs="Arial"/>
          <w:b/>
          <w:sz w:val="28"/>
          <w:szCs w:val="28"/>
        </w:rPr>
      </w:pPr>
    </w:p>
    <w:p w14:paraId="63DBB513" w14:textId="5D8F9FB6" w:rsidR="003470CA" w:rsidRPr="00DB3350" w:rsidRDefault="00F04070" w:rsidP="00EF3C2C">
      <w:pPr>
        <w:snapToGrid w:val="0"/>
        <w:jc w:val="center"/>
        <w:rPr>
          <w:rFonts w:ascii="Arial" w:hAnsi="Arial" w:cs="Arial"/>
          <w:i/>
          <w:sz w:val="24"/>
          <w:szCs w:val="24"/>
        </w:rPr>
      </w:pPr>
      <w:r w:rsidRPr="00F04070">
        <w:rPr>
          <w:rFonts w:ascii="Arial" w:hAnsi="Arial" w:cs="Arial"/>
          <w:i/>
          <w:sz w:val="24"/>
          <w:szCs w:val="24"/>
        </w:rPr>
        <w:t xml:space="preserve">Les clients peuvent concevoir une interface homme-machine avec le logiciel GUI </w:t>
      </w:r>
      <w:proofErr w:type="spellStart"/>
      <w:r w:rsidRPr="00F04070">
        <w:rPr>
          <w:rFonts w:ascii="Arial" w:hAnsi="Arial" w:cs="Arial"/>
          <w:i/>
          <w:sz w:val="24"/>
          <w:szCs w:val="24"/>
        </w:rPr>
        <w:t>emWin</w:t>
      </w:r>
      <w:proofErr w:type="spellEnd"/>
      <w:r w:rsidRPr="00F04070">
        <w:rPr>
          <w:rFonts w:ascii="Arial" w:hAnsi="Arial" w:cs="Arial"/>
          <w:i/>
          <w:sz w:val="24"/>
          <w:szCs w:val="24"/>
        </w:rPr>
        <w:t xml:space="preserve"> en licence gratuite</w:t>
      </w:r>
    </w:p>
    <w:p w14:paraId="3B4AF3EB" w14:textId="77777777" w:rsidR="00796C5C" w:rsidRDefault="00796C5C" w:rsidP="00EF3C2C">
      <w:pPr>
        <w:snapToGrid w:val="0"/>
        <w:jc w:val="left"/>
        <w:rPr>
          <w:rFonts w:ascii="Arial" w:hAnsi="Arial" w:cs="Arial"/>
          <w:b/>
        </w:rPr>
      </w:pPr>
    </w:p>
    <w:p w14:paraId="1728C663" w14:textId="6A7775CB" w:rsidR="00F04070" w:rsidRPr="00F04070" w:rsidRDefault="00FF7EE3" w:rsidP="00F04070">
      <w:pPr>
        <w:snapToGrid w:val="0"/>
        <w:jc w:val="left"/>
        <w:rPr>
          <w:rFonts w:ascii="Arial" w:hAnsi="Arial" w:cs="Arial"/>
        </w:rPr>
      </w:pPr>
      <w:r w:rsidRPr="00796C5C">
        <w:rPr>
          <w:rFonts w:ascii="Arial" w:hAnsi="Arial" w:cs="Arial"/>
          <w:b/>
        </w:rPr>
        <w:t>Düsseldorf</w:t>
      </w:r>
      <w:r w:rsidR="00DB25FE">
        <w:rPr>
          <w:rFonts w:ascii="Arial" w:hAnsi="Arial" w:cs="Arial"/>
          <w:b/>
        </w:rPr>
        <w:t xml:space="preserve"> et </w:t>
      </w:r>
      <w:proofErr w:type="spellStart"/>
      <w:r w:rsidR="00DB25FE">
        <w:rPr>
          <w:rFonts w:ascii="Arial" w:hAnsi="Arial" w:cs="Arial"/>
          <w:b/>
        </w:rPr>
        <w:t>Hilden</w:t>
      </w:r>
      <w:proofErr w:type="spellEnd"/>
      <w:r w:rsidRPr="00796C5C">
        <w:rPr>
          <w:rFonts w:ascii="Arial" w:hAnsi="Arial" w:cs="Arial"/>
          <w:b/>
        </w:rPr>
        <w:t xml:space="preserve">, le </w:t>
      </w:r>
      <w:r w:rsidR="00B975E7">
        <w:rPr>
          <w:rFonts w:ascii="Arial" w:hAnsi="Arial" w:cs="Arial"/>
          <w:b/>
        </w:rPr>
        <w:t>22</w:t>
      </w:r>
      <w:r w:rsidR="00AD0B98">
        <w:rPr>
          <w:rFonts w:ascii="Arial" w:hAnsi="Arial" w:cs="Arial"/>
          <w:b/>
        </w:rPr>
        <w:t xml:space="preserve"> novembre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proofErr w:type="spellStart"/>
      <w:r w:rsidR="00D12F26" w:rsidRPr="00B01633">
        <w:rPr>
          <w:rFonts w:ascii="Arial" w:hAnsi="Arial" w:cs="Arial"/>
        </w:rPr>
        <w:t>Renesas</w:t>
      </w:r>
      <w:proofErr w:type="spellEnd"/>
      <w:r w:rsidR="00D12F26" w:rsidRPr="00B01633">
        <w:rPr>
          <w:rFonts w:ascii="Arial" w:hAnsi="Arial" w:cs="Arial"/>
        </w:rPr>
        <w:t xml:space="preserve"> Electronics</w:t>
      </w:r>
      <w:r w:rsidR="00D12F26" w:rsidRPr="00796C5C">
        <w:rPr>
          <w:rFonts w:ascii="Arial" w:hAnsi="Arial" w:cs="Arial"/>
        </w:rPr>
        <w:t xml:space="preserve">, </w:t>
      </w:r>
      <w:r w:rsidR="00F04070" w:rsidRPr="00F04070">
        <w:rPr>
          <w:rFonts w:ascii="Arial" w:hAnsi="Arial" w:cs="Arial"/>
        </w:rPr>
        <w:t xml:space="preserve">un fournisseur leader de solutions de semi-conducteurs avancées, et SEGGER, un fournisseur leader de logiciels, de matériel et d'outils de développement pour systèmes embarqués, ont annoncé aujourd'hui que le puissant logiciel GUI </w:t>
      </w:r>
      <w:proofErr w:type="spellStart"/>
      <w:r w:rsidR="00F04070" w:rsidRPr="00F04070">
        <w:rPr>
          <w:rFonts w:ascii="Arial" w:hAnsi="Arial" w:cs="Arial"/>
        </w:rPr>
        <w:t>emWin</w:t>
      </w:r>
      <w:proofErr w:type="spellEnd"/>
      <w:r w:rsidR="00F04070" w:rsidRPr="00F04070">
        <w:rPr>
          <w:rFonts w:ascii="Arial" w:hAnsi="Arial" w:cs="Arial"/>
        </w:rPr>
        <w:t xml:space="preserve"> de SEGGER est disponible en licence gratuite pour les clients qui utilisent la nouvelle gamme de microcontrôleurs (MCU) RX65N / RX651 de </w:t>
      </w:r>
      <w:proofErr w:type="spellStart"/>
      <w:r w:rsidR="00F04070" w:rsidRPr="00F04070">
        <w:rPr>
          <w:rFonts w:ascii="Arial" w:hAnsi="Arial" w:cs="Arial"/>
        </w:rPr>
        <w:t>Renesas</w:t>
      </w:r>
      <w:proofErr w:type="spellEnd"/>
      <w:r w:rsidR="00F04070" w:rsidRPr="00F04070">
        <w:rPr>
          <w:rFonts w:ascii="Arial" w:hAnsi="Arial" w:cs="Arial"/>
        </w:rPr>
        <w:t xml:space="preserve">. Les ingénieurs qui développent une interface homme-machine (IHM) ou tout système basé sur un composant RX65N / RX651 recevront une licence gratuite pour utiliser la version de la bibliothèque </w:t>
      </w:r>
      <w:proofErr w:type="spellStart"/>
      <w:r w:rsidR="00F04070" w:rsidRPr="00F04070">
        <w:rPr>
          <w:rFonts w:ascii="Arial" w:hAnsi="Arial" w:cs="Arial"/>
        </w:rPr>
        <w:t>emWin</w:t>
      </w:r>
      <w:proofErr w:type="spellEnd"/>
      <w:r w:rsidR="00F04070" w:rsidRPr="00F04070">
        <w:rPr>
          <w:rFonts w:ascii="Arial" w:hAnsi="Arial" w:cs="Arial"/>
        </w:rPr>
        <w:t>, y compris sa suite complète d'outils.</w:t>
      </w:r>
    </w:p>
    <w:p w14:paraId="300D9271" w14:textId="77777777" w:rsidR="00F04070" w:rsidRDefault="00F04070" w:rsidP="00F04070">
      <w:pPr>
        <w:snapToGrid w:val="0"/>
        <w:jc w:val="left"/>
        <w:rPr>
          <w:rFonts w:ascii="Arial" w:hAnsi="Arial" w:cs="Arial"/>
        </w:rPr>
      </w:pPr>
    </w:p>
    <w:p w14:paraId="116050CA" w14:textId="325633CA" w:rsidR="00F04070" w:rsidRPr="00F04070" w:rsidRDefault="00F04070" w:rsidP="00F04070">
      <w:pPr>
        <w:snapToGrid w:val="0"/>
        <w:jc w:val="left"/>
        <w:rPr>
          <w:rFonts w:ascii="Arial" w:hAnsi="Arial" w:cs="Arial"/>
        </w:rPr>
      </w:pPr>
      <w:r w:rsidRPr="00F04070">
        <w:rPr>
          <w:rFonts w:ascii="Arial" w:hAnsi="Arial" w:cs="Arial"/>
        </w:rPr>
        <w:t xml:space="preserve">Le logiciel GUI embarqué </w:t>
      </w:r>
      <w:proofErr w:type="spellStart"/>
      <w:r w:rsidRPr="00F04070">
        <w:rPr>
          <w:rFonts w:ascii="Arial" w:hAnsi="Arial" w:cs="Arial"/>
        </w:rPr>
        <w:t>emWin</w:t>
      </w:r>
      <w:proofErr w:type="spellEnd"/>
      <w:r w:rsidRPr="00F04070">
        <w:rPr>
          <w:rFonts w:ascii="Arial" w:hAnsi="Arial" w:cs="Arial"/>
        </w:rPr>
        <w:t xml:space="preserve"> est compatible avec les environnements mono-tâche et multitâche utilisant un système d'exploitation propriétaire, ou avec tout RTOS commercialisé tel que le </w:t>
      </w:r>
      <w:proofErr w:type="spellStart"/>
      <w:r w:rsidRPr="00F04070">
        <w:rPr>
          <w:rFonts w:ascii="Arial" w:hAnsi="Arial" w:cs="Arial"/>
        </w:rPr>
        <w:t>embOS</w:t>
      </w:r>
      <w:proofErr w:type="spellEnd"/>
      <w:r w:rsidRPr="00F04070">
        <w:rPr>
          <w:rFonts w:ascii="Arial" w:hAnsi="Arial" w:cs="Arial"/>
        </w:rPr>
        <w:t xml:space="preserve"> de SEGGER. Conçu pour une consommation d'énergie ultra-faible, </w:t>
      </w:r>
      <w:proofErr w:type="spellStart"/>
      <w:r w:rsidRPr="00F04070">
        <w:rPr>
          <w:rFonts w:ascii="Arial" w:hAnsi="Arial" w:cs="Arial"/>
        </w:rPr>
        <w:t>embOS</w:t>
      </w:r>
      <w:proofErr w:type="spellEnd"/>
      <w:r w:rsidRPr="00F04070">
        <w:rPr>
          <w:rFonts w:ascii="Arial" w:hAnsi="Arial" w:cs="Arial"/>
        </w:rPr>
        <w:t xml:space="preserve"> peut être utilisé dans toute application alimentée par batterie. Standard industriel de fait, </w:t>
      </w:r>
      <w:proofErr w:type="spellStart"/>
      <w:r w:rsidRPr="00F04070">
        <w:rPr>
          <w:rFonts w:ascii="Arial" w:hAnsi="Arial" w:cs="Arial"/>
        </w:rPr>
        <w:t>emWin</w:t>
      </w:r>
      <w:proofErr w:type="spellEnd"/>
      <w:r w:rsidRPr="00F04070">
        <w:rPr>
          <w:rFonts w:ascii="Arial" w:hAnsi="Arial" w:cs="Arial"/>
        </w:rPr>
        <w:t xml:space="preserve"> peut convenir dans tous les segments du marché, y compris les secteurs industriel, médical, de la grande consommation, de la maison intelligente, des produits blancs et de l'automobile.</w:t>
      </w:r>
    </w:p>
    <w:p w14:paraId="0D2DF17F" w14:textId="77777777" w:rsidR="00F04070" w:rsidRDefault="00F04070" w:rsidP="00F04070">
      <w:pPr>
        <w:snapToGrid w:val="0"/>
        <w:jc w:val="left"/>
        <w:rPr>
          <w:rFonts w:ascii="Arial" w:hAnsi="Arial" w:cs="Arial"/>
        </w:rPr>
      </w:pPr>
    </w:p>
    <w:p w14:paraId="4C25DC20" w14:textId="38C5FE51" w:rsidR="00F04070" w:rsidRPr="00F04070" w:rsidRDefault="00F04070" w:rsidP="00F04070">
      <w:pPr>
        <w:snapToGrid w:val="0"/>
        <w:jc w:val="left"/>
        <w:rPr>
          <w:rFonts w:ascii="Arial" w:hAnsi="Arial" w:cs="Arial"/>
        </w:rPr>
      </w:pPr>
      <w:r w:rsidRPr="00F04070">
        <w:rPr>
          <w:rFonts w:ascii="Arial" w:hAnsi="Arial" w:cs="Arial"/>
        </w:rPr>
        <w:t xml:space="preserve">Les microcontrôleurs RX65N / RX651 combinent une architecture améliorée de cœur de processeur RX et un fonctionnement à 120 MHz pour atteindre des performances de traitement de 4,55 </w:t>
      </w:r>
      <w:proofErr w:type="spellStart"/>
      <w:r w:rsidRPr="00F04070">
        <w:rPr>
          <w:rFonts w:ascii="Arial" w:hAnsi="Arial" w:cs="Arial"/>
        </w:rPr>
        <w:t>CoreMark</w:t>
      </w:r>
      <w:proofErr w:type="spellEnd"/>
      <w:r w:rsidRPr="00F04070">
        <w:rPr>
          <w:rFonts w:ascii="Arial" w:hAnsi="Arial" w:cs="Arial"/>
        </w:rPr>
        <w:t xml:space="preserve"> / MHz. Les microcontrôleurs incluent une </w:t>
      </w:r>
      <w:proofErr w:type="spellStart"/>
      <w:r w:rsidRPr="00F04070">
        <w:rPr>
          <w:rFonts w:ascii="Arial" w:hAnsi="Arial" w:cs="Arial"/>
        </w:rPr>
        <w:t>Trusted</w:t>
      </w:r>
      <w:proofErr w:type="spellEnd"/>
      <w:r w:rsidRPr="00F04070">
        <w:rPr>
          <w:rFonts w:ascii="Arial" w:hAnsi="Arial" w:cs="Arial"/>
        </w:rPr>
        <w:t xml:space="preserve"> Secure IP</w:t>
      </w:r>
      <w:bookmarkStart w:id="0" w:name="_GoBack"/>
      <w:bookmarkEnd w:id="0"/>
      <w:r w:rsidRPr="00F04070">
        <w:rPr>
          <w:rFonts w:ascii="Arial" w:hAnsi="Arial" w:cs="Arial"/>
        </w:rPr>
        <w:t>, une fonctionnalité de mémoire flash sécurisée améliorée et une IHM pour les systèmes de contrôle industriels et de réseau fonctionnant aux bords de l'Internet industriel des objets (</w:t>
      </w:r>
      <w:proofErr w:type="spellStart"/>
      <w:r w:rsidRPr="00F04070">
        <w:rPr>
          <w:rFonts w:ascii="Arial" w:hAnsi="Arial" w:cs="Arial"/>
        </w:rPr>
        <w:t>IIoT</w:t>
      </w:r>
      <w:proofErr w:type="spellEnd"/>
      <w:r w:rsidRPr="00F04070">
        <w:rPr>
          <w:rFonts w:ascii="Arial" w:hAnsi="Arial" w:cs="Arial"/>
        </w:rPr>
        <w:t>). Les MCU RX65N / RX651 intègrent également un contrôleur TFT et un accélérateur graphique 2D avec des fonctionnalités avancées idéales pour les écrans TFT conçus pour les périphériques de bords d'</w:t>
      </w:r>
      <w:proofErr w:type="spellStart"/>
      <w:r w:rsidR="00DB25FE">
        <w:rPr>
          <w:rFonts w:ascii="Arial" w:hAnsi="Arial" w:cs="Arial"/>
        </w:rPr>
        <w:t>I</w:t>
      </w:r>
      <w:r w:rsidRPr="00F04070">
        <w:rPr>
          <w:rFonts w:ascii="Arial" w:hAnsi="Arial" w:cs="Arial"/>
        </w:rPr>
        <w:t>IoT</w:t>
      </w:r>
      <w:proofErr w:type="spellEnd"/>
      <w:r w:rsidRPr="00F04070">
        <w:rPr>
          <w:rFonts w:ascii="Arial" w:hAnsi="Arial" w:cs="Arial"/>
        </w:rPr>
        <w:t xml:space="preserve"> ou les applications de contrôle système. Le choix d'une taille d'affichage allant jusqu'à WQVGA est possible grâce à sa grande mémoire RAM embarquée de 640 Ko faisant fonction de buffer de trame, ce qui permet d’économiser de la RAM externe et donc d’assurer une conception optimisée en termes de coûts.</w:t>
      </w:r>
    </w:p>
    <w:p w14:paraId="3F1BD8D2" w14:textId="77777777" w:rsidR="00F04070" w:rsidRDefault="00F04070" w:rsidP="00F04070">
      <w:pPr>
        <w:snapToGrid w:val="0"/>
        <w:jc w:val="left"/>
        <w:rPr>
          <w:rFonts w:ascii="Arial" w:hAnsi="Arial" w:cs="Arial"/>
        </w:rPr>
      </w:pPr>
    </w:p>
    <w:p w14:paraId="7111498E" w14:textId="64B58758" w:rsidR="00F04070" w:rsidRPr="00F04070" w:rsidRDefault="00F04070" w:rsidP="00F04070">
      <w:pPr>
        <w:snapToGrid w:val="0"/>
        <w:jc w:val="left"/>
        <w:rPr>
          <w:rFonts w:ascii="Arial" w:hAnsi="Arial" w:cs="Arial"/>
        </w:rPr>
      </w:pPr>
      <w:r w:rsidRPr="00F04070">
        <w:rPr>
          <w:rFonts w:ascii="Arial" w:hAnsi="Arial" w:cs="Arial"/>
        </w:rPr>
        <w:t>«</w:t>
      </w:r>
      <w:r>
        <w:rPr>
          <w:rFonts w:ascii="Arial" w:hAnsi="Arial" w:cs="Arial"/>
        </w:rPr>
        <w:t xml:space="preserve"> </w:t>
      </w:r>
      <w:r w:rsidRPr="00F04070">
        <w:rPr>
          <w:rFonts w:ascii="Arial" w:hAnsi="Arial" w:cs="Arial"/>
        </w:rPr>
        <w:t xml:space="preserve">Cet accord avec SEGGER concernant </w:t>
      </w:r>
      <w:proofErr w:type="spellStart"/>
      <w:r w:rsidRPr="00F04070">
        <w:rPr>
          <w:rFonts w:ascii="Arial" w:hAnsi="Arial" w:cs="Arial"/>
        </w:rPr>
        <w:t>emWin</w:t>
      </w:r>
      <w:proofErr w:type="spellEnd"/>
      <w:r w:rsidRPr="00F04070">
        <w:rPr>
          <w:rFonts w:ascii="Arial" w:hAnsi="Arial" w:cs="Arial"/>
        </w:rPr>
        <w:t xml:space="preserve"> donne à nos clients des MCU RX65N / RX651 l’accès à un logiciel GUI puissant et flexible garantissant que leur conception IHM sera optimisée sans investissement logiciel supplémentaire</w:t>
      </w:r>
      <w:r>
        <w:rPr>
          <w:rFonts w:ascii="Arial" w:hAnsi="Arial" w:cs="Arial"/>
        </w:rPr>
        <w:t xml:space="preserve"> </w:t>
      </w:r>
      <w:r w:rsidRPr="00F04070">
        <w:rPr>
          <w:rFonts w:ascii="Arial" w:hAnsi="Arial" w:cs="Arial"/>
        </w:rPr>
        <w:t xml:space="preserve">», déclare </w:t>
      </w:r>
      <w:r w:rsidR="00DB25FE">
        <w:rPr>
          <w:rFonts w:ascii="Arial" w:hAnsi="Arial" w:cs="Arial"/>
        </w:rPr>
        <w:t>Tim Burgess</w:t>
      </w:r>
      <w:r w:rsidRPr="00F04070">
        <w:rPr>
          <w:rFonts w:ascii="Arial" w:hAnsi="Arial" w:cs="Arial"/>
        </w:rPr>
        <w:t xml:space="preserve">, </w:t>
      </w:r>
      <w:r w:rsidR="00DB25FE">
        <w:rPr>
          <w:rFonts w:ascii="Arial" w:hAnsi="Arial" w:cs="Arial"/>
        </w:rPr>
        <w:t xml:space="preserve">Senior </w:t>
      </w:r>
      <w:r w:rsidRPr="00F04070">
        <w:rPr>
          <w:rFonts w:ascii="Arial" w:hAnsi="Arial" w:cs="Arial"/>
        </w:rPr>
        <w:t>Directeu</w:t>
      </w:r>
      <w:r w:rsidR="00DB25FE">
        <w:rPr>
          <w:rFonts w:ascii="Arial" w:hAnsi="Arial" w:cs="Arial"/>
        </w:rPr>
        <w:t>r</w:t>
      </w:r>
      <w:r w:rsidRPr="00F04070">
        <w:rPr>
          <w:rFonts w:ascii="Arial" w:hAnsi="Arial" w:cs="Arial"/>
        </w:rPr>
        <w:t xml:space="preserve"> à </w:t>
      </w:r>
      <w:proofErr w:type="spellStart"/>
      <w:r w:rsidRPr="00F04070">
        <w:rPr>
          <w:rFonts w:ascii="Arial" w:hAnsi="Arial" w:cs="Arial"/>
        </w:rPr>
        <w:t>Renesas</w:t>
      </w:r>
      <w:proofErr w:type="spellEnd"/>
      <w:r w:rsidRPr="00F04070">
        <w:rPr>
          <w:rFonts w:ascii="Arial" w:hAnsi="Arial" w:cs="Arial"/>
        </w:rPr>
        <w:t xml:space="preserve"> Electronics Corporation. «</w:t>
      </w:r>
      <w:r>
        <w:rPr>
          <w:rFonts w:ascii="Arial" w:hAnsi="Arial" w:cs="Arial"/>
        </w:rPr>
        <w:t xml:space="preserve"> </w:t>
      </w:r>
      <w:r w:rsidRPr="00F04070">
        <w:rPr>
          <w:rFonts w:ascii="Arial" w:hAnsi="Arial" w:cs="Arial"/>
        </w:rPr>
        <w:t>Travailler en étroite collaboration avec des experts de l'embarqué comme SEGGER améliore notre capacité à fournir la flexibilité, la fiabilité, l'évolutivité et la facilité d'utilisation souhaitées par les clients qui développent la prochaine génération de l'</w:t>
      </w:r>
      <w:proofErr w:type="spellStart"/>
      <w:r w:rsidRPr="00F04070">
        <w:rPr>
          <w:rFonts w:ascii="Arial" w:hAnsi="Arial" w:cs="Arial"/>
        </w:rPr>
        <w:t>IIoT</w:t>
      </w:r>
      <w:proofErr w:type="spellEnd"/>
      <w:r w:rsidRPr="00F04070">
        <w:rPr>
          <w:rFonts w:ascii="Arial" w:hAnsi="Arial" w:cs="Arial"/>
        </w:rPr>
        <w:t>.</w:t>
      </w:r>
      <w:r>
        <w:rPr>
          <w:rFonts w:ascii="Arial" w:hAnsi="Arial" w:cs="Arial"/>
        </w:rPr>
        <w:t xml:space="preserve"> </w:t>
      </w:r>
      <w:r w:rsidRPr="00F04070">
        <w:rPr>
          <w:rFonts w:ascii="Arial" w:hAnsi="Arial" w:cs="Arial"/>
        </w:rPr>
        <w:t>»</w:t>
      </w:r>
    </w:p>
    <w:p w14:paraId="4E6D6B09" w14:textId="77777777" w:rsidR="00F04070" w:rsidRDefault="00F04070" w:rsidP="00F04070">
      <w:pPr>
        <w:snapToGrid w:val="0"/>
        <w:jc w:val="left"/>
        <w:rPr>
          <w:rFonts w:ascii="Arial" w:hAnsi="Arial" w:cs="Arial"/>
        </w:rPr>
      </w:pPr>
    </w:p>
    <w:p w14:paraId="0A251B39" w14:textId="1F4D290E" w:rsidR="00F04070" w:rsidRPr="00F04070" w:rsidRDefault="00F04070" w:rsidP="00F04070">
      <w:pPr>
        <w:snapToGrid w:val="0"/>
        <w:jc w:val="left"/>
        <w:rPr>
          <w:rFonts w:ascii="Arial" w:hAnsi="Arial" w:cs="Arial"/>
        </w:rPr>
      </w:pPr>
      <w:r w:rsidRPr="00F04070">
        <w:rPr>
          <w:rFonts w:ascii="Arial" w:hAnsi="Arial" w:cs="Arial"/>
        </w:rPr>
        <w:t>«</w:t>
      </w:r>
      <w:r>
        <w:rPr>
          <w:rFonts w:ascii="Arial" w:hAnsi="Arial" w:cs="Arial"/>
        </w:rPr>
        <w:t xml:space="preserve"> </w:t>
      </w:r>
      <w:r w:rsidRPr="00F04070">
        <w:rPr>
          <w:rFonts w:ascii="Arial" w:hAnsi="Arial" w:cs="Arial"/>
        </w:rPr>
        <w:t xml:space="preserve">Les microcontrôleurs de pointe RX65N / RX651 de </w:t>
      </w:r>
      <w:proofErr w:type="spellStart"/>
      <w:r w:rsidRPr="00F04070">
        <w:rPr>
          <w:rFonts w:ascii="Arial" w:hAnsi="Arial" w:cs="Arial"/>
        </w:rPr>
        <w:t>Renesas</w:t>
      </w:r>
      <w:proofErr w:type="spellEnd"/>
      <w:r w:rsidRPr="00F04070">
        <w:rPr>
          <w:rFonts w:ascii="Arial" w:hAnsi="Arial" w:cs="Arial"/>
        </w:rPr>
        <w:t xml:space="preserve"> sont désormais complétés par le GUI </w:t>
      </w:r>
      <w:proofErr w:type="spellStart"/>
      <w:r w:rsidRPr="00F04070">
        <w:rPr>
          <w:rFonts w:ascii="Arial" w:hAnsi="Arial" w:cs="Arial"/>
        </w:rPr>
        <w:t>emWin</w:t>
      </w:r>
      <w:proofErr w:type="spellEnd"/>
      <w:r w:rsidRPr="00F04070">
        <w:rPr>
          <w:rFonts w:ascii="Arial" w:hAnsi="Arial" w:cs="Arial"/>
        </w:rPr>
        <w:t xml:space="preserve"> leader du marché qui offrira aux ingénieurs logiciels encore plus de </w:t>
      </w:r>
      <w:r w:rsidRPr="00F04070">
        <w:rPr>
          <w:rFonts w:ascii="Arial" w:hAnsi="Arial" w:cs="Arial"/>
        </w:rPr>
        <w:lastRenderedPageBreak/>
        <w:t>performances en leur permettant de créer n'importe quel type d'IHM pour leurs applications</w:t>
      </w:r>
      <w:r>
        <w:rPr>
          <w:rFonts w:ascii="Arial" w:hAnsi="Arial" w:cs="Arial"/>
        </w:rPr>
        <w:t xml:space="preserve"> </w:t>
      </w:r>
      <w:r w:rsidRPr="00F04070">
        <w:rPr>
          <w:rFonts w:ascii="Arial" w:hAnsi="Arial" w:cs="Arial"/>
        </w:rPr>
        <w:t xml:space="preserve">», a déclaré Harald </w:t>
      </w:r>
      <w:proofErr w:type="spellStart"/>
      <w:r w:rsidRPr="00F04070">
        <w:rPr>
          <w:rFonts w:ascii="Arial" w:hAnsi="Arial" w:cs="Arial"/>
        </w:rPr>
        <w:t>Schober</w:t>
      </w:r>
      <w:proofErr w:type="spellEnd"/>
      <w:r w:rsidRPr="00F04070">
        <w:rPr>
          <w:rFonts w:ascii="Arial" w:hAnsi="Arial" w:cs="Arial"/>
        </w:rPr>
        <w:t>, Directeur Marketing et Ventes à SEGGER. «</w:t>
      </w:r>
      <w:r>
        <w:rPr>
          <w:rFonts w:ascii="Arial" w:hAnsi="Arial" w:cs="Arial"/>
        </w:rPr>
        <w:t xml:space="preserve"> </w:t>
      </w:r>
      <w:r w:rsidRPr="00F04070">
        <w:rPr>
          <w:rFonts w:ascii="Arial" w:hAnsi="Arial" w:cs="Arial"/>
        </w:rPr>
        <w:t xml:space="preserve">Les composants RX65N / RX651 intègrent un puissant accélérateur graphique et une unité de calcul en virgule flottante, permettant un affichage graphique riche et visuellement agréable. Bien sûr, ces fonctionnalités sont entièrement prises en charge par </w:t>
      </w:r>
      <w:proofErr w:type="spellStart"/>
      <w:r w:rsidRPr="00F04070">
        <w:rPr>
          <w:rFonts w:ascii="Arial" w:hAnsi="Arial" w:cs="Arial"/>
        </w:rPr>
        <w:t>emWin</w:t>
      </w:r>
      <w:proofErr w:type="spellEnd"/>
      <w:r w:rsidRPr="00F04070">
        <w:rPr>
          <w:rFonts w:ascii="Arial" w:hAnsi="Arial" w:cs="Arial"/>
        </w:rPr>
        <w:t>, notre GUI et les MCU RX65N / RX651 étant parfaitement compatibles.</w:t>
      </w:r>
      <w:r>
        <w:rPr>
          <w:rFonts w:ascii="Arial" w:hAnsi="Arial" w:cs="Arial"/>
        </w:rPr>
        <w:t xml:space="preserve"> </w:t>
      </w:r>
      <w:r w:rsidRPr="00F04070">
        <w:rPr>
          <w:rFonts w:ascii="Arial" w:hAnsi="Arial" w:cs="Arial"/>
        </w:rPr>
        <w:t>»</w:t>
      </w:r>
    </w:p>
    <w:p w14:paraId="3BE46BA5" w14:textId="6E2CCC9C" w:rsidR="00F04070" w:rsidRDefault="00F04070" w:rsidP="00F04070">
      <w:pPr>
        <w:snapToGrid w:val="0"/>
        <w:jc w:val="left"/>
        <w:rPr>
          <w:rFonts w:ascii="Arial" w:hAnsi="Arial" w:cs="Arial"/>
        </w:rPr>
      </w:pPr>
    </w:p>
    <w:p w14:paraId="47B2644C" w14:textId="77777777" w:rsidR="00F04070" w:rsidRDefault="00F04070" w:rsidP="00F04070">
      <w:pPr>
        <w:snapToGrid w:val="0"/>
        <w:jc w:val="left"/>
        <w:rPr>
          <w:rFonts w:ascii="Arial" w:hAnsi="Arial" w:cs="Arial"/>
        </w:rPr>
      </w:pPr>
    </w:p>
    <w:p w14:paraId="1CC55695" w14:textId="56B01362" w:rsidR="00F04070" w:rsidRPr="00F04070" w:rsidRDefault="00F04070" w:rsidP="00F04070">
      <w:pPr>
        <w:snapToGrid w:val="0"/>
        <w:jc w:val="left"/>
        <w:rPr>
          <w:rFonts w:ascii="Arial" w:hAnsi="Arial" w:cs="Arial"/>
          <w:b/>
        </w:rPr>
      </w:pPr>
      <w:r w:rsidRPr="00F04070">
        <w:rPr>
          <w:rFonts w:ascii="Arial" w:hAnsi="Arial" w:cs="Arial"/>
          <w:b/>
        </w:rPr>
        <w:t>Disponibilité</w:t>
      </w:r>
    </w:p>
    <w:p w14:paraId="5997496D" w14:textId="7AAFD528" w:rsidR="00F04070" w:rsidRPr="00F04070" w:rsidRDefault="00F04070" w:rsidP="00F04070">
      <w:pPr>
        <w:snapToGrid w:val="0"/>
        <w:jc w:val="left"/>
        <w:rPr>
          <w:rFonts w:ascii="Arial" w:hAnsi="Arial" w:cs="Arial"/>
        </w:rPr>
      </w:pPr>
      <w:r w:rsidRPr="00F04070">
        <w:rPr>
          <w:rFonts w:ascii="Arial" w:hAnsi="Arial" w:cs="Arial"/>
        </w:rPr>
        <w:t xml:space="preserve">Pour plus d'informations et pour télécharger le logiciel d'IHM </w:t>
      </w:r>
      <w:proofErr w:type="spellStart"/>
      <w:r w:rsidRPr="00F04070">
        <w:rPr>
          <w:rFonts w:ascii="Arial" w:hAnsi="Arial" w:cs="Arial"/>
        </w:rPr>
        <w:t>emWin</w:t>
      </w:r>
      <w:proofErr w:type="spellEnd"/>
      <w:r w:rsidRPr="00F04070">
        <w:rPr>
          <w:rFonts w:ascii="Arial" w:hAnsi="Arial" w:cs="Arial"/>
        </w:rPr>
        <w:t>, veuillez visiter</w:t>
      </w:r>
      <w:r>
        <w:rPr>
          <w:rFonts w:ascii="Arial" w:hAnsi="Arial" w:cs="Arial"/>
        </w:rPr>
        <w:t xml:space="preserve"> </w:t>
      </w:r>
      <w:r w:rsidRPr="00F04070">
        <w:rPr>
          <w:rFonts w:ascii="Arial" w:hAnsi="Arial" w:cs="Arial"/>
        </w:rPr>
        <w:t xml:space="preserve">:  </w:t>
      </w:r>
    </w:p>
    <w:p w14:paraId="1BE8B663" w14:textId="45027900" w:rsidR="00F04070" w:rsidRPr="00F04070" w:rsidRDefault="00F04070" w:rsidP="00F04070">
      <w:pPr>
        <w:snapToGrid w:val="0"/>
        <w:jc w:val="left"/>
        <w:rPr>
          <w:rFonts w:ascii="Arial" w:hAnsi="Arial" w:cs="Arial"/>
          <w:lang w:val="en-GB"/>
        </w:rPr>
      </w:pPr>
      <w:proofErr w:type="spellStart"/>
      <w:r w:rsidRPr="00F04070">
        <w:rPr>
          <w:rFonts w:ascii="Arial" w:hAnsi="Arial" w:cs="Arial"/>
          <w:lang w:val="en-GB"/>
        </w:rPr>
        <w:t>emWin</w:t>
      </w:r>
      <w:proofErr w:type="spellEnd"/>
      <w:r w:rsidRPr="00F04070">
        <w:rPr>
          <w:rFonts w:ascii="Arial" w:hAnsi="Arial" w:cs="Arial"/>
          <w:lang w:val="en-GB"/>
        </w:rPr>
        <w:t xml:space="preserve"> graphics for Renesas RX651/RX65N MCUs.</w:t>
      </w:r>
    </w:p>
    <w:p w14:paraId="49A9BAFF" w14:textId="63523922" w:rsidR="00F04070" w:rsidRDefault="00F04070" w:rsidP="00F04070">
      <w:pPr>
        <w:snapToGrid w:val="0"/>
        <w:jc w:val="left"/>
        <w:rPr>
          <w:rFonts w:ascii="Arial" w:hAnsi="Arial" w:cs="Arial"/>
          <w:lang w:val="en-GB"/>
        </w:rPr>
      </w:pPr>
    </w:p>
    <w:p w14:paraId="6466AB89" w14:textId="77777777" w:rsidR="00F04070" w:rsidRPr="00F04070" w:rsidRDefault="00F04070" w:rsidP="00F04070">
      <w:pPr>
        <w:snapToGrid w:val="0"/>
        <w:jc w:val="left"/>
        <w:rPr>
          <w:rFonts w:ascii="Arial" w:hAnsi="Arial" w:cs="Arial"/>
          <w:lang w:val="en-GB"/>
        </w:rPr>
      </w:pPr>
    </w:p>
    <w:p w14:paraId="0F77A9F9" w14:textId="0FEF1DAD" w:rsidR="00F04070" w:rsidRPr="00F04070" w:rsidRDefault="00F04070" w:rsidP="00F04070">
      <w:pPr>
        <w:snapToGrid w:val="0"/>
        <w:jc w:val="left"/>
        <w:rPr>
          <w:rFonts w:ascii="Arial" w:hAnsi="Arial" w:cs="Arial"/>
          <w:b/>
        </w:rPr>
      </w:pPr>
      <w:r w:rsidRPr="00F04070">
        <w:rPr>
          <w:rFonts w:ascii="Arial" w:hAnsi="Arial" w:cs="Arial"/>
          <w:b/>
        </w:rPr>
        <w:t>À</w:t>
      </w:r>
      <w:r>
        <w:rPr>
          <w:rFonts w:ascii="Arial" w:hAnsi="Arial" w:cs="Arial"/>
          <w:b/>
        </w:rPr>
        <w:t xml:space="preserve"> </w:t>
      </w:r>
      <w:r w:rsidRPr="00F04070">
        <w:rPr>
          <w:rFonts w:ascii="Arial" w:hAnsi="Arial" w:cs="Arial"/>
          <w:b/>
        </w:rPr>
        <w:t>propos de SEGGER</w:t>
      </w:r>
    </w:p>
    <w:p w14:paraId="2EA5E1F1" w14:textId="2AB19BB9" w:rsidR="00F04070" w:rsidRDefault="00F04070" w:rsidP="00F04070">
      <w:pPr>
        <w:snapToGrid w:val="0"/>
        <w:jc w:val="left"/>
        <w:rPr>
          <w:rFonts w:ascii="Arial" w:hAnsi="Arial" w:cs="Arial"/>
        </w:rPr>
      </w:pPr>
      <w:r w:rsidRPr="00F04070">
        <w:rPr>
          <w:rFonts w:ascii="Arial" w:hAnsi="Arial" w:cs="Arial"/>
        </w:rPr>
        <w:t xml:space="preserve">SEGGER </w:t>
      </w:r>
      <w:proofErr w:type="spellStart"/>
      <w:r w:rsidRPr="00F04070">
        <w:rPr>
          <w:rFonts w:ascii="Arial" w:hAnsi="Arial" w:cs="Arial"/>
        </w:rPr>
        <w:t>Microcontroller</w:t>
      </w:r>
      <w:proofErr w:type="spellEnd"/>
      <w:r w:rsidRPr="00F04070">
        <w:rPr>
          <w:rFonts w:ascii="Arial" w:hAnsi="Arial" w:cs="Arial"/>
        </w:rPr>
        <w:t xml:space="preserve"> est un fournisseur d'une gamme complète de logiciels, de matériel et d'outils de développement pour les systèmes embarqués. La société offre un soutien tout au long du processus de développement avec des outils et des composants abordables, de haute qualité, flexibles et faciles à utiliser. SEGGER propose des solutions pour une communication sécurisée ainsi que pour la sécurité des données et des produits, répondant à l’évolution rapide des exigences de l'IoT. SEGGER a été fondé en 1992, est une société privée qui ne cesse de croître. Basé en Allemagne avec un bureau américain dans la région de Boston et des distributeurs sur tous les continents, SEGGER propose sa gamme complète de produits dans le monde entier. Pour plus d'informations, veuillez visiter</w:t>
      </w:r>
      <w:r>
        <w:rPr>
          <w:rFonts w:ascii="Arial" w:hAnsi="Arial" w:cs="Arial"/>
        </w:rPr>
        <w:t xml:space="preserve"> </w:t>
      </w:r>
      <w:r w:rsidRPr="00F04070">
        <w:rPr>
          <w:rFonts w:ascii="Arial" w:hAnsi="Arial" w:cs="Arial"/>
        </w:rPr>
        <w:t>:</w:t>
      </w:r>
      <w:r>
        <w:rPr>
          <w:rFonts w:ascii="Arial" w:hAnsi="Arial" w:cs="Arial"/>
        </w:rPr>
        <w:t xml:space="preserve"> </w:t>
      </w:r>
      <w:hyperlink r:id="rId8" w:history="1">
        <w:r w:rsidRPr="00D93700">
          <w:rPr>
            <w:rStyle w:val="Hyperlink"/>
            <w:rFonts w:ascii="Arial" w:hAnsi="Arial" w:cs="Arial"/>
          </w:rPr>
          <w:t>https://www.segger.com</w:t>
        </w:r>
      </w:hyperlink>
    </w:p>
    <w:p w14:paraId="06D00C57" w14:textId="77777777" w:rsidR="00F04070" w:rsidRPr="00F04070" w:rsidRDefault="00F04070" w:rsidP="00F04070">
      <w:pPr>
        <w:snapToGrid w:val="0"/>
        <w:jc w:val="left"/>
        <w:rPr>
          <w:rFonts w:ascii="Arial" w:hAnsi="Arial" w:cs="Arial"/>
        </w:rPr>
      </w:pPr>
    </w:p>
    <w:p w14:paraId="0F0B90C8" w14:textId="77777777" w:rsidR="00BB27A3" w:rsidRDefault="00BB27A3" w:rsidP="00EF3C2C">
      <w:pPr>
        <w:snapToGrid w:val="0"/>
        <w:jc w:val="left"/>
        <w:rPr>
          <w:rFonts w:ascii="Arial" w:hAnsi="Arial" w:cs="Arial"/>
          <w:b/>
        </w:rPr>
      </w:pPr>
    </w:p>
    <w:p w14:paraId="1E98DC0E" w14:textId="060BDF6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w:t>
      </w:r>
      <w:proofErr w:type="spellStart"/>
      <w:r w:rsidR="00A06B46" w:rsidRPr="00796C5C">
        <w:rPr>
          <w:rFonts w:ascii="Arial" w:hAnsi="Arial" w:cs="Arial"/>
          <w:b/>
        </w:rPr>
        <w:t>Renesas</w:t>
      </w:r>
      <w:proofErr w:type="spellEnd"/>
      <w:r w:rsidR="00A06B46" w:rsidRPr="00796C5C">
        <w:rPr>
          <w:rFonts w:ascii="Arial" w:hAnsi="Arial" w:cs="Arial"/>
          <w:b/>
        </w:rPr>
        <w:t xml:space="preserve"> Electronics Europe</w:t>
      </w:r>
    </w:p>
    <w:p w14:paraId="7640BECE" w14:textId="04126FC8" w:rsidR="00620FFE" w:rsidRPr="00620FFE" w:rsidRDefault="00620FFE" w:rsidP="00620FFE">
      <w:pPr>
        <w:snapToGrid w:val="0"/>
        <w:jc w:val="left"/>
        <w:rPr>
          <w:rFonts w:ascii="Arial" w:hAnsi="Arial" w:cs="Arial"/>
        </w:rPr>
      </w:pPr>
      <w:proofErr w:type="spellStart"/>
      <w:r w:rsidRPr="00620FFE">
        <w:rPr>
          <w:rFonts w:ascii="Arial" w:hAnsi="Arial" w:cs="Arial"/>
        </w:rPr>
        <w:t>Renesas</w:t>
      </w:r>
      <w:proofErr w:type="spellEnd"/>
      <w:r w:rsidRPr="00620FFE">
        <w:rPr>
          <w:rFonts w:ascii="Arial" w:hAnsi="Arial" w:cs="Arial"/>
        </w:rPr>
        <w:t xml:space="preserve"> innove constamment dans le domaine de l’embarqué qui nécessite des solutions de semi-conducteurs complètes et fiables, permettant à des milliards de dispositifs connectés et intelligents d’améliorer la façon dont les gens travaillent et vivent – en toute sécurité. Leader mondial des microcontrôleurs, des composants analogiques et de puissance, des systèmes sur puce (</w:t>
      </w:r>
      <w:proofErr w:type="spellStart"/>
      <w:r w:rsidRPr="00620FFE">
        <w:rPr>
          <w:rFonts w:ascii="Arial" w:hAnsi="Arial" w:cs="Arial"/>
        </w:rPr>
        <w:t>SoC</w:t>
      </w:r>
      <w:proofErr w:type="spellEnd"/>
      <w:r w:rsidRPr="00620FFE">
        <w:rPr>
          <w:rFonts w:ascii="Arial" w:hAnsi="Arial" w:cs="Arial"/>
        </w:rPr>
        <w:t xml:space="preserve">) et des plates-formes intégrées, </w:t>
      </w:r>
      <w:proofErr w:type="spellStart"/>
      <w:r w:rsidRPr="00620FFE">
        <w:rPr>
          <w:rFonts w:ascii="Arial" w:hAnsi="Arial" w:cs="Arial"/>
        </w:rPr>
        <w:t>Renesas</w:t>
      </w:r>
      <w:proofErr w:type="spellEnd"/>
      <w:r w:rsidRPr="00620FFE">
        <w:rPr>
          <w:rFonts w:ascii="Arial" w:hAnsi="Arial" w:cs="Arial"/>
        </w:rPr>
        <w:t xml:space="preserve"> fournit l'expertise, la qualité et des solutions complètes pour une large gamme d'applications automobiles, industrielles, de Home Electronics, d'Office Automation et de l'Information Communication </w:t>
      </w:r>
      <w:proofErr w:type="spellStart"/>
      <w:r w:rsidRPr="00620FFE">
        <w:rPr>
          <w:rFonts w:ascii="Arial" w:hAnsi="Arial" w:cs="Arial"/>
        </w:rPr>
        <w:t>Technology</w:t>
      </w:r>
      <w:proofErr w:type="spellEnd"/>
      <w:r w:rsidRPr="00620FFE">
        <w:rPr>
          <w:rFonts w:ascii="Arial" w:hAnsi="Arial" w:cs="Arial"/>
        </w:rPr>
        <w:t xml:space="preserve">, ouvrant la voie vers un futur sans limite. </w:t>
      </w:r>
    </w:p>
    <w:p w14:paraId="005923AE" w14:textId="77777777" w:rsidR="00620FFE" w:rsidRDefault="00620FFE" w:rsidP="00620FFE">
      <w:pPr>
        <w:snapToGrid w:val="0"/>
        <w:jc w:val="left"/>
        <w:rPr>
          <w:rFonts w:ascii="Arial" w:hAnsi="Arial" w:cs="Arial"/>
        </w:rPr>
      </w:pPr>
      <w:proofErr w:type="spellStart"/>
      <w:r w:rsidRPr="00620FFE">
        <w:rPr>
          <w:rFonts w:ascii="Arial" w:hAnsi="Arial" w:cs="Arial"/>
        </w:rPr>
        <w:t>Renesas</w:t>
      </w:r>
      <w:proofErr w:type="spellEnd"/>
      <w:r w:rsidRPr="00620FFE">
        <w:rPr>
          <w:rFonts w:ascii="Arial" w:hAnsi="Arial" w:cs="Arial"/>
        </w:rPr>
        <w:t xml:space="preserve"> Electronics Corporation a été créé en 2010 et son siège social est au Japon. Avec plus de 800 partenaires dans le monde, incluant les solutions matérielles et logicielles, </w:t>
      </w:r>
      <w:proofErr w:type="spellStart"/>
      <w:r w:rsidRPr="00620FFE">
        <w:rPr>
          <w:rFonts w:ascii="Arial" w:hAnsi="Arial" w:cs="Arial"/>
        </w:rPr>
        <w:t>Renesas</w:t>
      </w:r>
      <w:proofErr w:type="spellEnd"/>
      <w:r w:rsidRPr="00620FFE">
        <w:rPr>
          <w:rFonts w:ascii="Arial" w:hAnsi="Arial" w:cs="Arial"/>
        </w:rPr>
        <w:t xml:space="preserve"> offre le plus grand réseau local de support de l'industrie. La structure européenne de </w:t>
      </w:r>
      <w:proofErr w:type="spellStart"/>
      <w:r w:rsidRPr="00620FFE">
        <w:rPr>
          <w:rFonts w:ascii="Arial" w:hAnsi="Arial" w:cs="Arial"/>
        </w:rPr>
        <w:t>Renesas</w:t>
      </w:r>
      <w:proofErr w:type="spellEnd"/>
      <w:r w:rsidRPr="00620FFE">
        <w:rPr>
          <w:rFonts w:ascii="Arial" w:hAnsi="Arial" w:cs="Arial"/>
        </w:rPr>
        <w:t xml:space="preserve"> Electronics se compose de trois groupes d'entreprises : Automotive, Broad-</w:t>
      </w:r>
      <w:proofErr w:type="spellStart"/>
      <w:r w:rsidRPr="00620FFE">
        <w:rPr>
          <w:rFonts w:ascii="Arial" w:hAnsi="Arial" w:cs="Arial"/>
        </w:rPr>
        <w:t>based</w:t>
      </w:r>
      <w:proofErr w:type="spellEnd"/>
      <w:r w:rsidRPr="00620FFE">
        <w:rPr>
          <w:rFonts w:ascii="Arial" w:hAnsi="Arial" w:cs="Arial"/>
        </w:rPr>
        <w:t xml:space="preserve"> et Industrial Solution Business Unit.</w:t>
      </w:r>
    </w:p>
    <w:p w14:paraId="6D91024C" w14:textId="77777777" w:rsidR="00620FFE" w:rsidRDefault="00620FFE" w:rsidP="00620FFE">
      <w:pPr>
        <w:snapToGrid w:val="0"/>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w:t>
      </w:r>
      <w:proofErr w:type="spellStart"/>
      <w:r w:rsidRPr="00EF3C2C">
        <w:rPr>
          <w:rFonts w:ascii="Arial" w:hAnsi="Arial" w:cs="Arial"/>
        </w:rPr>
        <w:t>Renesas</w:t>
      </w:r>
      <w:proofErr w:type="spellEnd"/>
      <w:r w:rsidRPr="00EF3C2C">
        <w:rPr>
          <w:rFonts w:ascii="Arial" w:hAnsi="Arial" w:cs="Arial"/>
        </w:rPr>
        <w:t xml:space="preserve"> Electronics Europe est disponible sur </w:t>
      </w:r>
      <w:hyperlink r:id="rId9"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proofErr w:type="spellStart"/>
      <w:r w:rsidRPr="00EF3C2C">
        <w:rPr>
          <w:rFonts w:ascii="Arial" w:hAnsi="Arial" w:cs="Arial"/>
        </w:rPr>
        <w:t>Renesas</w:t>
      </w:r>
      <w:proofErr w:type="spellEnd"/>
      <w:r w:rsidRPr="00EF3C2C">
        <w:rPr>
          <w:rFonts w:ascii="Arial" w:hAnsi="Arial" w:cs="Arial"/>
        </w:rPr>
        <w:t xml:space="preserve"> Electronics Europe est également présent sur les réseaux sociaux à </w:t>
      </w:r>
      <w:hyperlink r:id="rId10" w:history="1">
        <w:r w:rsidRPr="00971304">
          <w:rPr>
            <w:rStyle w:val="Hyperlink"/>
            <w:rFonts w:ascii="Arial" w:hAnsi="Arial" w:cs="Arial"/>
          </w:rPr>
          <w:t>http://twitter.com/Renesas_Europe</w:t>
        </w:r>
      </w:hyperlink>
      <w:r w:rsidRPr="00EF3C2C">
        <w:rPr>
          <w:rFonts w:ascii="Arial" w:hAnsi="Arial" w:cs="Arial"/>
        </w:rPr>
        <w:t xml:space="preserve">, </w:t>
      </w:r>
      <w:hyperlink r:id="rId11"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2" w:history="1">
        <w:r w:rsidRPr="00971304">
          <w:rPr>
            <w:rStyle w:val="Hyperlink"/>
            <w:rFonts w:ascii="Arial" w:hAnsi="Arial" w:cs="Arial"/>
          </w:rPr>
          <w:t>http://youtube.com/RenesasPresents</w:t>
        </w:r>
      </w:hyperlink>
      <w:r w:rsidRPr="00EF3C2C">
        <w:rPr>
          <w:rFonts w:ascii="Arial" w:hAnsi="Arial" w:cs="Arial"/>
        </w:rPr>
        <w:t>.</w:t>
      </w:r>
    </w:p>
    <w:p w14:paraId="0843E9D8" w14:textId="0AC26B74" w:rsidR="00D71FE0" w:rsidRDefault="00D71FE0"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t>Remarques</w:t>
      </w:r>
    </w:p>
    <w:p w14:paraId="36DAA245" w14:textId="2907FBDE" w:rsidR="0064313F" w:rsidRPr="00DB3350" w:rsidRDefault="00F04070" w:rsidP="00891AF3">
      <w:pPr>
        <w:snapToGrid w:val="0"/>
        <w:jc w:val="left"/>
        <w:rPr>
          <w:rFonts w:ascii="Arial" w:hAnsi="Arial" w:cs="Arial"/>
          <w:sz w:val="16"/>
          <w:szCs w:val="16"/>
        </w:rPr>
      </w:pPr>
      <w:r w:rsidRPr="00F04070">
        <w:rPr>
          <w:rFonts w:ascii="Arial" w:hAnsi="Arial" w:cs="Arial"/>
          <w:sz w:val="16"/>
          <w:szCs w:val="16"/>
        </w:rPr>
        <w:t>Tous les noms de produits ou de services mentionnés dans ce communiqué de presse sont des marques commercialisées ou des marques déposées de leurs propriétaires respectifs.</w:t>
      </w:r>
      <w:r w:rsidR="00891AF3" w:rsidRPr="00891AF3">
        <w:rPr>
          <w:rFonts w:ascii="Arial" w:hAnsi="Arial" w:cs="Arial"/>
          <w:sz w:val="16"/>
          <w:szCs w:val="16"/>
        </w:rPr>
        <w:t xml:space="preserve"> </w:t>
      </w:r>
    </w:p>
    <w:p w14:paraId="0A97C9E0" w14:textId="77777777" w:rsidR="00630DBE" w:rsidRDefault="00630DBE" w:rsidP="008D4870">
      <w:pPr>
        <w:jc w:val="left"/>
        <w:rPr>
          <w:rFonts w:ascii="Arial" w:hAnsi="Arial" w:cs="Arial"/>
          <w:b/>
          <w:sz w:val="20"/>
          <w:szCs w:val="20"/>
        </w:rPr>
      </w:pPr>
    </w:p>
    <w:p w14:paraId="244D32B2" w14:textId="3E958EE5"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 xml:space="preserve">Simone </w:t>
      </w:r>
      <w:proofErr w:type="spellStart"/>
      <w:r w:rsidRPr="00B7076C">
        <w:rPr>
          <w:rFonts w:ascii="Arial" w:hAnsi="Arial" w:cs="Arial"/>
          <w:sz w:val="20"/>
          <w:szCs w:val="20"/>
        </w:rPr>
        <w:t>Kremser-Czoer</w:t>
      </w:r>
      <w:proofErr w:type="spellEnd"/>
    </w:p>
    <w:p w14:paraId="4B138875" w14:textId="77777777" w:rsidR="00AD1CDD" w:rsidRPr="00914355" w:rsidRDefault="00AD1CDD" w:rsidP="00AD1CDD">
      <w:pPr>
        <w:rPr>
          <w:rFonts w:ascii="Arial" w:hAnsi="Arial" w:cs="Arial"/>
          <w:sz w:val="20"/>
          <w:szCs w:val="20"/>
          <w:lang w:val="de-DE"/>
        </w:rPr>
      </w:pPr>
      <w:proofErr w:type="spellStart"/>
      <w:r w:rsidRPr="00B7076C">
        <w:rPr>
          <w:rFonts w:ascii="Arial" w:hAnsi="Arial" w:cs="Arial"/>
          <w:sz w:val="20"/>
          <w:szCs w:val="20"/>
        </w:rPr>
        <w:t>Renesas</w:t>
      </w:r>
      <w:proofErr w:type="spellEnd"/>
      <w:r w:rsidRPr="00B7076C">
        <w:rPr>
          <w:rFonts w:ascii="Arial" w:hAnsi="Arial" w:cs="Arial"/>
          <w:sz w:val="20"/>
          <w:szCs w:val="20"/>
        </w:rPr>
        <w:t xml:space="preserve">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914355">
        <w:rPr>
          <w:rFonts w:ascii="Arial" w:hAnsi="Arial" w:cs="Arial"/>
          <w:sz w:val="20"/>
          <w:szCs w:val="20"/>
          <w:lang w:val="de-DE"/>
        </w:rPr>
        <w:t xml:space="preserve">42, 85609 Aschheim-Dornach </w:t>
      </w:r>
    </w:p>
    <w:p w14:paraId="4766D488" w14:textId="738F2931" w:rsidR="00AD1CDD" w:rsidRPr="00914355" w:rsidRDefault="00DC7843" w:rsidP="00AD1CDD">
      <w:pPr>
        <w:rPr>
          <w:rFonts w:ascii="Arial" w:hAnsi="Arial" w:cs="Arial"/>
          <w:sz w:val="20"/>
          <w:szCs w:val="20"/>
          <w:lang w:val="de-DE"/>
        </w:rPr>
      </w:pPr>
      <w:proofErr w:type="spellStart"/>
      <w:r w:rsidRPr="00914355">
        <w:rPr>
          <w:rFonts w:ascii="Arial" w:hAnsi="Arial" w:cs="Arial"/>
          <w:sz w:val="20"/>
          <w:szCs w:val="20"/>
          <w:lang w:val="de-DE"/>
        </w:rPr>
        <w:t>Té</w:t>
      </w:r>
      <w:r w:rsidR="00AD1CDD" w:rsidRPr="00914355">
        <w:rPr>
          <w:rFonts w:ascii="Arial" w:hAnsi="Arial" w:cs="Arial"/>
          <w:sz w:val="20"/>
          <w:szCs w:val="20"/>
          <w:lang w:val="de-DE"/>
        </w:rPr>
        <w:t>l</w:t>
      </w:r>
      <w:proofErr w:type="spellEnd"/>
      <w:proofErr w:type="gramStart"/>
      <w:r w:rsidR="00AD1CDD" w:rsidRPr="00914355">
        <w:rPr>
          <w:rFonts w:ascii="Arial" w:hAnsi="Arial" w:cs="Arial"/>
          <w:sz w:val="20"/>
          <w:szCs w:val="20"/>
          <w:lang w:val="de-DE"/>
        </w:rPr>
        <w:t>.</w:t>
      </w:r>
      <w:r w:rsidR="00971304" w:rsidRPr="00914355">
        <w:rPr>
          <w:rFonts w:ascii="Arial" w:hAnsi="Arial" w:cs="Arial"/>
          <w:sz w:val="20"/>
          <w:szCs w:val="20"/>
          <w:lang w:val="de-DE"/>
        </w:rPr>
        <w:t xml:space="preserve"> </w:t>
      </w:r>
      <w:r w:rsidR="00AD1CDD" w:rsidRPr="00914355">
        <w:rPr>
          <w:rFonts w:ascii="Arial" w:hAnsi="Arial" w:cs="Arial"/>
          <w:sz w:val="20"/>
          <w:szCs w:val="20"/>
          <w:lang w:val="de-DE"/>
        </w:rPr>
        <w:t>:</w:t>
      </w:r>
      <w:proofErr w:type="gramEnd"/>
      <w:r w:rsidR="00AD1CDD" w:rsidRPr="00914355">
        <w:rPr>
          <w:rFonts w:ascii="Arial" w:hAnsi="Arial" w:cs="Arial"/>
          <w:sz w:val="20"/>
          <w:szCs w:val="20"/>
          <w:lang w:val="de-DE"/>
        </w:rPr>
        <w:t xml:space="preserve"> +49 89 38070-216</w:t>
      </w:r>
    </w:p>
    <w:p w14:paraId="4EF4520D" w14:textId="76EB869D" w:rsidR="00AD1CDD" w:rsidRPr="00914355" w:rsidRDefault="000A071D" w:rsidP="00AD1CDD">
      <w:pPr>
        <w:rPr>
          <w:rFonts w:ascii="Arial" w:hAnsi="Arial" w:cs="Arial"/>
          <w:sz w:val="20"/>
          <w:szCs w:val="20"/>
          <w:lang w:val="de-DE"/>
        </w:rPr>
      </w:pPr>
      <w:proofErr w:type="spellStart"/>
      <w:proofErr w:type="gramStart"/>
      <w:r w:rsidRPr="00914355">
        <w:rPr>
          <w:rFonts w:ascii="Arial" w:hAnsi="Arial" w:cs="Arial"/>
          <w:sz w:val="20"/>
          <w:szCs w:val="20"/>
          <w:lang w:val="de-DE"/>
        </w:rPr>
        <w:t>E-mail</w:t>
      </w:r>
      <w:proofErr w:type="spellEnd"/>
      <w:r w:rsidR="00971304" w:rsidRPr="00914355">
        <w:rPr>
          <w:rFonts w:ascii="Arial" w:hAnsi="Arial" w:cs="Arial"/>
          <w:sz w:val="20"/>
          <w:szCs w:val="20"/>
          <w:lang w:val="de-DE"/>
        </w:rPr>
        <w:t xml:space="preserve"> </w:t>
      </w:r>
      <w:r w:rsidR="00AD1CDD" w:rsidRPr="00914355">
        <w:rPr>
          <w:rFonts w:ascii="Arial" w:hAnsi="Arial" w:cs="Arial"/>
          <w:sz w:val="20"/>
          <w:szCs w:val="20"/>
          <w:lang w:val="de-DE"/>
        </w:rPr>
        <w:t>:</w:t>
      </w:r>
      <w:proofErr w:type="gramEnd"/>
      <w:r w:rsidR="00AD1CDD" w:rsidRPr="00914355">
        <w:rPr>
          <w:rFonts w:ascii="Arial" w:hAnsi="Arial" w:cs="Arial"/>
          <w:sz w:val="20"/>
          <w:szCs w:val="20"/>
          <w:lang w:val="de-DE"/>
        </w:rPr>
        <w:t xml:space="preserve"> simone.kremser-czoer@renesas.com</w:t>
      </w:r>
    </w:p>
    <w:p w14:paraId="0DFCA51A" w14:textId="44981B3D" w:rsidR="00AD1CDD" w:rsidRPr="00DB25FE" w:rsidRDefault="00AD1CDD" w:rsidP="00AD1CDD">
      <w:pPr>
        <w:rPr>
          <w:rFonts w:ascii="Arial" w:hAnsi="Arial" w:cs="Arial"/>
          <w:sz w:val="20"/>
          <w:szCs w:val="20"/>
        </w:rPr>
      </w:pPr>
      <w:r w:rsidRPr="00DB25FE">
        <w:rPr>
          <w:rFonts w:ascii="Arial" w:hAnsi="Arial" w:cs="Arial"/>
          <w:sz w:val="20"/>
          <w:szCs w:val="20"/>
        </w:rPr>
        <w:t>Web</w:t>
      </w:r>
      <w:r w:rsidR="00971304" w:rsidRPr="00DB25FE">
        <w:rPr>
          <w:rFonts w:ascii="Arial" w:hAnsi="Arial" w:cs="Arial"/>
          <w:sz w:val="20"/>
          <w:szCs w:val="20"/>
        </w:rPr>
        <w:t xml:space="preserve"> </w:t>
      </w:r>
      <w:r w:rsidRPr="00DB25FE">
        <w:rPr>
          <w:rFonts w:ascii="Arial" w:hAnsi="Arial" w:cs="Arial"/>
          <w:sz w:val="20"/>
          <w:szCs w:val="20"/>
        </w:rPr>
        <w:t xml:space="preserve">: </w:t>
      </w:r>
      <w:hyperlink r:id="rId13" w:history="1">
        <w:r w:rsidRPr="00DB25FE">
          <w:rPr>
            <w:rStyle w:val="Hyperlink"/>
            <w:rFonts w:ascii="Arial" w:hAnsi="Arial" w:cs="Arial"/>
            <w:sz w:val="20"/>
            <w:szCs w:val="20"/>
          </w:rPr>
          <w:t>www.renesas.com</w:t>
        </w:r>
      </w:hyperlink>
    </w:p>
    <w:p w14:paraId="735070C9" w14:textId="670F2F17" w:rsidR="00E1529D" w:rsidRPr="00DB25FE" w:rsidRDefault="00E1529D" w:rsidP="002B119E">
      <w:pPr>
        <w:rPr>
          <w:rFonts w:ascii="Arial" w:hAnsi="Arial" w:cs="Arial"/>
          <w:sz w:val="20"/>
          <w:szCs w:val="20"/>
        </w:rPr>
      </w:pPr>
    </w:p>
    <w:p w14:paraId="4C8E62A4" w14:textId="77777777" w:rsidR="00013978" w:rsidRPr="00DB25FE" w:rsidRDefault="00013978"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4"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5" w:history="1">
        <w:r w:rsidRPr="000A071D">
          <w:rPr>
            <w:rStyle w:val="Hyperlink"/>
            <w:rFonts w:ascii="Arial" w:hAnsi="Arial" w:cs="Arial"/>
            <w:sz w:val="20"/>
            <w:szCs w:val="20"/>
          </w:rPr>
          <w:t>www.hbi.de</w:t>
        </w:r>
      </w:hyperlink>
    </w:p>
    <w:sectPr w:rsidR="00FC635C" w:rsidRPr="000A071D">
      <w:headerReference w:type="first" r:id="rId16"/>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F3E5" w14:textId="77777777" w:rsidR="005B6C06" w:rsidRDefault="005B6C06">
      <w:r>
        <w:separator/>
      </w:r>
    </w:p>
  </w:endnote>
  <w:endnote w:type="continuationSeparator" w:id="0">
    <w:p w14:paraId="55D55BD7" w14:textId="77777777" w:rsidR="005B6C06" w:rsidRDefault="005B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6C4F" w14:textId="77777777" w:rsidR="005B6C06" w:rsidRDefault="005B6C06">
      <w:r>
        <w:separator/>
      </w:r>
    </w:p>
  </w:footnote>
  <w:footnote w:type="continuationSeparator" w:id="0">
    <w:p w14:paraId="5559FED6" w14:textId="77777777" w:rsidR="005B6C06" w:rsidRDefault="005B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GB" w:eastAsia="en-GB"/>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2894A21"/>
    <w:multiLevelType w:val="hybridMultilevel"/>
    <w:tmpl w:val="0E68F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8620F4B"/>
    <w:multiLevelType w:val="hybridMultilevel"/>
    <w:tmpl w:val="40D4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978"/>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5FC3"/>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6C8D"/>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85265"/>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A1351"/>
    <w:rsid w:val="003A3876"/>
    <w:rsid w:val="003A407C"/>
    <w:rsid w:val="003A40E8"/>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3F71F1"/>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6B7"/>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9715F"/>
    <w:rsid w:val="005A0F0F"/>
    <w:rsid w:val="005A44D0"/>
    <w:rsid w:val="005A4C76"/>
    <w:rsid w:val="005A6016"/>
    <w:rsid w:val="005A6820"/>
    <w:rsid w:val="005A6DC0"/>
    <w:rsid w:val="005B00AC"/>
    <w:rsid w:val="005B0A50"/>
    <w:rsid w:val="005B338A"/>
    <w:rsid w:val="005B37C0"/>
    <w:rsid w:val="005B3982"/>
    <w:rsid w:val="005B62AC"/>
    <w:rsid w:val="005B64F5"/>
    <w:rsid w:val="005B6C06"/>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767"/>
    <w:rsid w:val="00601A1C"/>
    <w:rsid w:val="00601C8C"/>
    <w:rsid w:val="006028BF"/>
    <w:rsid w:val="00603B9D"/>
    <w:rsid w:val="00605208"/>
    <w:rsid w:val="00605EFA"/>
    <w:rsid w:val="006068EF"/>
    <w:rsid w:val="00606DE9"/>
    <w:rsid w:val="00610B78"/>
    <w:rsid w:val="00612494"/>
    <w:rsid w:val="00616D21"/>
    <w:rsid w:val="00617E5E"/>
    <w:rsid w:val="00620866"/>
    <w:rsid w:val="00620FFE"/>
    <w:rsid w:val="006219DC"/>
    <w:rsid w:val="00623BCA"/>
    <w:rsid w:val="00623D71"/>
    <w:rsid w:val="006240B2"/>
    <w:rsid w:val="00624684"/>
    <w:rsid w:val="00626CAB"/>
    <w:rsid w:val="006275CA"/>
    <w:rsid w:val="0062791D"/>
    <w:rsid w:val="00630DBE"/>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5D36"/>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3BF5"/>
    <w:rsid w:val="00794827"/>
    <w:rsid w:val="007952C1"/>
    <w:rsid w:val="00796174"/>
    <w:rsid w:val="0079624E"/>
    <w:rsid w:val="00796C5C"/>
    <w:rsid w:val="00797208"/>
    <w:rsid w:val="007A0342"/>
    <w:rsid w:val="007A04EE"/>
    <w:rsid w:val="007A070C"/>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3412"/>
    <w:rsid w:val="0081405E"/>
    <w:rsid w:val="00814707"/>
    <w:rsid w:val="00815DFB"/>
    <w:rsid w:val="0081656C"/>
    <w:rsid w:val="0081737E"/>
    <w:rsid w:val="00822C94"/>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579B8"/>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AF3"/>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355"/>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C6BDA"/>
    <w:rsid w:val="009D150F"/>
    <w:rsid w:val="009D311E"/>
    <w:rsid w:val="009D5BA8"/>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87932"/>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0B98"/>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8FF"/>
    <w:rsid w:val="00B27A77"/>
    <w:rsid w:val="00B3034B"/>
    <w:rsid w:val="00B30BE7"/>
    <w:rsid w:val="00B30D91"/>
    <w:rsid w:val="00B31049"/>
    <w:rsid w:val="00B31FBD"/>
    <w:rsid w:val="00B3553F"/>
    <w:rsid w:val="00B36A46"/>
    <w:rsid w:val="00B37C45"/>
    <w:rsid w:val="00B4079D"/>
    <w:rsid w:val="00B409E2"/>
    <w:rsid w:val="00B40EB5"/>
    <w:rsid w:val="00B44075"/>
    <w:rsid w:val="00B44830"/>
    <w:rsid w:val="00B45B70"/>
    <w:rsid w:val="00B45BEE"/>
    <w:rsid w:val="00B47202"/>
    <w:rsid w:val="00B50299"/>
    <w:rsid w:val="00B5361A"/>
    <w:rsid w:val="00B53830"/>
    <w:rsid w:val="00B5387C"/>
    <w:rsid w:val="00B53E13"/>
    <w:rsid w:val="00B5755F"/>
    <w:rsid w:val="00B62503"/>
    <w:rsid w:val="00B627A0"/>
    <w:rsid w:val="00B63085"/>
    <w:rsid w:val="00B635DB"/>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5E7"/>
    <w:rsid w:val="00B97F06"/>
    <w:rsid w:val="00BA411A"/>
    <w:rsid w:val="00BA5C90"/>
    <w:rsid w:val="00BA7935"/>
    <w:rsid w:val="00BB02C4"/>
    <w:rsid w:val="00BB1616"/>
    <w:rsid w:val="00BB215B"/>
    <w:rsid w:val="00BB27A3"/>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4225"/>
    <w:rsid w:val="00CE4A8E"/>
    <w:rsid w:val="00CE4DC2"/>
    <w:rsid w:val="00CE52BF"/>
    <w:rsid w:val="00CE5843"/>
    <w:rsid w:val="00CE6081"/>
    <w:rsid w:val="00CE792A"/>
    <w:rsid w:val="00CF16AB"/>
    <w:rsid w:val="00CF352A"/>
    <w:rsid w:val="00CF49E8"/>
    <w:rsid w:val="00CF4D6A"/>
    <w:rsid w:val="00D00DD8"/>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410E"/>
    <w:rsid w:val="00D659B9"/>
    <w:rsid w:val="00D667EF"/>
    <w:rsid w:val="00D66A00"/>
    <w:rsid w:val="00D66A39"/>
    <w:rsid w:val="00D66CCC"/>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5FE"/>
    <w:rsid w:val="00DB266F"/>
    <w:rsid w:val="00DB3350"/>
    <w:rsid w:val="00DB430E"/>
    <w:rsid w:val="00DB6036"/>
    <w:rsid w:val="00DB6EFB"/>
    <w:rsid w:val="00DB778D"/>
    <w:rsid w:val="00DC08BA"/>
    <w:rsid w:val="00DC170D"/>
    <w:rsid w:val="00DC329E"/>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2D4F"/>
    <w:rsid w:val="00ED31C4"/>
    <w:rsid w:val="00ED42D6"/>
    <w:rsid w:val="00ED5056"/>
    <w:rsid w:val="00ED6C93"/>
    <w:rsid w:val="00EE0553"/>
    <w:rsid w:val="00EE093F"/>
    <w:rsid w:val="00EE0EF5"/>
    <w:rsid w:val="00EE0F76"/>
    <w:rsid w:val="00EE1104"/>
    <w:rsid w:val="00EE1A7C"/>
    <w:rsid w:val="00EE1D45"/>
    <w:rsid w:val="00EE2409"/>
    <w:rsid w:val="00EE2E7E"/>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070"/>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3B84"/>
    <w:rsid w:val="00F844A5"/>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E32"/>
    <w:rsid w:val="00FC7A20"/>
    <w:rsid w:val="00FC7E6A"/>
    <w:rsid w:val="00FC7EC0"/>
    <w:rsid w:val="00FD02CF"/>
    <w:rsid w:val="00FD2779"/>
    <w:rsid w:val="00FE0ABA"/>
    <w:rsid w:val="00FE2029"/>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30DBE"/>
    <w:rPr>
      <w:color w:val="808080"/>
      <w:shd w:val="clear" w:color="auto" w:fill="E6E6E6"/>
    </w:rPr>
  </w:style>
  <w:style w:type="character" w:styleId="NichtaufgelsteErwhnung">
    <w:name w:val="Unresolved Mention"/>
    <w:basedOn w:val="Absatz-Standardschriftart"/>
    <w:uiPriority w:val="99"/>
    <w:semiHidden/>
    <w:unhideWhenUsed/>
    <w:rsid w:val="00F040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gger.com" TargetMode="External"/><Relationship Id="rId13" Type="http://schemas.openxmlformats.org/officeDocument/2006/relationships/hyperlink" Target="http://www.renes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com/RenesasPres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RenesasEurope" TargetMode="External"/><Relationship Id="rId5" Type="http://schemas.openxmlformats.org/officeDocument/2006/relationships/webSettings" Target="webSettings.xml"/><Relationship Id="rId15" Type="http://schemas.openxmlformats.org/officeDocument/2006/relationships/hyperlink" Target="http://www.hbi.de" TargetMode="External"/><Relationship Id="rId10" Type="http://schemas.openxmlformats.org/officeDocument/2006/relationships/hyperlink" Target="http://twitter.com/Renesas_Europe" TargetMode="External"/><Relationship Id="rId4" Type="http://schemas.openxmlformats.org/officeDocument/2006/relationships/settings" Target="settings.xml"/><Relationship Id="rId9" Type="http://schemas.openxmlformats.org/officeDocument/2006/relationships/hyperlink" Target="http://www.renesas.com" TargetMode="External"/><Relationship Id="rId14" Type="http://schemas.openxmlformats.org/officeDocument/2006/relationships/hyperlink" Target="mailto:alexandra_janetzko@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3C44-A8FB-4730-B227-71198D7F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6141</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7107</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3</cp:revision>
  <cp:lastPrinted>2017-10-26T09:36:00Z</cp:lastPrinted>
  <dcterms:created xsi:type="dcterms:W3CDTF">2017-11-21T12:21:00Z</dcterms:created>
  <dcterms:modified xsi:type="dcterms:W3CDTF">2017-11-21T12:21:00Z</dcterms:modified>
</cp:coreProperties>
</file>