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0145" w14:textId="77777777" w:rsidR="00A7454D" w:rsidRPr="00A7454D" w:rsidRDefault="00A7454D" w:rsidP="00A7454D">
      <w:pPr>
        <w:snapToGrid w:val="0"/>
        <w:jc w:val="right"/>
        <w:rPr>
          <w:rFonts w:ascii="Arial" w:eastAsia="Calibri" w:hAnsi="Arial" w:cs="Arial"/>
          <w:b/>
          <w:color w:val="000000"/>
          <w:kern w:val="2"/>
          <w:sz w:val="26"/>
          <w:szCs w:val="26"/>
          <w:lang w:val="fr-FR" w:eastAsia="de-DE"/>
        </w:rPr>
      </w:pPr>
      <w:bookmarkStart w:id="0" w:name="_Hlk62126143"/>
      <w:bookmarkStart w:id="1" w:name="_Hlk127365432"/>
      <w:bookmarkStart w:id="2" w:name="_Hlk127350889"/>
      <w:bookmarkStart w:id="3" w:name="_Hlk110345923"/>
      <w:r w:rsidRPr="00A7454D">
        <w:rPr>
          <w:rFonts w:ascii="Arial" w:eastAsia="Calibri" w:hAnsi="Arial" w:cs="Arial"/>
          <w:b/>
          <w:color w:val="000000"/>
          <w:kern w:val="2"/>
          <w:sz w:val="26"/>
          <w:szCs w:val="26"/>
          <w:lang w:val="fr-FR" w:eastAsia="de-DE"/>
        </w:rPr>
        <w:t>Communiqué de presse</w:t>
      </w:r>
    </w:p>
    <w:p w14:paraId="2A4A715C" w14:textId="63B784F2" w:rsidR="00A7454D" w:rsidRDefault="00A7454D" w:rsidP="00A7454D">
      <w:pPr>
        <w:widowControl w:val="0"/>
        <w:jc w:val="right"/>
        <w:rPr>
          <w:rFonts w:ascii="Arial" w:eastAsia="MS Mincho" w:hAnsi="Arial" w:cs="Arial"/>
          <w:color w:val="000000"/>
          <w:kern w:val="2"/>
          <w:sz w:val="20"/>
          <w:szCs w:val="22"/>
          <w:lang w:val="fr-FR" w:eastAsia="ja-JP"/>
        </w:rPr>
      </w:pPr>
      <w:r w:rsidRPr="00A7454D">
        <w:rPr>
          <w:rFonts w:ascii="Arial" w:eastAsia="MS Mincho" w:hAnsi="Arial" w:cs="Arial"/>
          <w:color w:val="000000"/>
          <w:kern w:val="2"/>
          <w:sz w:val="20"/>
          <w:szCs w:val="22"/>
          <w:lang w:val="fr-FR" w:eastAsia="ja-JP"/>
        </w:rPr>
        <w:t>No. : REN2505(A)</w:t>
      </w:r>
    </w:p>
    <w:p w14:paraId="2FB4731D" w14:textId="77777777" w:rsidR="00CB5B28" w:rsidRDefault="00CB5B28" w:rsidP="00A7454D">
      <w:pPr>
        <w:widowControl w:val="0"/>
        <w:jc w:val="right"/>
        <w:rPr>
          <w:rFonts w:ascii="Arial" w:eastAsia="MS Mincho" w:hAnsi="Arial" w:cs="Arial"/>
          <w:color w:val="000000"/>
          <w:kern w:val="2"/>
          <w:sz w:val="20"/>
          <w:szCs w:val="22"/>
          <w:lang w:val="fr-FR" w:eastAsia="ja-JP"/>
        </w:rPr>
      </w:pPr>
    </w:p>
    <w:p w14:paraId="764221BA" w14:textId="77777777" w:rsidR="00CB5B28" w:rsidRPr="00A7454D" w:rsidRDefault="00CB5B28" w:rsidP="00A7454D">
      <w:pPr>
        <w:widowControl w:val="0"/>
        <w:jc w:val="right"/>
        <w:rPr>
          <w:rFonts w:ascii="Arial" w:eastAsia="MS Mincho" w:hAnsi="Arial" w:cs="Arial"/>
          <w:color w:val="000000"/>
          <w:kern w:val="2"/>
          <w:sz w:val="20"/>
          <w:szCs w:val="22"/>
          <w:lang w:val="fr-FR" w:eastAsia="ja-JP"/>
        </w:rPr>
      </w:pPr>
    </w:p>
    <w:p w14:paraId="14B7C2E4" w14:textId="6C175CD0" w:rsidR="00D818AE" w:rsidRDefault="00D818AE" w:rsidP="00D818AE">
      <w:pPr>
        <w:pStyle w:val="NurText"/>
        <w:snapToGrid w:val="0"/>
        <w:spacing w:after="160" w:line="23" w:lineRule="atLeast"/>
        <w:jc w:val="center"/>
        <w:rPr>
          <w:rFonts w:ascii="Arial" w:eastAsia="Yu Mincho" w:hAnsi="Arial" w:cs="Arial"/>
          <w:b/>
          <w:bCs/>
          <w:color w:val="000000" w:themeColor="text1"/>
          <w:sz w:val="28"/>
          <w:szCs w:val="28"/>
          <w:lang w:val="fr-FR" w:eastAsia="ja-JP"/>
        </w:rPr>
      </w:pPr>
      <w:r w:rsidRPr="00A7454D">
        <w:rPr>
          <w:rFonts w:ascii="Arial" w:eastAsia="Yu Mincho" w:hAnsi="Arial" w:cs="Arial"/>
          <w:b/>
          <w:bCs/>
          <w:color w:val="000000" w:themeColor="text1"/>
          <w:sz w:val="28"/>
          <w:szCs w:val="28"/>
          <w:lang w:val="fr-FR" w:eastAsia="ja-JP"/>
        </w:rPr>
        <w:t>Renesas annonce la disponibilité générale de Renesas 365</w:t>
      </w:r>
    </w:p>
    <w:p w14:paraId="21ADF3D0" w14:textId="77777777" w:rsidR="00CB5B28" w:rsidRPr="00CB5B28" w:rsidRDefault="00CB5B28" w:rsidP="00D818AE">
      <w:pPr>
        <w:pStyle w:val="NurText"/>
        <w:snapToGrid w:val="0"/>
        <w:spacing w:after="160" w:line="23" w:lineRule="atLeast"/>
        <w:jc w:val="center"/>
        <w:rPr>
          <w:rFonts w:ascii="Arial" w:eastAsia="Yu Mincho" w:hAnsi="Arial" w:cs="Arial"/>
          <w:b/>
          <w:bCs/>
          <w:color w:val="000000" w:themeColor="text1"/>
          <w:sz w:val="16"/>
          <w:szCs w:val="16"/>
          <w:lang w:val="fr-FR" w:eastAsia="ja-JP"/>
        </w:rPr>
      </w:pPr>
    </w:p>
    <w:p w14:paraId="68BC5AB3" w14:textId="2AECAA2F" w:rsidR="00D818AE" w:rsidRPr="00A7454D" w:rsidRDefault="00D818AE" w:rsidP="00D818A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fr-FR" w:eastAsia="ja-JP"/>
        </w:rPr>
      </w:pPr>
      <w:r w:rsidRPr="00A7454D">
        <w:rPr>
          <w:rFonts w:ascii="Arial" w:eastAsia="MS PMincho" w:hAnsi="Arial" w:cs="Arial"/>
          <w:color w:val="000000" w:themeColor="text1"/>
          <w:sz w:val="22"/>
          <w:szCs w:val="22"/>
          <w:lang w:val="fr-FR" w:eastAsia="ja-JP"/>
        </w:rPr>
        <w:t xml:space="preserve">Première plateforme cloud unifiée de développement électronique de bout en bout, combinant l’exploration des composants, le développement système basé sur des modèles, la gestion du cycle de vie des </w:t>
      </w:r>
      <w:r w:rsidR="00341E61" w:rsidRPr="00A7454D">
        <w:rPr>
          <w:rFonts w:ascii="Arial" w:eastAsia="MS PMincho" w:hAnsi="Arial" w:cs="Arial"/>
          <w:color w:val="000000" w:themeColor="text1"/>
          <w:sz w:val="22"/>
          <w:szCs w:val="22"/>
          <w:lang w:val="fr-FR" w:eastAsia="ja-JP"/>
        </w:rPr>
        <w:t>composants</w:t>
      </w:r>
      <w:r w:rsidRPr="00A7454D">
        <w:rPr>
          <w:rFonts w:ascii="Arial" w:eastAsia="MS PMincho" w:hAnsi="Arial" w:cs="Arial"/>
          <w:color w:val="000000" w:themeColor="text1"/>
          <w:sz w:val="22"/>
          <w:szCs w:val="22"/>
          <w:lang w:val="fr-FR" w:eastAsia="ja-JP"/>
        </w:rPr>
        <w:t xml:space="preserve"> et la validation précoce des concepts.</w:t>
      </w:r>
    </w:p>
    <w:p w14:paraId="1CF075DF" w14:textId="74516FA7" w:rsidR="00D818AE" w:rsidRPr="00A7454D" w:rsidRDefault="00D818AE" w:rsidP="00D818A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fr-FR" w:eastAsia="ja-JP"/>
        </w:rPr>
      </w:pPr>
      <w:r w:rsidRPr="00A7454D">
        <w:rPr>
          <w:rFonts w:ascii="Arial" w:eastAsia="MS PMincho" w:hAnsi="Arial" w:cs="Arial"/>
          <w:color w:val="000000" w:themeColor="text1"/>
          <w:sz w:val="22"/>
          <w:szCs w:val="22"/>
          <w:lang w:val="fr-FR" w:eastAsia="ja-JP"/>
        </w:rPr>
        <w:t>La technologie d’évaluation et d’optimisation basée sur des modèles recommande instantanément les MCU</w:t>
      </w:r>
      <w:r w:rsidR="007E0017" w:rsidRPr="00A7454D">
        <w:rPr>
          <w:rFonts w:ascii="Arial" w:eastAsia="MS PMincho" w:hAnsi="Arial" w:cs="Arial"/>
          <w:color w:val="000000" w:themeColor="text1"/>
          <w:sz w:val="22"/>
          <w:szCs w:val="22"/>
          <w:lang w:val="fr-FR" w:eastAsia="ja-JP"/>
        </w:rPr>
        <w:t xml:space="preserve"> (</w:t>
      </w:r>
      <w:r w:rsidR="00D1541C" w:rsidRPr="00A7454D">
        <w:rPr>
          <w:rFonts w:ascii="Arial" w:eastAsia="MS PMincho" w:hAnsi="Arial" w:cs="Arial"/>
          <w:color w:val="000000" w:themeColor="text1"/>
          <w:sz w:val="22"/>
          <w:szCs w:val="22"/>
          <w:lang w:val="fr-FR" w:eastAsia="ja-JP"/>
        </w:rPr>
        <w:t>microcontrôleur</w:t>
      </w:r>
      <w:r w:rsidR="007E0017" w:rsidRPr="00A7454D">
        <w:rPr>
          <w:rFonts w:ascii="Arial" w:eastAsia="MS PMincho" w:hAnsi="Arial" w:cs="Arial"/>
          <w:color w:val="000000" w:themeColor="text1"/>
          <w:sz w:val="22"/>
          <w:szCs w:val="22"/>
          <w:lang w:val="fr-FR" w:eastAsia="ja-JP"/>
        </w:rPr>
        <w:t>)</w:t>
      </w:r>
      <w:r w:rsidRPr="00A7454D">
        <w:rPr>
          <w:rFonts w:ascii="Arial" w:eastAsia="MS PMincho" w:hAnsi="Arial" w:cs="Arial"/>
          <w:color w:val="000000" w:themeColor="text1"/>
          <w:sz w:val="22"/>
          <w:szCs w:val="22"/>
          <w:lang w:val="fr-FR" w:eastAsia="ja-JP"/>
        </w:rPr>
        <w:t xml:space="preserve"> en fonction du contexte global de conception du système.</w:t>
      </w:r>
    </w:p>
    <w:p w14:paraId="4FE6B49E" w14:textId="77777777" w:rsidR="00D818AE" w:rsidRPr="00A7454D" w:rsidRDefault="00D818AE" w:rsidP="00D818A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fr-FR" w:eastAsia="ja-JP"/>
        </w:rPr>
      </w:pPr>
      <w:r w:rsidRPr="00A7454D">
        <w:rPr>
          <w:rFonts w:ascii="Arial" w:eastAsia="MS PMincho" w:hAnsi="Arial" w:cs="Arial"/>
          <w:color w:val="000000" w:themeColor="text1"/>
          <w:sz w:val="22"/>
          <w:szCs w:val="22"/>
          <w:lang w:val="fr-FR" w:eastAsia="ja-JP"/>
        </w:rPr>
        <w:t>Intégration des MCU RA avec e² studio, les SDK et la chaîne d’outils Renesas.</w:t>
      </w:r>
    </w:p>
    <w:p w14:paraId="60ABEB9C" w14:textId="77777777" w:rsidR="00D818AE" w:rsidRPr="00A7454D" w:rsidRDefault="00D818AE" w:rsidP="00D818AE">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fr-FR" w:eastAsia="ja-JP"/>
        </w:rPr>
      </w:pPr>
      <w:r w:rsidRPr="00A7454D">
        <w:rPr>
          <w:rFonts w:ascii="Arial" w:eastAsia="MS PMincho" w:hAnsi="Arial" w:cs="Arial"/>
          <w:color w:val="000000" w:themeColor="text1"/>
          <w:sz w:val="22"/>
          <w:szCs w:val="22"/>
          <w:lang w:val="fr-FR" w:eastAsia="ja-JP"/>
        </w:rPr>
        <w:t>Démonstration en direct à embedded world 2026 à Nuremberg (Hall 4, Stand 305 et Hall 1, Stand 234).</w:t>
      </w:r>
    </w:p>
    <w:p w14:paraId="09F62440" w14:textId="77777777" w:rsidR="00D818AE" w:rsidRPr="00A7454D" w:rsidRDefault="00D818AE" w:rsidP="00D818AE">
      <w:pPr>
        <w:snapToGrid w:val="0"/>
        <w:rPr>
          <w:rFonts w:ascii="Arial" w:eastAsia="Yu Mincho" w:hAnsi="Arial" w:cs="Arial"/>
          <w:sz w:val="22"/>
          <w:szCs w:val="22"/>
          <w:lang w:val="fr-FR" w:eastAsia="ja-JP"/>
        </w:rPr>
      </w:pPr>
    </w:p>
    <w:p w14:paraId="3E7AB430" w14:textId="4499A3F4" w:rsidR="00D818AE" w:rsidRPr="00A7454D" w:rsidRDefault="00D818AE" w:rsidP="00D818AE">
      <w:pPr>
        <w:snapToGrid w:val="0"/>
        <w:rPr>
          <w:rFonts w:ascii="Arial" w:eastAsia="Yu Mincho" w:hAnsi="Arial" w:cs="Arial"/>
          <w:sz w:val="22"/>
          <w:szCs w:val="22"/>
          <w:lang w:val="fr-FR" w:eastAsia="ja-JP"/>
        </w:rPr>
      </w:pPr>
      <w:r w:rsidRPr="00A7454D">
        <w:rPr>
          <w:rStyle w:val="Fett"/>
          <w:rFonts w:ascii="Arial" w:eastAsiaTheme="majorEastAsia" w:hAnsi="Arial" w:cs="Arial"/>
          <w:sz w:val="22"/>
          <w:szCs w:val="22"/>
          <w:lang w:val="fr-FR"/>
        </w:rPr>
        <w:t>NUREMBERG, Allemagne et TOKYO, Japon</w:t>
      </w:r>
      <w:r w:rsidR="00CB5B28">
        <w:rPr>
          <w:rStyle w:val="Fett"/>
          <w:rFonts w:ascii="Arial" w:eastAsiaTheme="majorEastAsia" w:hAnsi="Arial" w:cs="Arial"/>
          <w:sz w:val="22"/>
          <w:szCs w:val="22"/>
          <w:lang w:val="fr-FR"/>
        </w:rPr>
        <w:t>,</w:t>
      </w:r>
      <w:r w:rsidRPr="00A7454D">
        <w:rPr>
          <w:rStyle w:val="Fett"/>
          <w:rFonts w:ascii="Arial" w:eastAsiaTheme="majorEastAsia" w:hAnsi="Arial" w:cs="Arial"/>
          <w:sz w:val="22"/>
          <w:szCs w:val="22"/>
          <w:lang w:val="fr-FR"/>
        </w:rPr>
        <w:t xml:space="preserve"> 11 mars 2026 —</w:t>
      </w:r>
      <w:r w:rsidRPr="00A7454D">
        <w:rPr>
          <w:rStyle w:val="Fett"/>
          <w:rFonts w:eastAsiaTheme="majorEastAsia"/>
          <w:lang w:val="fr-FR"/>
        </w:rPr>
        <w:t xml:space="preserve"> </w:t>
      </w:r>
      <w:r w:rsidRPr="00A7454D">
        <w:rPr>
          <w:rFonts w:ascii="Arial" w:eastAsia="Yu Mincho" w:hAnsi="Arial" w:cs="Arial"/>
          <w:sz w:val="22"/>
          <w:szCs w:val="22"/>
          <w:lang w:val="fr-FR" w:eastAsia="ja-JP"/>
        </w:rPr>
        <w:t>Renesas Electronics Corporation (TSE : 6723), fournisseur de premier plan de solutions avancées pour semi</w:t>
      </w:r>
      <w:r w:rsidRPr="00A7454D">
        <w:rPr>
          <w:rFonts w:ascii="Arial" w:eastAsia="Yu Mincho" w:hAnsi="Arial" w:cs="Arial"/>
          <w:sz w:val="22"/>
          <w:szCs w:val="22"/>
          <w:lang w:val="fr-FR" w:eastAsia="ja-JP"/>
        </w:rPr>
        <w:noBreakHyphen/>
        <w:t>conducteurs, annonce aujourd’hui la disponibilité générale de</w:t>
      </w:r>
      <w:r w:rsidR="00D26F78">
        <w:rPr>
          <w:rFonts w:ascii="Arial" w:eastAsia="Yu Mincho" w:hAnsi="Arial" w:cs="Arial"/>
          <w:sz w:val="22"/>
          <w:szCs w:val="22"/>
          <w:lang w:val="fr-FR" w:eastAsia="ja-JP"/>
        </w:rPr>
        <w:t xml:space="preserve"> </w:t>
      </w:r>
      <w:hyperlink r:id="rId11" w:history="1">
        <w:r w:rsidR="00D26F78" w:rsidRPr="00D26F78">
          <w:rPr>
            <w:rFonts w:ascii="Arial" w:eastAsia="Microsoft JhengHei" w:hAnsi="Arial"/>
            <w:color w:val="0563C1"/>
            <w:sz w:val="22"/>
            <w:szCs w:val="22"/>
            <w:u w:val="single"/>
          </w:rPr>
          <w:t>Renesas 365</w:t>
        </w:r>
      </w:hyperlink>
      <w:r w:rsidRPr="00A7454D">
        <w:rPr>
          <w:rFonts w:ascii="Arial" w:eastAsia="Yu Mincho" w:hAnsi="Arial" w:cs="Arial"/>
          <w:sz w:val="22"/>
          <w:szCs w:val="22"/>
          <w:lang w:val="fr-FR" w:eastAsia="ja-JP"/>
        </w:rPr>
        <w:t xml:space="preserve">, </w:t>
      </w:r>
      <w:r w:rsidR="00ED21F1">
        <w:rPr>
          <w:rFonts w:ascii="Arial" w:eastAsia="Yu Mincho" w:hAnsi="Arial" w:cs="Arial"/>
          <w:sz w:val="22"/>
          <w:szCs w:val="22"/>
          <w:lang w:val="fr-FR" w:eastAsia="ja-JP"/>
        </w:rPr>
        <w:t xml:space="preserve">Powered by </w:t>
      </w:r>
      <w:r w:rsidRPr="00A7454D">
        <w:rPr>
          <w:rFonts w:ascii="Arial" w:eastAsia="Yu Mincho" w:hAnsi="Arial" w:cs="Arial"/>
          <w:sz w:val="22"/>
          <w:szCs w:val="22"/>
          <w:lang w:val="fr-FR" w:eastAsia="ja-JP"/>
        </w:rPr>
        <w:t>Altium, une plateforme intelligente basée sur des modèles qui intègre l’exploration des composants, le développement système et la validation précoce des concepts au sein d’un environnement unique et unifié. Hébergée dans le cloud, Renesas 365 est une plateforme inédite dans l’industrie, conçue pour rapprocher le silicium et les systèmes au sein d’un écosystème ouvert et évolutif.</w:t>
      </w:r>
    </w:p>
    <w:p w14:paraId="39DD27C9" w14:textId="77777777" w:rsidR="00D818AE" w:rsidRPr="00A7454D" w:rsidRDefault="00D818AE" w:rsidP="00D818AE">
      <w:pPr>
        <w:snapToGrid w:val="0"/>
        <w:rPr>
          <w:rFonts w:ascii="Arial" w:eastAsia="Yu Mincho" w:hAnsi="Arial" w:cs="Arial"/>
          <w:sz w:val="22"/>
          <w:szCs w:val="22"/>
          <w:lang w:val="fr-FR" w:eastAsia="ja-JP"/>
        </w:rPr>
      </w:pPr>
    </w:p>
    <w:p w14:paraId="045F5A3A" w14:textId="77777777"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Dans la conception embarquée moderne, les ingénieurs sont souvent confrontés à des flux de travail fragmentés, à des recherches manuelles de composants et à un manque de visibilité au niveau système. Renesas 365 répond directement à ces défis en connectant des outils jusqu’alors isolés — tels que les fichiers logiciels embarqués, les fiches techniques et les notes d’application — dans une plateforme rationalisée et gérée dans le cloud. Grâce à Renesas 365, les équipes d’ingénierie peuvent explorer collaborativement des architectures, co</w:t>
      </w:r>
      <w:r w:rsidRPr="00A7454D">
        <w:rPr>
          <w:rFonts w:ascii="Arial" w:eastAsia="Yu Mincho" w:hAnsi="Arial" w:cs="Arial"/>
          <w:sz w:val="22"/>
          <w:szCs w:val="22"/>
          <w:lang w:val="fr-FR" w:eastAsia="ja-JP"/>
        </w:rPr>
        <w:noBreakHyphen/>
        <w:t>développer le matériel et le logiciel, et prendre des décisions de conception au niveau système appuyées par des informations en temps réel.</w:t>
      </w:r>
    </w:p>
    <w:p w14:paraId="247C2976" w14:textId="77777777" w:rsidR="00D818AE" w:rsidRPr="00A7454D" w:rsidRDefault="00D818AE" w:rsidP="00D818AE">
      <w:pPr>
        <w:snapToGrid w:val="0"/>
        <w:rPr>
          <w:rFonts w:ascii="Arial" w:eastAsia="Yu Mincho" w:hAnsi="Arial" w:cs="Arial"/>
          <w:sz w:val="22"/>
          <w:szCs w:val="22"/>
          <w:lang w:val="fr-FR" w:eastAsia="ja-JP"/>
        </w:rPr>
      </w:pPr>
    </w:p>
    <w:p w14:paraId="11F2C65C" w14:textId="77777777" w:rsidR="00772CE6"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 xml:space="preserve">À la suite de son </w:t>
      </w:r>
      <w:hyperlink r:id="rId12" w:history="1">
        <w:r w:rsidRPr="00A7454D">
          <w:rPr>
            <w:rStyle w:val="Hyperlink"/>
            <w:rFonts w:ascii="Arial" w:eastAsia="Yu Mincho" w:hAnsi="Arial" w:cs="Arial"/>
            <w:sz w:val="22"/>
            <w:szCs w:val="22"/>
            <w:lang w:val="fr-FR" w:eastAsia="ja-JP"/>
          </w:rPr>
          <w:t>introduction conceptuelle</w:t>
        </w:r>
      </w:hyperlink>
      <w:r w:rsidRPr="00A7454D">
        <w:rPr>
          <w:rFonts w:ascii="Arial" w:eastAsia="Yu Mincho" w:hAnsi="Arial" w:cs="Arial"/>
          <w:sz w:val="22"/>
          <w:szCs w:val="22"/>
          <w:lang w:val="fr-FR" w:eastAsia="ja-JP"/>
        </w:rPr>
        <w:t xml:space="preserve">, Renesas lance aujourd’hui la première phase de Renesas 365 en intégrant plus de 550 variantes de la </w:t>
      </w:r>
      <w:hyperlink r:id="rId13" w:history="1">
        <w:r w:rsidRPr="00A7454D">
          <w:rPr>
            <w:rStyle w:val="Hyperlink"/>
            <w:rFonts w:ascii="Arial" w:eastAsia="Yu Mincho" w:hAnsi="Arial" w:cs="Arial"/>
            <w:sz w:val="22"/>
            <w:szCs w:val="22"/>
            <w:lang w:val="fr-FR" w:eastAsia="ja-JP"/>
          </w:rPr>
          <w:t>famille de microcontrôleurs RA</w:t>
        </w:r>
      </w:hyperlink>
      <w:r w:rsidRPr="00A7454D">
        <w:rPr>
          <w:rFonts w:ascii="Arial" w:eastAsia="Yu Mincho" w:hAnsi="Arial" w:cs="Arial"/>
          <w:sz w:val="22"/>
          <w:szCs w:val="22"/>
          <w:lang w:val="fr-FR" w:eastAsia="ja-JP"/>
        </w:rPr>
        <w:t>, un portefeuille de MCU Arm® de premier plan dans l’industrie, accompagné d’une suite complète d’outils de développement.</w:t>
      </w:r>
    </w:p>
    <w:p w14:paraId="7229B265" w14:textId="77777777" w:rsidR="00772CE6" w:rsidRPr="00A7454D" w:rsidRDefault="00772CE6" w:rsidP="00D818AE">
      <w:pPr>
        <w:snapToGrid w:val="0"/>
        <w:rPr>
          <w:rFonts w:ascii="Arial" w:eastAsia="Yu Mincho" w:hAnsi="Arial" w:cs="Arial"/>
          <w:sz w:val="22"/>
          <w:szCs w:val="22"/>
          <w:lang w:val="fr-FR" w:eastAsia="ja-JP"/>
        </w:rPr>
      </w:pPr>
    </w:p>
    <w:p w14:paraId="59150CCE" w14:textId="51CB54BF"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Grâce à la technologie d’évaluation et d’optimisation basée sur des modèles, les ingénieurs peuvent désormais s’appuyer sur Renesas 365 comme environnement de conception intelligent, capable d’assister activement la sélection du MCU le plus adapté en fonction des exigences complètes du système.</w:t>
      </w:r>
      <w:r w:rsidR="00772CE6" w:rsidRPr="00A7454D">
        <w:rPr>
          <w:rFonts w:ascii="Arial" w:eastAsia="Yu Mincho" w:hAnsi="Arial" w:cs="Arial"/>
          <w:sz w:val="22"/>
          <w:szCs w:val="22"/>
          <w:lang w:val="fr-FR" w:eastAsia="ja-JP"/>
        </w:rPr>
        <w:t xml:space="preserve"> Plutôt que de filtrer des fiches techniques de manière isolée, les ingénieurs reçoivent des recommandations guidées prenant en compte l’utilisation des broches, les périphériques, les performances temporelles, la consommation d’énergie et </w:t>
      </w:r>
      <w:r w:rsidR="00772CE6" w:rsidRPr="00A7454D">
        <w:rPr>
          <w:rFonts w:ascii="Arial" w:eastAsia="Yu Mincho" w:hAnsi="Arial" w:cs="Arial"/>
          <w:sz w:val="22"/>
          <w:szCs w:val="22"/>
          <w:lang w:val="fr-FR" w:eastAsia="ja-JP"/>
        </w:rPr>
        <w:lastRenderedPageBreak/>
        <w:t>l’alignement des composants avec les blocs fonctionnels du système. Des tâches qui nécessitaient auparavant une heure d’analyse de documentation peuvent désormais être réalisées en quelques minutes, réduisant considérablement le temps d’évaluation. Cette intelligence au niveau système accélère la convergence des conceptions, limite les reprises en aval et permet une mise sur le marché plus rapide, tout en favorisant des conceptions embarquées plus robustes, efficaces et économiques.</w:t>
      </w:r>
      <w:r w:rsidRPr="00A7454D">
        <w:rPr>
          <w:rFonts w:ascii="Arial" w:eastAsia="Yu Mincho" w:hAnsi="Arial" w:cs="Arial"/>
          <w:sz w:val="22"/>
          <w:szCs w:val="22"/>
          <w:lang w:val="fr-FR" w:eastAsia="ja-JP"/>
        </w:rPr>
        <w:br/>
      </w:r>
    </w:p>
    <w:p w14:paraId="17991B59" w14:textId="6A5290B9" w:rsidR="00D818AE" w:rsidRPr="00A7454D" w:rsidRDefault="00CB5B28" w:rsidP="00D818AE">
      <w:pPr>
        <w:snapToGrid w:val="0"/>
        <w:rPr>
          <w:rFonts w:ascii="Arial" w:eastAsia="Yu Mincho" w:hAnsi="Arial" w:cs="Arial"/>
          <w:sz w:val="22"/>
          <w:szCs w:val="22"/>
          <w:lang w:val="fr-FR" w:eastAsia="ja-JP"/>
        </w:rPr>
      </w:pPr>
      <w:r>
        <w:rPr>
          <w:rFonts w:ascii="Arial" w:eastAsia="Yu Mincho" w:hAnsi="Arial" w:cs="Arial"/>
          <w:sz w:val="22"/>
          <w:szCs w:val="22"/>
          <w:lang w:val="fr-FR" w:eastAsia="ja-JP"/>
        </w:rPr>
        <w:t>« </w:t>
      </w:r>
      <w:r w:rsidR="00D818AE" w:rsidRPr="00A7454D">
        <w:rPr>
          <w:rFonts w:ascii="Arial" w:eastAsia="Yu Mincho" w:hAnsi="Arial" w:cs="Arial"/>
          <w:sz w:val="22"/>
          <w:szCs w:val="22"/>
          <w:lang w:val="fr-FR" w:eastAsia="ja-JP"/>
        </w:rPr>
        <w:t>La disponibilité générale de Renesas 365 marque une étape clé dans la concrétisation de la vision de digitalisation de Renesas</w:t>
      </w:r>
      <w:r>
        <w:rPr>
          <w:rFonts w:ascii="Arial" w:eastAsia="Yu Mincho" w:hAnsi="Arial" w:cs="Arial"/>
          <w:sz w:val="22"/>
          <w:szCs w:val="22"/>
          <w:lang w:val="fr-FR" w:eastAsia="ja-JP"/>
        </w:rPr>
        <w:t> »</w:t>
      </w:r>
      <w:r w:rsidR="00D818AE" w:rsidRPr="00A7454D">
        <w:rPr>
          <w:rFonts w:ascii="Arial" w:eastAsia="Yu Mincho" w:hAnsi="Arial" w:cs="Arial"/>
          <w:sz w:val="22"/>
          <w:szCs w:val="22"/>
          <w:lang w:val="fr-FR" w:eastAsia="ja-JP"/>
        </w:rPr>
        <w:t xml:space="preserve">, a déclaré </w:t>
      </w:r>
      <w:r w:rsidR="00D818AE" w:rsidRPr="00ED21F1">
        <w:rPr>
          <w:rFonts w:ascii="Arial" w:eastAsia="Yu Mincho" w:hAnsi="Arial" w:cs="Arial"/>
          <w:b/>
          <w:bCs/>
          <w:sz w:val="22"/>
          <w:szCs w:val="22"/>
          <w:lang w:val="fr-FR" w:eastAsia="ja-JP"/>
        </w:rPr>
        <w:t>Gaurang Shah, Vice</w:t>
      </w:r>
      <w:r w:rsidR="00D818AE" w:rsidRPr="00ED21F1">
        <w:rPr>
          <w:rFonts w:ascii="Arial" w:eastAsia="Yu Mincho" w:hAnsi="Arial" w:cs="Arial"/>
          <w:b/>
          <w:bCs/>
          <w:sz w:val="22"/>
          <w:szCs w:val="22"/>
          <w:lang w:val="fr-FR" w:eastAsia="ja-JP"/>
        </w:rPr>
        <w:noBreakHyphen/>
        <w:t>Président et Directeur Général de l’Embedded Processing chez Renesas</w:t>
      </w:r>
      <w:r w:rsidR="00D818AE" w:rsidRPr="00A7454D">
        <w:rPr>
          <w:rFonts w:ascii="Arial" w:eastAsia="Yu Mincho" w:hAnsi="Arial" w:cs="Arial"/>
          <w:sz w:val="22"/>
          <w:szCs w:val="22"/>
          <w:lang w:val="fr-FR" w:eastAsia="ja-JP"/>
        </w:rPr>
        <w:t xml:space="preserve">. </w:t>
      </w:r>
      <w:r>
        <w:rPr>
          <w:rFonts w:ascii="Arial" w:eastAsia="Yu Mincho" w:hAnsi="Arial" w:cs="Arial"/>
          <w:sz w:val="22"/>
          <w:szCs w:val="22"/>
          <w:lang w:val="fr-FR" w:eastAsia="ja-JP"/>
        </w:rPr>
        <w:t>« </w:t>
      </w:r>
      <w:r w:rsidR="00D818AE" w:rsidRPr="00A7454D">
        <w:rPr>
          <w:rFonts w:ascii="Arial" w:eastAsia="Yu Mincho" w:hAnsi="Arial" w:cs="Arial"/>
          <w:sz w:val="22"/>
          <w:szCs w:val="22"/>
          <w:lang w:val="fr-FR" w:eastAsia="ja-JP"/>
        </w:rPr>
        <w:t>En proposant la première phase d’un environnement de conception intelligent dédié au développement en amont, nous posons les bases de la phase suivante, dans laquelle les éléments matériels et logiciels des sous</w:t>
      </w:r>
      <w:r w:rsidR="00D818AE" w:rsidRPr="00A7454D">
        <w:rPr>
          <w:rFonts w:ascii="Arial" w:eastAsia="Yu Mincho" w:hAnsi="Arial" w:cs="Arial"/>
          <w:sz w:val="22"/>
          <w:szCs w:val="22"/>
          <w:lang w:val="fr-FR" w:eastAsia="ja-JP"/>
        </w:rPr>
        <w:noBreakHyphen/>
        <w:t>systèmes seront maintenus directement dans Renesas 365. Cela aide nos clients à concevoir, déployer et maintenir plus rapidement et à moindre coût des produits logiciels de nouvelle génération.</w:t>
      </w:r>
      <w:r>
        <w:rPr>
          <w:rFonts w:ascii="Arial" w:eastAsia="Yu Mincho" w:hAnsi="Arial" w:cs="Arial"/>
          <w:sz w:val="22"/>
          <w:szCs w:val="22"/>
          <w:lang w:val="fr-FR" w:eastAsia="ja-JP"/>
        </w:rPr>
        <w:t> »</w:t>
      </w:r>
    </w:p>
    <w:p w14:paraId="0E6582ED" w14:textId="77777777" w:rsidR="00772CE6" w:rsidRPr="00A7454D" w:rsidRDefault="00772CE6" w:rsidP="00D818AE">
      <w:pPr>
        <w:snapToGrid w:val="0"/>
        <w:rPr>
          <w:rFonts w:ascii="Arial" w:eastAsia="Yu Mincho" w:hAnsi="Arial" w:cs="Arial"/>
          <w:sz w:val="22"/>
          <w:szCs w:val="22"/>
          <w:lang w:val="fr-FR" w:eastAsia="ja-JP"/>
        </w:rPr>
      </w:pPr>
    </w:p>
    <w:p w14:paraId="67BAD702" w14:textId="55C131B0"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 xml:space="preserve">Associée à l’environnement de développement intégré e² studio, au </w:t>
      </w:r>
      <w:r w:rsidR="007E0017" w:rsidRPr="00A7454D">
        <w:rPr>
          <w:rFonts w:ascii="Arial" w:eastAsia="Yu Mincho" w:hAnsi="Arial" w:cs="Arial"/>
          <w:sz w:val="22"/>
          <w:szCs w:val="22"/>
          <w:lang w:val="fr-FR" w:eastAsia="ja-JP"/>
        </w:rPr>
        <w:t>« </w:t>
      </w:r>
      <w:r w:rsidRPr="00A7454D">
        <w:rPr>
          <w:rFonts w:ascii="Arial" w:eastAsia="Yu Mincho" w:hAnsi="Arial" w:cs="Arial"/>
          <w:sz w:val="22"/>
          <w:szCs w:val="22"/>
          <w:lang w:val="fr-FR" w:eastAsia="ja-JP"/>
        </w:rPr>
        <w:t>Flexible Software Package</w:t>
      </w:r>
      <w:r w:rsidR="007E0017" w:rsidRPr="00A7454D">
        <w:rPr>
          <w:rFonts w:ascii="Arial" w:eastAsia="Yu Mincho" w:hAnsi="Arial" w:cs="Arial"/>
          <w:sz w:val="22"/>
          <w:szCs w:val="22"/>
          <w:lang w:val="fr-FR" w:eastAsia="ja-JP"/>
        </w:rPr>
        <w:t> »</w:t>
      </w:r>
      <w:r w:rsidRPr="00A7454D">
        <w:rPr>
          <w:rFonts w:ascii="Arial" w:eastAsia="Yu Mincho" w:hAnsi="Arial" w:cs="Arial"/>
          <w:sz w:val="22"/>
          <w:szCs w:val="22"/>
          <w:lang w:val="fr-FR" w:eastAsia="ja-JP"/>
        </w:rPr>
        <w:t xml:space="preserve"> (FSP) et à une documentation intelligente, la plateforme permet aux ingénieurs de tirer parti de flux de conception intégrés spécifiquement créés pour les MCU RA, incluant la gestion des capteurs, de l’alimentation et le support des compilateurs.</w:t>
      </w:r>
    </w:p>
    <w:p w14:paraId="3C4046B1" w14:textId="77777777" w:rsidR="00772CE6" w:rsidRPr="00A7454D" w:rsidRDefault="00772CE6" w:rsidP="00D818AE">
      <w:pPr>
        <w:snapToGrid w:val="0"/>
        <w:rPr>
          <w:rFonts w:ascii="Arial" w:eastAsia="Yu Mincho" w:hAnsi="Arial" w:cs="Arial"/>
          <w:sz w:val="22"/>
          <w:szCs w:val="22"/>
          <w:lang w:val="fr-FR" w:eastAsia="ja-JP"/>
        </w:rPr>
      </w:pPr>
    </w:p>
    <w:p w14:paraId="18DD2D97" w14:textId="56DA5ED6" w:rsidR="00772CE6" w:rsidRPr="00A7454D" w:rsidRDefault="00772CE6" w:rsidP="00772CE6">
      <w:pPr>
        <w:snapToGrid w:val="0"/>
        <w:rPr>
          <w:rFonts w:ascii="Arial" w:eastAsia="Yu Mincho" w:hAnsi="Arial" w:cs="Arial"/>
          <w:b/>
          <w:bCs/>
          <w:sz w:val="22"/>
          <w:szCs w:val="22"/>
          <w:lang w:val="fr-FR" w:eastAsia="ja-JP"/>
        </w:rPr>
      </w:pPr>
      <w:r w:rsidRPr="00A7454D">
        <w:rPr>
          <w:rFonts w:ascii="Arial" w:eastAsia="Yu Mincho" w:hAnsi="Arial" w:cs="Arial"/>
          <w:b/>
          <w:bCs/>
          <w:sz w:val="22"/>
          <w:szCs w:val="22"/>
          <w:lang w:val="fr-FR" w:eastAsia="ja-JP"/>
        </w:rPr>
        <w:t>Principales fonctionnalités de Renesas 365</w:t>
      </w:r>
      <w:r w:rsidR="00D1541C">
        <w:rPr>
          <w:rFonts w:ascii="Arial" w:eastAsia="Yu Mincho" w:hAnsi="Arial" w:cs="Arial"/>
          <w:b/>
          <w:bCs/>
          <w:sz w:val="22"/>
          <w:szCs w:val="22"/>
          <w:lang w:val="fr-FR" w:eastAsia="ja-JP"/>
        </w:rPr>
        <w:t xml:space="preserve"> </w:t>
      </w:r>
      <w:r w:rsidRPr="00A7454D">
        <w:rPr>
          <w:rFonts w:ascii="Arial" w:eastAsia="Yu Mincho" w:hAnsi="Arial" w:cs="Arial"/>
          <w:b/>
          <w:bCs/>
          <w:sz w:val="22"/>
          <w:szCs w:val="22"/>
          <w:lang w:val="fr-FR" w:eastAsia="ja-JP"/>
        </w:rPr>
        <w:t>:</w:t>
      </w:r>
      <w:r w:rsidRPr="00A7454D">
        <w:rPr>
          <w:rFonts w:ascii="Arial" w:eastAsia="Yu Mincho" w:hAnsi="Arial" w:cs="Arial"/>
          <w:b/>
          <w:bCs/>
          <w:sz w:val="22"/>
          <w:szCs w:val="22"/>
          <w:lang w:val="fr-FR" w:eastAsia="ja-JP"/>
        </w:rPr>
        <w:br/>
      </w:r>
    </w:p>
    <w:p w14:paraId="126A4DC3" w14:textId="6C1613A5" w:rsidR="00772CE6" w:rsidRPr="00A7454D" w:rsidRDefault="00772CE6" w:rsidP="008D3099">
      <w:pPr>
        <w:pStyle w:val="Listenabsatz"/>
        <w:numPr>
          <w:ilvl w:val="0"/>
          <w:numId w:val="37"/>
        </w:numPr>
        <w:snapToGrid w:val="0"/>
        <w:ind w:leftChars="0" w:left="360"/>
        <w:jc w:val="left"/>
        <w:rPr>
          <w:rFonts w:ascii="Arial" w:eastAsia="Yu Mincho" w:hAnsi="Arial" w:cs="Arial"/>
          <w:sz w:val="22"/>
          <w:szCs w:val="22"/>
          <w:lang w:val="fr-FR" w:eastAsia="ja-JP"/>
        </w:rPr>
      </w:pPr>
      <w:r w:rsidRPr="00A7454D">
        <w:rPr>
          <w:rFonts w:ascii="Arial" w:eastAsia="Yu Mincho" w:hAnsi="Arial" w:cs="Arial"/>
          <w:sz w:val="22"/>
          <w:szCs w:val="22"/>
          <w:lang w:val="fr-FR" w:eastAsia="ja-JP"/>
        </w:rPr>
        <w:t>Exploration, découverte et sélection de composants et de systèmes basées sur des modèles</w:t>
      </w:r>
    </w:p>
    <w:p w14:paraId="668E27E5" w14:textId="77777777" w:rsidR="00772CE6" w:rsidRPr="00A7454D" w:rsidRDefault="00772CE6" w:rsidP="008D3099">
      <w:pPr>
        <w:pStyle w:val="Listenabsatz"/>
        <w:snapToGrid w:val="0"/>
        <w:ind w:leftChars="0" w:left="360"/>
        <w:jc w:val="left"/>
        <w:rPr>
          <w:rFonts w:ascii="Arial" w:eastAsia="Yu Mincho" w:hAnsi="Arial" w:cs="Arial"/>
          <w:sz w:val="22"/>
          <w:szCs w:val="22"/>
          <w:lang w:val="fr-FR" w:eastAsia="ja-JP"/>
        </w:rPr>
      </w:pPr>
    </w:p>
    <w:p w14:paraId="6F1A7869" w14:textId="77777777" w:rsidR="00772CE6" w:rsidRPr="00A7454D" w:rsidRDefault="00772CE6" w:rsidP="008D3099">
      <w:pPr>
        <w:pStyle w:val="Listenabsatz"/>
        <w:numPr>
          <w:ilvl w:val="0"/>
          <w:numId w:val="37"/>
        </w:numPr>
        <w:snapToGrid w:val="0"/>
        <w:ind w:leftChars="0" w:left="360"/>
        <w:jc w:val="left"/>
        <w:rPr>
          <w:rFonts w:ascii="Arial" w:eastAsia="Yu Mincho" w:hAnsi="Arial" w:cs="Arial"/>
          <w:sz w:val="22"/>
          <w:szCs w:val="22"/>
          <w:lang w:val="fr-FR" w:eastAsia="ja-JP"/>
        </w:rPr>
      </w:pPr>
      <w:r w:rsidRPr="00A7454D">
        <w:rPr>
          <w:rFonts w:ascii="Arial" w:eastAsia="Yu Mincho" w:hAnsi="Arial" w:cs="Arial"/>
          <w:sz w:val="22"/>
          <w:szCs w:val="22"/>
          <w:lang w:val="fr-FR" w:eastAsia="ja-JP"/>
        </w:rPr>
        <w:t>Continuité numérique entre les flux systèmes, matériels et logiciels</w:t>
      </w:r>
    </w:p>
    <w:p w14:paraId="5EA1BF8F" w14:textId="77777777" w:rsidR="00772CE6" w:rsidRPr="00A7454D" w:rsidRDefault="00772CE6" w:rsidP="008D3099">
      <w:pPr>
        <w:snapToGrid w:val="0"/>
        <w:rPr>
          <w:rFonts w:ascii="Arial" w:eastAsia="Yu Mincho" w:hAnsi="Arial" w:cs="Arial"/>
          <w:sz w:val="22"/>
          <w:szCs w:val="22"/>
          <w:lang w:val="fr-FR" w:eastAsia="ja-JP"/>
        </w:rPr>
      </w:pPr>
    </w:p>
    <w:p w14:paraId="01150E3C" w14:textId="0A5F4D86" w:rsidR="00772CE6" w:rsidRPr="00A7454D" w:rsidRDefault="00772CE6" w:rsidP="008D3099">
      <w:pPr>
        <w:pStyle w:val="Listenabsatz"/>
        <w:numPr>
          <w:ilvl w:val="0"/>
          <w:numId w:val="37"/>
        </w:numPr>
        <w:snapToGrid w:val="0"/>
        <w:ind w:leftChars="0" w:left="360"/>
        <w:jc w:val="left"/>
        <w:rPr>
          <w:rFonts w:ascii="Arial" w:eastAsia="Yu Mincho" w:hAnsi="Arial" w:cs="Arial"/>
          <w:sz w:val="22"/>
          <w:szCs w:val="22"/>
          <w:lang w:val="fr-FR" w:eastAsia="ja-JP"/>
        </w:rPr>
      </w:pPr>
      <w:r w:rsidRPr="00A7454D">
        <w:rPr>
          <w:rFonts w:ascii="Arial" w:eastAsia="Yu Mincho" w:hAnsi="Arial" w:cs="Arial"/>
          <w:sz w:val="22"/>
          <w:szCs w:val="22"/>
          <w:lang w:val="fr-FR" w:eastAsia="ja-JP"/>
        </w:rPr>
        <w:t xml:space="preserve">Assistance par </w:t>
      </w:r>
      <w:r w:rsidR="007E0017" w:rsidRPr="00A7454D">
        <w:rPr>
          <w:rFonts w:ascii="Arial" w:eastAsia="Yu Mincho" w:hAnsi="Arial" w:cs="Arial"/>
          <w:sz w:val="22"/>
          <w:szCs w:val="22"/>
          <w:lang w:val="fr-FR" w:eastAsia="ja-JP"/>
        </w:rPr>
        <w:t>IA</w:t>
      </w:r>
      <w:r w:rsidRPr="00A7454D">
        <w:rPr>
          <w:rFonts w:ascii="Arial" w:eastAsia="Yu Mincho" w:hAnsi="Arial" w:cs="Arial"/>
          <w:sz w:val="22"/>
          <w:szCs w:val="22"/>
          <w:lang w:val="fr-FR" w:eastAsia="ja-JP"/>
        </w:rPr>
        <w:t xml:space="preserve"> pour les contraintes de conception, la gestion des ressources et la résolution d’erreurs</w:t>
      </w:r>
    </w:p>
    <w:p w14:paraId="0F4E5971" w14:textId="77777777" w:rsidR="00F31B36" w:rsidRPr="00A7454D" w:rsidRDefault="00F31B36" w:rsidP="008D3099">
      <w:pPr>
        <w:pStyle w:val="Listenabsatz"/>
        <w:snapToGrid w:val="0"/>
        <w:ind w:leftChars="0" w:left="360"/>
        <w:jc w:val="left"/>
        <w:rPr>
          <w:rFonts w:ascii="Arial" w:eastAsia="Yu Mincho" w:hAnsi="Arial" w:cs="Arial"/>
          <w:sz w:val="22"/>
          <w:szCs w:val="22"/>
          <w:lang w:val="fr-FR" w:eastAsia="ja-JP"/>
        </w:rPr>
      </w:pPr>
    </w:p>
    <w:p w14:paraId="798A0675" w14:textId="34EE08C4" w:rsidR="00772CE6" w:rsidRPr="00A7454D" w:rsidRDefault="00772CE6" w:rsidP="008D3099">
      <w:pPr>
        <w:pStyle w:val="Listenabsatz"/>
        <w:numPr>
          <w:ilvl w:val="0"/>
          <w:numId w:val="37"/>
        </w:numPr>
        <w:snapToGrid w:val="0"/>
        <w:ind w:leftChars="0" w:left="360"/>
        <w:jc w:val="left"/>
        <w:rPr>
          <w:rFonts w:ascii="Arial" w:eastAsia="Yu Mincho" w:hAnsi="Arial" w:cs="Arial"/>
          <w:sz w:val="22"/>
          <w:szCs w:val="22"/>
          <w:lang w:val="fr-FR" w:eastAsia="ja-JP"/>
        </w:rPr>
      </w:pPr>
      <w:r w:rsidRPr="00A7454D">
        <w:rPr>
          <w:rFonts w:ascii="Arial" w:eastAsia="Yu Mincho" w:hAnsi="Arial" w:cs="Arial"/>
          <w:sz w:val="22"/>
          <w:szCs w:val="22"/>
          <w:lang w:val="fr-FR" w:eastAsia="ja-JP"/>
        </w:rPr>
        <w:t xml:space="preserve">Gestion des </w:t>
      </w:r>
      <w:r w:rsidR="007E0017" w:rsidRPr="00A7454D">
        <w:rPr>
          <w:rFonts w:ascii="Arial" w:eastAsia="Yu Mincho" w:hAnsi="Arial" w:cs="Arial"/>
          <w:sz w:val="22"/>
          <w:szCs w:val="22"/>
          <w:lang w:val="fr-FR" w:eastAsia="ja-JP"/>
        </w:rPr>
        <w:t>composants</w:t>
      </w:r>
      <w:r w:rsidRPr="00A7454D">
        <w:rPr>
          <w:rFonts w:ascii="Arial" w:eastAsia="Yu Mincho" w:hAnsi="Arial" w:cs="Arial"/>
          <w:sz w:val="22"/>
          <w:szCs w:val="22"/>
          <w:lang w:val="fr-FR" w:eastAsia="ja-JP"/>
        </w:rPr>
        <w:t xml:space="preserve"> RA via mise à jour </w:t>
      </w:r>
      <w:r w:rsidR="00F31B36" w:rsidRPr="00A7454D">
        <w:rPr>
          <w:rFonts w:ascii="Arial" w:eastAsia="Yu Mincho" w:hAnsi="Arial" w:cs="Arial"/>
          <w:sz w:val="22"/>
          <w:szCs w:val="22"/>
          <w:lang w:val="fr-FR" w:eastAsia="ja-JP"/>
        </w:rPr>
        <w:t>OTA (O</w:t>
      </w:r>
      <w:r w:rsidRPr="00A7454D">
        <w:rPr>
          <w:rFonts w:ascii="Arial" w:eastAsia="Yu Mincho" w:hAnsi="Arial" w:cs="Arial"/>
          <w:sz w:val="22"/>
          <w:szCs w:val="22"/>
          <w:lang w:val="fr-FR" w:eastAsia="ja-JP"/>
        </w:rPr>
        <w:t>ver</w:t>
      </w:r>
      <w:r w:rsidRPr="00A7454D">
        <w:rPr>
          <w:rFonts w:ascii="Arial" w:eastAsia="Yu Mincho" w:hAnsi="Arial" w:cs="Arial"/>
          <w:sz w:val="22"/>
          <w:szCs w:val="22"/>
          <w:lang w:val="fr-FR" w:eastAsia="ja-JP"/>
        </w:rPr>
        <w:noBreakHyphen/>
      </w:r>
      <w:r w:rsidR="00F31B36" w:rsidRPr="00A7454D">
        <w:rPr>
          <w:rFonts w:ascii="Arial" w:eastAsia="Yu Mincho" w:hAnsi="Arial" w:cs="Arial"/>
          <w:sz w:val="22"/>
          <w:szCs w:val="22"/>
          <w:lang w:val="fr-FR" w:eastAsia="ja-JP"/>
        </w:rPr>
        <w:t>T</w:t>
      </w:r>
      <w:r w:rsidRPr="00A7454D">
        <w:rPr>
          <w:rFonts w:ascii="Arial" w:eastAsia="Yu Mincho" w:hAnsi="Arial" w:cs="Arial"/>
          <w:sz w:val="22"/>
          <w:szCs w:val="22"/>
          <w:lang w:val="fr-FR" w:eastAsia="ja-JP"/>
        </w:rPr>
        <w:t>he</w:t>
      </w:r>
      <w:r w:rsidRPr="00A7454D">
        <w:rPr>
          <w:rFonts w:ascii="Arial" w:eastAsia="Yu Mincho" w:hAnsi="Arial" w:cs="Arial"/>
          <w:sz w:val="22"/>
          <w:szCs w:val="22"/>
          <w:lang w:val="fr-FR" w:eastAsia="ja-JP"/>
        </w:rPr>
        <w:noBreakHyphen/>
      </w:r>
      <w:r w:rsidR="00F31B36" w:rsidRPr="00A7454D">
        <w:rPr>
          <w:rFonts w:ascii="Arial" w:eastAsia="Yu Mincho" w:hAnsi="Arial" w:cs="Arial"/>
          <w:sz w:val="22"/>
          <w:szCs w:val="22"/>
          <w:lang w:val="fr-FR" w:eastAsia="ja-JP"/>
        </w:rPr>
        <w:t>A</w:t>
      </w:r>
      <w:r w:rsidRPr="00A7454D">
        <w:rPr>
          <w:rFonts w:ascii="Arial" w:eastAsia="Yu Mincho" w:hAnsi="Arial" w:cs="Arial"/>
          <w:sz w:val="22"/>
          <w:szCs w:val="22"/>
          <w:lang w:val="fr-FR" w:eastAsia="ja-JP"/>
        </w:rPr>
        <w:t>ir)</w:t>
      </w:r>
    </w:p>
    <w:p w14:paraId="1140E23D" w14:textId="77777777" w:rsidR="00772CE6" w:rsidRPr="00A7454D" w:rsidRDefault="00772CE6" w:rsidP="00D818AE">
      <w:pPr>
        <w:snapToGrid w:val="0"/>
        <w:rPr>
          <w:rFonts w:ascii="Arial" w:eastAsia="Yu Mincho" w:hAnsi="Arial" w:cs="Arial"/>
          <w:sz w:val="22"/>
          <w:szCs w:val="22"/>
          <w:lang w:val="fr-FR" w:eastAsia="ja-JP"/>
        </w:rPr>
      </w:pPr>
    </w:p>
    <w:p w14:paraId="2AD640A0" w14:textId="63EEA0B5"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 xml:space="preserve">Les clients existants peuvent relier leurs projets e² studio actuels à Renesas 365 et commencer à utiliser la plateforme immédiatement. Les développeurs démarrant un nouveau projet sont guidés tout au long de la découverte des composants et des solutions au niveau système afin d’identifier les </w:t>
      </w:r>
      <w:r w:rsidR="007E0017" w:rsidRPr="00A7454D">
        <w:rPr>
          <w:rFonts w:ascii="Arial" w:eastAsia="Yu Mincho" w:hAnsi="Arial" w:cs="Arial"/>
          <w:sz w:val="22"/>
          <w:szCs w:val="22"/>
          <w:lang w:val="fr-FR" w:eastAsia="ja-JP"/>
        </w:rPr>
        <w:t>produits</w:t>
      </w:r>
      <w:r w:rsidRPr="00A7454D">
        <w:rPr>
          <w:rFonts w:ascii="Arial" w:eastAsia="Yu Mincho" w:hAnsi="Arial" w:cs="Arial"/>
          <w:sz w:val="22"/>
          <w:szCs w:val="22"/>
          <w:lang w:val="fr-FR" w:eastAsia="ja-JP"/>
        </w:rPr>
        <w:t xml:space="preserve"> compatibles et d’évaluer la faisabilité. Cette prise de contexte globale accélère significativement les phases initiales de développement et réduit le nombre d’itérations.</w:t>
      </w:r>
    </w:p>
    <w:p w14:paraId="3D74A661" w14:textId="77777777" w:rsidR="00F31B36" w:rsidRPr="00A7454D" w:rsidRDefault="00F31B36" w:rsidP="00D818AE">
      <w:pPr>
        <w:snapToGrid w:val="0"/>
        <w:rPr>
          <w:rFonts w:ascii="Arial" w:eastAsia="Yu Mincho" w:hAnsi="Arial" w:cs="Arial"/>
          <w:sz w:val="22"/>
          <w:szCs w:val="22"/>
          <w:lang w:val="fr-FR" w:eastAsia="ja-JP"/>
        </w:rPr>
      </w:pPr>
    </w:p>
    <w:p w14:paraId="787A0B1F" w14:textId="77777777" w:rsidR="00D818AE" w:rsidRPr="00A7454D" w:rsidRDefault="00D818AE" w:rsidP="00D818AE">
      <w:pPr>
        <w:snapToGrid w:val="0"/>
        <w:rPr>
          <w:rFonts w:ascii="Arial" w:eastAsia="Yu Mincho" w:hAnsi="Arial" w:cs="Arial"/>
          <w:b/>
          <w:bCs/>
          <w:sz w:val="22"/>
          <w:szCs w:val="22"/>
          <w:lang w:val="fr-FR" w:eastAsia="ja-JP"/>
        </w:rPr>
      </w:pPr>
      <w:r w:rsidRPr="00A7454D">
        <w:rPr>
          <w:rFonts w:ascii="Arial" w:eastAsia="Yu Mincho" w:hAnsi="Arial" w:cs="Arial"/>
          <w:b/>
          <w:bCs/>
          <w:sz w:val="22"/>
          <w:szCs w:val="22"/>
          <w:lang w:val="fr-FR" w:eastAsia="ja-JP"/>
        </w:rPr>
        <w:t>Configurations matérielles et logicielles numériquement connectées</w:t>
      </w:r>
    </w:p>
    <w:p w14:paraId="7D098BA9" w14:textId="4A4588D4"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 xml:space="preserve">À mesure que les ingénieurs modifient leur système, la plateforme enregistre automatiquement les itérations et les relie aux éléments de conception au niveau système, permettant ainsi de revisiter toute configuration matérielle ou logicielle antérieure. Grâce à cette intelligence contextuelle, Renesas 365 identifie les contraintes de ressources ou de conception, propose des solutions et aide les équipes à prendre des décisions avec moins d’itérations et davantage de confiance. En outre, Renesas 365 permet de gérer et de mettre à jour les </w:t>
      </w:r>
      <w:r w:rsidR="007E0017" w:rsidRPr="00A7454D">
        <w:rPr>
          <w:rFonts w:ascii="Arial" w:eastAsia="Yu Mincho" w:hAnsi="Arial" w:cs="Arial"/>
          <w:sz w:val="22"/>
          <w:szCs w:val="22"/>
          <w:lang w:val="fr-FR" w:eastAsia="ja-JP"/>
        </w:rPr>
        <w:t>composants</w:t>
      </w:r>
      <w:r w:rsidRPr="00A7454D">
        <w:rPr>
          <w:rFonts w:ascii="Arial" w:eastAsia="Yu Mincho" w:hAnsi="Arial" w:cs="Arial"/>
          <w:sz w:val="22"/>
          <w:szCs w:val="22"/>
          <w:lang w:val="fr-FR" w:eastAsia="ja-JP"/>
        </w:rPr>
        <w:t xml:space="preserve"> </w:t>
      </w:r>
      <w:r w:rsidR="007E0017" w:rsidRPr="00A7454D">
        <w:rPr>
          <w:rFonts w:ascii="Arial" w:eastAsia="Yu Mincho" w:hAnsi="Arial" w:cs="Arial"/>
          <w:sz w:val="22"/>
          <w:szCs w:val="22"/>
          <w:lang w:val="fr-FR" w:eastAsia="ja-JP"/>
        </w:rPr>
        <w:t>basés</w:t>
      </w:r>
      <w:r w:rsidRPr="00A7454D">
        <w:rPr>
          <w:rFonts w:ascii="Arial" w:eastAsia="Yu Mincho" w:hAnsi="Arial" w:cs="Arial"/>
          <w:sz w:val="22"/>
          <w:szCs w:val="22"/>
          <w:lang w:val="fr-FR" w:eastAsia="ja-JP"/>
        </w:rPr>
        <w:t xml:space="preserve"> sur </w:t>
      </w:r>
      <w:r w:rsidR="007E0017" w:rsidRPr="00A7454D">
        <w:rPr>
          <w:rFonts w:ascii="Arial" w:eastAsia="Yu Mincho" w:hAnsi="Arial" w:cs="Arial"/>
          <w:sz w:val="22"/>
          <w:szCs w:val="22"/>
          <w:lang w:val="fr-FR" w:eastAsia="ja-JP"/>
        </w:rPr>
        <w:t xml:space="preserve">l’architecture </w:t>
      </w:r>
      <w:r w:rsidRPr="00A7454D">
        <w:rPr>
          <w:rFonts w:ascii="Arial" w:eastAsia="Yu Mincho" w:hAnsi="Arial" w:cs="Arial"/>
          <w:sz w:val="22"/>
          <w:szCs w:val="22"/>
          <w:lang w:val="fr-FR" w:eastAsia="ja-JP"/>
        </w:rPr>
        <w:t>RA même après la conception initiale, via une fonctionnalité OTA intégrée.</w:t>
      </w:r>
    </w:p>
    <w:p w14:paraId="3B5DDA85" w14:textId="77777777" w:rsidR="00F31B36" w:rsidRDefault="00F31B36" w:rsidP="00D818AE">
      <w:pPr>
        <w:snapToGrid w:val="0"/>
        <w:rPr>
          <w:rFonts w:ascii="Arial" w:eastAsia="Yu Mincho" w:hAnsi="Arial" w:cs="Arial"/>
          <w:sz w:val="22"/>
          <w:szCs w:val="22"/>
          <w:lang w:val="fr-FR" w:eastAsia="ja-JP"/>
        </w:rPr>
      </w:pPr>
    </w:p>
    <w:p w14:paraId="61CE05DC" w14:textId="77777777" w:rsidR="00D1541C" w:rsidRPr="00A7454D" w:rsidRDefault="00D1541C" w:rsidP="00D818AE">
      <w:pPr>
        <w:snapToGrid w:val="0"/>
        <w:rPr>
          <w:rFonts w:ascii="Arial" w:eastAsia="Yu Mincho" w:hAnsi="Arial" w:cs="Arial"/>
          <w:sz w:val="22"/>
          <w:szCs w:val="22"/>
          <w:lang w:val="fr-FR" w:eastAsia="ja-JP"/>
        </w:rPr>
      </w:pPr>
    </w:p>
    <w:p w14:paraId="723FC5B5" w14:textId="77777777"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b/>
          <w:bCs/>
          <w:sz w:val="22"/>
          <w:szCs w:val="22"/>
          <w:lang w:val="fr-FR" w:eastAsia="ja-JP"/>
        </w:rPr>
        <w:lastRenderedPageBreak/>
        <w:t>Une plateforme ouverte conçue pour la flexibilité</w:t>
      </w:r>
    </w:p>
    <w:p w14:paraId="13909F93" w14:textId="77777777"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Renesas 365 est une plateforme ouverte et évolutive qui reflète la manière dont les systèmes électroniques sont réellement développés. Les développeurs peuvent intégrer des composants tiers, des capteurs et des outils partenaires directement dans leurs conceptions système. Cette approche ouverte permet d’évaluer les compromis et d’envisager des architectures multi</w:t>
      </w:r>
      <w:r w:rsidRPr="00A7454D">
        <w:rPr>
          <w:rFonts w:ascii="Arial" w:eastAsia="Yu Mincho" w:hAnsi="Arial" w:cs="Arial"/>
          <w:sz w:val="22"/>
          <w:szCs w:val="22"/>
          <w:lang w:val="fr-FR" w:eastAsia="ja-JP"/>
        </w:rPr>
        <w:noBreakHyphen/>
        <w:t>fournisseurs, tout en conservant un contexte système intégré.</w:t>
      </w:r>
    </w:p>
    <w:p w14:paraId="36BA3E09" w14:textId="77777777" w:rsidR="007E0017" w:rsidRPr="00A7454D" w:rsidRDefault="007E0017" w:rsidP="00D818AE">
      <w:pPr>
        <w:snapToGrid w:val="0"/>
        <w:rPr>
          <w:rFonts w:ascii="Arial" w:eastAsia="Yu Mincho" w:hAnsi="Arial" w:cs="Arial"/>
          <w:sz w:val="22"/>
          <w:szCs w:val="22"/>
          <w:lang w:val="fr-FR" w:eastAsia="ja-JP"/>
        </w:rPr>
      </w:pPr>
    </w:p>
    <w:p w14:paraId="2E4696C1" w14:textId="77777777" w:rsidR="00D818AE" w:rsidRPr="00A7454D" w:rsidRDefault="00D818AE" w:rsidP="00D818AE">
      <w:pPr>
        <w:snapToGrid w:val="0"/>
        <w:rPr>
          <w:rFonts w:ascii="Arial" w:eastAsia="Yu Mincho" w:hAnsi="Arial" w:cs="Arial"/>
          <w:b/>
          <w:bCs/>
          <w:sz w:val="22"/>
          <w:szCs w:val="22"/>
          <w:lang w:val="fr-FR" w:eastAsia="ja-JP"/>
        </w:rPr>
      </w:pPr>
      <w:r w:rsidRPr="00A7454D">
        <w:rPr>
          <w:rFonts w:ascii="Arial" w:eastAsia="Yu Mincho" w:hAnsi="Arial" w:cs="Arial"/>
          <w:b/>
          <w:bCs/>
          <w:sz w:val="22"/>
          <w:szCs w:val="22"/>
          <w:lang w:val="fr-FR" w:eastAsia="ja-JP"/>
        </w:rPr>
        <w:t>Développement de l’écosystème Renesas 365</w:t>
      </w:r>
    </w:p>
    <w:p w14:paraId="65124779" w14:textId="2F8B900E"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Actuellement en développement, la prochaine phase de Renesas 365 permettra de modéliser des blocs de sous</w:t>
      </w:r>
      <w:r w:rsidRPr="00A7454D">
        <w:rPr>
          <w:rFonts w:ascii="Arial" w:eastAsia="Yu Mincho" w:hAnsi="Arial" w:cs="Arial"/>
          <w:sz w:val="22"/>
          <w:szCs w:val="22"/>
          <w:lang w:val="fr-FR" w:eastAsia="ja-JP"/>
        </w:rPr>
        <w:noBreakHyphen/>
        <w:t xml:space="preserve">systèmes complets en tant que composants maintenus par la plateforme. Dans ce cadre, davantage de familles de produits Renesas seront prises en charge et l’écosystème de composants intégrera un nombre croissant de </w:t>
      </w:r>
      <w:r w:rsidR="007E0017" w:rsidRPr="00A7454D">
        <w:rPr>
          <w:rFonts w:ascii="Arial" w:eastAsia="Yu Mincho" w:hAnsi="Arial" w:cs="Arial"/>
          <w:sz w:val="22"/>
          <w:szCs w:val="22"/>
          <w:lang w:val="fr-FR" w:eastAsia="ja-JP"/>
        </w:rPr>
        <w:t>produits</w:t>
      </w:r>
      <w:r w:rsidRPr="00A7454D">
        <w:rPr>
          <w:rFonts w:ascii="Arial" w:eastAsia="Yu Mincho" w:hAnsi="Arial" w:cs="Arial"/>
          <w:sz w:val="22"/>
          <w:szCs w:val="22"/>
          <w:lang w:val="fr-FR" w:eastAsia="ja-JP"/>
        </w:rPr>
        <w:t xml:space="preserve"> tiers. Les sous</w:t>
      </w:r>
      <w:r w:rsidRPr="00A7454D">
        <w:rPr>
          <w:rFonts w:ascii="Arial" w:eastAsia="Yu Mincho" w:hAnsi="Arial" w:cs="Arial"/>
          <w:sz w:val="22"/>
          <w:szCs w:val="22"/>
          <w:lang w:val="fr-FR" w:eastAsia="ja-JP"/>
        </w:rPr>
        <w:noBreakHyphen/>
        <w:t>systèmes — tels que la configuration des périphériques, la gestion de l’alimentation et les logiciels — seront automatiquement définis, maintenus et validés pour assurer leur compatibilité. Ces blocs personnalisables permettront aux clients d’accélérer leur mise sur le marché, de réduire les efforts d’ingénierie et d’accéder à des technologies de pointe.</w:t>
      </w:r>
    </w:p>
    <w:p w14:paraId="6C1FFBFB" w14:textId="77777777" w:rsidR="00F31B36" w:rsidRPr="00A7454D" w:rsidRDefault="00F31B36" w:rsidP="00D818AE">
      <w:pPr>
        <w:snapToGrid w:val="0"/>
        <w:rPr>
          <w:rFonts w:ascii="Arial" w:eastAsia="Yu Mincho" w:hAnsi="Arial" w:cs="Arial"/>
          <w:sz w:val="22"/>
          <w:szCs w:val="22"/>
          <w:lang w:val="fr-FR" w:eastAsia="ja-JP"/>
        </w:rPr>
      </w:pPr>
    </w:p>
    <w:p w14:paraId="094CD33D" w14:textId="6C39452F"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sz w:val="22"/>
          <w:szCs w:val="22"/>
          <w:lang w:val="fr-FR" w:eastAsia="ja-JP"/>
        </w:rPr>
        <w:t>Renesas présentera Renesas 365 à embedded world 2026 à Nuremberg sur deux emplacements distincts :</w:t>
      </w:r>
    </w:p>
    <w:p w14:paraId="451290E7" w14:textId="77777777" w:rsidR="00F31B36" w:rsidRPr="00A7454D" w:rsidRDefault="00F31B36" w:rsidP="00D818AE">
      <w:pPr>
        <w:snapToGrid w:val="0"/>
        <w:rPr>
          <w:rFonts w:ascii="Arial" w:eastAsia="Yu Mincho" w:hAnsi="Arial" w:cs="Arial"/>
          <w:sz w:val="22"/>
          <w:szCs w:val="22"/>
          <w:lang w:val="fr-FR" w:eastAsia="ja-JP"/>
        </w:rPr>
      </w:pPr>
    </w:p>
    <w:p w14:paraId="63507C50" w14:textId="3E35B9DD"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b/>
          <w:bCs/>
          <w:sz w:val="22"/>
          <w:szCs w:val="22"/>
          <w:lang w:val="fr-FR" w:eastAsia="ja-JP"/>
        </w:rPr>
        <w:t>Stand Renesas 365 (Hall 4, Stand 4</w:t>
      </w:r>
      <w:r w:rsidRPr="00A7454D">
        <w:rPr>
          <w:rFonts w:ascii="Arial" w:eastAsia="Yu Mincho" w:hAnsi="Arial" w:cs="Arial"/>
          <w:b/>
          <w:bCs/>
          <w:sz w:val="22"/>
          <w:szCs w:val="22"/>
          <w:lang w:val="fr-FR" w:eastAsia="ja-JP"/>
        </w:rPr>
        <w:noBreakHyphen/>
        <w:t>305) :</w:t>
      </w:r>
      <w:r w:rsidRPr="00A7454D">
        <w:rPr>
          <w:rFonts w:ascii="Arial" w:eastAsia="Yu Mincho" w:hAnsi="Arial" w:cs="Arial"/>
          <w:sz w:val="22"/>
          <w:szCs w:val="22"/>
          <w:lang w:val="fr-FR" w:eastAsia="ja-JP"/>
        </w:rPr>
        <w:t xml:space="preserve"> démonstrations en direct des flux RA intégrés, de l’exploration système basée sur des modèles et de la validation intelligente.</w:t>
      </w:r>
    </w:p>
    <w:p w14:paraId="67B006BD" w14:textId="77777777" w:rsidR="00F31B36" w:rsidRPr="00A7454D" w:rsidRDefault="00F31B36" w:rsidP="00D818AE">
      <w:pPr>
        <w:snapToGrid w:val="0"/>
        <w:rPr>
          <w:rFonts w:ascii="Arial" w:eastAsia="Yu Mincho" w:hAnsi="Arial" w:cs="Arial"/>
          <w:sz w:val="22"/>
          <w:szCs w:val="22"/>
          <w:lang w:val="fr-FR" w:eastAsia="ja-JP"/>
        </w:rPr>
      </w:pPr>
    </w:p>
    <w:p w14:paraId="21BDE8E6" w14:textId="57C09E2C" w:rsidR="00D818AE" w:rsidRPr="00A7454D" w:rsidRDefault="00D818AE" w:rsidP="00D818AE">
      <w:pPr>
        <w:snapToGrid w:val="0"/>
        <w:rPr>
          <w:rFonts w:ascii="Arial" w:eastAsia="Yu Mincho" w:hAnsi="Arial" w:cs="Arial"/>
          <w:sz w:val="22"/>
          <w:szCs w:val="22"/>
          <w:lang w:val="fr-FR" w:eastAsia="ja-JP"/>
        </w:rPr>
      </w:pPr>
      <w:r w:rsidRPr="00A7454D">
        <w:rPr>
          <w:rFonts w:ascii="Arial" w:eastAsia="Yu Mincho" w:hAnsi="Arial" w:cs="Arial"/>
          <w:b/>
          <w:bCs/>
          <w:sz w:val="22"/>
          <w:szCs w:val="22"/>
          <w:lang w:val="fr-FR" w:eastAsia="ja-JP"/>
        </w:rPr>
        <w:t>Stand Renesas (Hall 1, Stand 1</w:t>
      </w:r>
      <w:r w:rsidRPr="00A7454D">
        <w:rPr>
          <w:rFonts w:ascii="Arial" w:eastAsia="Yu Mincho" w:hAnsi="Arial" w:cs="Arial"/>
          <w:b/>
          <w:bCs/>
          <w:sz w:val="22"/>
          <w:szCs w:val="22"/>
          <w:lang w:val="fr-FR" w:eastAsia="ja-JP"/>
        </w:rPr>
        <w:noBreakHyphen/>
        <w:t>234) :</w:t>
      </w:r>
      <w:r w:rsidRPr="00A7454D">
        <w:rPr>
          <w:rFonts w:ascii="Arial" w:eastAsia="Yu Mincho" w:hAnsi="Arial" w:cs="Arial"/>
          <w:sz w:val="22"/>
          <w:szCs w:val="22"/>
          <w:lang w:val="fr-FR" w:eastAsia="ja-JP"/>
        </w:rPr>
        <w:t xml:space="preserve"> présentation de l’ensemble du portefeuille de solutions semi</w:t>
      </w:r>
      <w:r w:rsidRPr="00A7454D">
        <w:rPr>
          <w:rFonts w:ascii="Arial" w:eastAsia="Yu Mincho" w:hAnsi="Arial" w:cs="Arial"/>
          <w:sz w:val="22"/>
          <w:szCs w:val="22"/>
          <w:lang w:val="fr-FR" w:eastAsia="ja-JP"/>
        </w:rPr>
        <w:noBreakHyphen/>
        <w:t>conducteurs avancées de Renesas, avec démonstrations et présentations.</w:t>
      </w:r>
    </w:p>
    <w:p w14:paraId="606BAB78" w14:textId="77777777" w:rsidR="00F31B36" w:rsidRDefault="00F31B36" w:rsidP="00D818AE">
      <w:pPr>
        <w:snapToGrid w:val="0"/>
        <w:rPr>
          <w:rFonts w:ascii="Arial" w:eastAsia="Yu Mincho" w:hAnsi="Arial" w:cs="Arial"/>
          <w:sz w:val="22"/>
          <w:szCs w:val="22"/>
          <w:lang w:val="fr-FR" w:eastAsia="ja-JP"/>
        </w:rPr>
      </w:pPr>
    </w:p>
    <w:p w14:paraId="4373A2AD" w14:textId="77777777" w:rsidR="00A7454D" w:rsidRPr="00A7454D" w:rsidRDefault="00A7454D" w:rsidP="00D818AE">
      <w:pPr>
        <w:snapToGrid w:val="0"/>
        <w:rPr>
          <w:rFonts w:ascii="Arial" w:eastAsia="Yu Mincho" w:hAnsi="Arial" w:cs="Arial"/>
          <w:sz w:val="22"/>
          <w:szCs w:val="22"/>
          <w:lang w:val="fr-FR" w:eastAsia="ja-JP"/>
        </w:rPr>
      </w:pPr>
    </w:p>
    <w:p w14:paraId="730AEF70" w14:textId="152FA8CE" w:rsidR="00F31B36" w:rsidRPr="00A7454D" w:rsidRDefault="00D818AE" w:rsidP="00D818AE">
      <w:pPr>
        <w:snapToGrid w:val="0"/>
        <w:rPr>
          <w:rFonts w:ascii="Arial" w:eastAsia="Yu Mincho" w:hAnsi="Arial" w:cs="Arial"/>
          <w:b/>
          <w:bCs/>
          <w:sz w:val="22"/>
          <w:szCs w:val="22"/>
          <w:lang w:val="fr-FR" w:eastAsia="ja-JP"/>
        </w:rPr>
      </w:pPr>
      <w:r w:rsidRPr="00A7454D">
        <w:rPr>
          <w:rFonts w:ascii="Arial" w:eastAsia="Yu Mincho" w:hAnsi="Arial" w:cs="Arial"/>
          <w:b/>
          <w:bCs/>
          <w:sz w:val="22"/>
          <w:szCs w:val="22"/>
          <w:lang w:val="fr-FR" w:eastAsia="ja-JP"/>
        </w:rPr>
        <w:t>Disponibilité</w:t>
      </w:r>
    </w:p>
    <w:p w14:paraId="4750EF87" w14:textId="7B9C4722" w:rsidR="00A7454D" w:rsidRDefault="00D818AE" w:rsidP="00A7454D">
      <w:pPr>
        <w:snapToGrid w:val="0"/>
        <w:rPr>
          <w:rFonts w:ascii="Arial" w:hAnsi="Arial" w:cs="Arial"/>
          <w:color w:val="000000"/>
          <w:sz w:val="22"/>
          <w:szCs w:val="22"/>
          <w:lang w:val="fr-FR"/>
        </w:rPr>
      </w:pPr>
      <w:r w:rsidRPr="00A7454D">
        <w:rPr>
          <w:rFonts w:ascii="Arial" w:eastAsia="Yu Mincho" w:hAnsi="Arial" w:cs="Arial"/>
          <w:sz w:val="22"/>
          <w:szCs w:val="22"/>
          <w:lang w:val="fr-FR" w:eastAsia="ja-JP"/>
        </w:rPr>
        <w:t>Renesas 365 est désormais disponible pour les nouveaux développeurs RA comme pour les utilisateurs existants.</w:t>
      </w:r>
      <w:r w:rsidRPr="00A7454D">
        <w:rPr>
          <w:rFonts w:ascii="Arial" w:eastAsia="Yu Mincho" w:hAnsi="Arial" w:cs="Arial"/>
          <w:sz w:val="22"/>
          <w:szCs w:val="22"/>
          <w:lang w:val="fr-FR" w:eastAsia="ja-JP"/>
        </w:rPr>
        <w:br/>
        <w:t xml:space="preserve">Pour plus d’informations, consultez : </w:t>
      </w:r>
      <w:hyperlink r:id="rId14" w:history="1">
        <w:r w:rsidR="00876CCE" w:rsidRPr="00153E76">
          <w:rPr>
            <w:rStyle w:val="Hyperlink"/>
            <w:rFonts w:ascii="Arial" w:hAnsi="Arial" w:cs="Arial"/>
            <w:sz w:val="22"/>
            <w:szCs w:val="22"/>
            <w:lang w:val="fr-FR"/>
          </w:rPr>
          <w:t>www.renesas.com/en/renesas365</w:t>
        </w:r>
      </w:hyperlink>
    </w:p>
    <w:p w14:paraId="2BEAC1B7" w14:textId="77777777" w:rsidR="00876CCE" w:rsidRPr="00A7454D" w:rsidRDefault="00876CCE" w:rsidP="00A7454D">
      <w:pPr>
        <w:snapToGrid w:val="0"/>
        <w:rPr>
          <w:rFonts w:ascii="Arial" w:hAnsi="Arial" w:cs="Arial"/>
          <w:color w:val="000000"/>
          <w:sz w:val="22"/>
          <w:szCs w:val="22"/>
          <w:lang w:val="fr-FR"/>
        </w:rPr>
      </w:pPr>
    </w:p>
    <w:p w14:paraId="1D713ADD" w14:textId="77777777" w:rsidR="00A7454D" w:rsidRPr="00A7454D" w:rsidRDefault="00A7454D" w:rsidP="00A7454D">
      <w:pPr>
        <w:snapToGrid w:val="0"/>
        <w:rPr>
          <w:rFonts w:ascii="Arial" w:hAnsi="Arial" w:cs="Arial"/>
          <w:color w:val="000000"/>
          <w:sz w:val="22"/>
          <w:szCs w:val="22"/>
          <w:lang w:val="fr-FR"/>
        </w:rPr>
      </w:pPr>
    </w:p>
    <w:p w14:paraId="6EBC5FAF" w14:textId="7AB05B9C" w:rsidR="00A7454D" w:rsidRDefault="00A7454D" w:rsidP="003115EB">
      <w:pPr>
        <w:snapToGrid w:val="0"/>
        <w:jc w:val="both"/>
        <w:rPr>
          <w:rFonts w:ascii="Arial" w:hAnsi="Arial" w:cs="Arial"/>
          <w:color w:val="000000"/>
          <w:sz w:val="22"/>
          <w:szCs w:val="22"/>
          <w:lang w:val="fr-FR"/>
        </w:rPr>
      </w:pPr>
      <w:r w:rsidRPr="00A7454D">
        <w:rPr>
          <w:rFonts w:ascii="Arial" w:hAnsi="Arial" w:cs="Arial"/>
          <w:color w:val="000000"/>
          <w:sz w:val="22"/>
          <w:szCs w:val="22"/>
          <w:lang w:val="fr-FR"/>
        </w:rPr>
        <w:t xml:space="preserve">Vidéo : </w:t>
      </w:r>
      <w:hyperlink r:id="rId15" w:history="1">
        <w:r w:rsidR="003115EB" w:rsidRPr="007E1E79">
          <w:rPr>
            <w:rStyle w:val="Hyperlink"/>
            <w:rFonts w:ascii="Arial" w:hAnsi="Arial" w:cs="Arial"/>
            <w:sz w:val="22"/>
            <w:szCs w:val="22"/>
            <w:lang w:val="fr-FR"/>
          </w:rPr>
          <w:t>https://presse.hbi.de/pub/Renesas/Presskits/EW2026/Renesas_365_demo_video.mp4</w:t>
        </w:r>
      </w:hyperlink>
    </w:p>
    <w:p w14:paraId="30516B63" w14:textId="77777777" w:rsidR="00A7454D" w:rsidRPr="00A7454D" w:rsidRDefault="00A7454D" w:rsidP="00A7454D">
      <w:pPr>
        <w:snapToGrid w:val="0"/>
        <w:rPr>
          <w:rFonts w:ascii="Arial" w:hAnsi="Arial" w:cs="Arial"/>
          <w:color w:val="000000"/>
          <w:sz w:val="22"/>
          <w:szCs w:val="22"/>
          <w:lang w:val="fr-FR"/>
        </w:rPr>
      </w:pPr>
    </w:p>
    <w:p w14:paraId="41D1398A" w14:textId="77777777" w:rsidR="00A7454D" w:rsidRPr="00A7454D" w:rsidRDefault="00A7454D" w:rsidP="00A7454D">
      <w:pPr>
        <w:snapToGrid w:val="0"/>
        <w:rPr>
          <w:rFonts w:ascii="Arial" w:hAnsi="Arial" w:cs="Arial"/>
          <w:color w:val="000000"/>
          <w:sz w:val="22"/>
          <w:szCs w:val="22"/>
          <w:lang w:val="fr-FR"/>
        </w:rPr>
      </w:pPr>
    </w:p>
    <w:p w14:paraId="2B3E1C44" w14:textId="0701E50A" w:rsidR="00A7454D" w:rsidRPr="00A7454D" w:rsidRDefault="00A7454D" w:rsidP="00A7454D">
      <w:pPr>
        <w:snapToGrid w:val="0"/>
        <w:rPr>
          <w:rFonts w:ascii="Arial" w:hAnsi="Arial" w:cs="Arial"/>
          <w:b/>
          <w:bCs/>
          <w:color w:val="000000"/>
          <w:sz w:val="22"/>
          <w:szCs w:val="22"/>
          <w:lang w:val="fr-FR"/>
        </w:rPr>
      </w:pPr>
      <w:r w:rsidRPr="00A7454D">
        <w:rPr>
          <w:rFonts w:ascii="Arial" w:hAnsi="Arial" w:cs="Arial"/>
          <w:b/>
          <w:bCs/>
          <w:color w:val="000000"/>
          <w:sz w:val="22"/>
          <w:szCs w:val="22"/>
          <w:lang w:val="fr-FR"/>
        </w:rPr>
        <w:t>À propos de Renesas Electronics Corporation</w:t>
      </w:r>
    </w:p>
    <w:p w14:paraId="08CF1FFE" w14:textId="77777777" w:rsidR="00A7454D" w:rsidRPr="00A7454D" w:rsidRDefault="00A7454D" w:rsidP="00A7454D">
      <w:pPr>
        <w:snapToGrid w:val="0"/>
        <w:rPr>
          <w:rFonts w:ascii="Arial" w:eastAsia="Arial" w:hAnsi="Arial" w:cs="Arial"/>
          <w:sz w:val="22"/>
          <w:szCs w:val="22"/>
          <w:lang w:val="fr-FR"/>
        </w:rPr>
      </w:pPr>
      <w:r w:rsidRPr="00A7454D">
        <w:rPr>
          <w:rFonts w:ascii="Arial" w:eastAsia="Arial" w:hAnsi="Arial" w:cs="Arial"/>
          <w:sz w:val="22"/>
          <w:szCs w:val="22"/>
          <w:lang w:val="fr-FR"/>
        </w:rPr>
        <w:t>Renesas Electronics Corporation (</w:t>
      </w:r>
      <w:hyperlink r:id="rId16" w:history="1">
        <w:r w:rsidRPr="00A7454D">
          <w:rPr>
            <w:rFonts w:ascii="Arial" w:eastAsia="MS PGothic" w:hAnsi="Arial" w:cs="Arial"/>
            <w:color w:val="0563C1"/>
            <w:sz w:val="22"/>
            <w:szCs w:val="22"/>
            <w:u w:val="single"/>
            <w:lang w:val="fr-FR"/>
          </w:rPr>
          <w:t>TSE: 6723</w:t>
        </w:r>
      </w:hyperlink>
      <w:r w:rsidRPr="00A7454D">
        <w:rPr>
          <w:rFonts w:ascii="Arial" w:eastAsia="Arial" w:hAnsi="Arial" w:cs="Arial"/>
          <w:sz w:val="22"/>
          <w:szCs w:val="22"/>
          <w:lang w:val="fr-FR"/>
        </w:rPr>
        <w:t>) offre un avenir plus sûr, plus intelligent et plus durable où la technologie nous facilite la vie.</w:t>
      </w:r>
      <w:r w:rsidRPr="00A7454D">
        <w:rPr>
          <w:lang w:val="fr-FR"/>
        </w:rPr>
        <w:t xml:space="preserve"> </w:t>
      </w:r>
      <w:r w:rsidRPr="00A7454D">
        <w:rPr>
          <w:rFonts w:ascii="Arial" w:eastAsia="Arial" w:hAnsi="Arial" w:cs="Arial"/>
          <w:sz w:val="22"/>
          <w:szCs w:val="22"/>
          <w:lang w:val="fr-FR"/>
        </w:rPr>
        <w:t xml:space="preserve">L'un des principaux fournisseurs mondiaux de microcontrôleurs, Renesas combine notre expertise dans le traitement embarqué, l'analogique, l'alimentation et la connectivité pour fournir des solutions complètes de semi-conducteurs. Ces combinaisons gagnantes accélèrent la mise sur le marché des applications automobiles, industrielles, d'infrastructure et IoT, permettant à des milliards d'appareils connectés et intelligents d'améliorer la façon dont les gens travaillent et vivent. En savoir plus sur </w:t>
      </w:r>
      <w:hyperlink r:id="rId17" w:history="1">
        <w:r w:rsidRPr="00A7454D">
          <w:rPr>
            <w:rFonts w:ascii="Arial" w:eastAsia="MS PGothic" w:hAnsi="Arial" w:cs="Arial"/>
            <w:color w:val="0563C1"/>
            <w:sz w:val="22"/>
            <w:szCs w:val="22"/>
            <w:u w:val="single"/>
            <w:lang w:val="fr-FR"/>
          </w:rPr>
          <w:t>renesas.com</w:t>
        </w:r>
      </w:hyperlink>
      <w:r w:rsidRPr="00A7454D">
        <w:rPr>
          <w:rFonts w:ascii="Arial" w:eastAsia="Arial" w:hAnsi="Arial" w:cs="Arial"/>
          <w:sz w:val="22"/>
          <w:szCs w:val="22"/>
          <w:lang w:val="fr-FR"/>
        </w:rPr>
        <w:t xml:space="preserve">. Suivez-nous sur </w:t>
      </w:r>
      <w:hyperlink r:id="rId18" w:history="1">
        <w:r w:rsidRPr="00A7454D">
          <w:rPr>
            <w:rFonts w:ascii="Arial" w:eastAsia="MS PGothic" w:hAnsi="Arial" w:cs="Arial"/>
            <w:color w:val="0563C1"/>
            <w:sz w:val="22"/>
            <w:szCs w:val="22"/>
            <w:u w:val="single"/>
            <w:lang w:val="fr-FR"/>
          </w:rPr>
          <w:t>LinkedIn</w:t>
        </w:r>
      </w:hyperlink>
      <w:r w:rsidRPr="00A7454D">
        <w:rPr>
          <w:rFonts w:ascii="Arial" w:hAnsi="Arial" w:cs="Arial"/>
          <w:sz w:val="22"/>
          <w:szCs w:val="22"/>
          <w:lang w:val="fr-FR"/>
        </w:rPr>
        <w:t xml:space="preserve">, </w:t>
      </w:r>
      <w:hyperlink r:id="rId19" w:history="1">
        <w:r w:rsidRPr="00A7454D">
          <w:rPr>
            <w:rFonts w:ascii="Arial" w:eastAsia="MS PGothic" w:hAnsi="Arial" w:cs="Arial"/>
            <w:color w:val="0563C1"/>
            <w:sz w:val="22"/>
            <w:szCs w:val="22"/>
            <w:u w:val="single"/>
            <w:lang w:val="fr-FR"/>
          </w:rPr>
          <w:t>Facebook</w:t>
        </w:r>
      </w:hyperlink>
      <w:r w:rsidRPr="00A7454D">
        <w:rPr>
          <w:rFonts w:ascii="Arial" w:hAnsi="Arial" w:cs="Arial"/>
          <w:sz w:val="22"/>
          <w:szCs w:val="22"/>
          <w:lang w:val="fr-FR"/>
        </w:rPr>
        <w:t xml:space="preserve">, </w:t>
      </w:r>
      <w:hyperlink r:id="rId20" w:tgtFrame="_blank" w:history="1">
        <w:r w:rsidRPr="00A7454D">
          <w:rPr>
            <w:rFonts w:ascii="Arial" w:hAnsi="Arial" w:cs="Arial"/>
            <w:color w:val="0563C1"/>
            <w:sz w:val="22"/>
            <w:szCs w:val="22"/>
            <w:u w:val="single"/>
            <w:lang w:val="fr-FR"/>
          </w:rPr>
          <w:t>X</w:t>
        </w:r>
      </w:hyperlink>
      <w:r w:rsidRPr="00A7454D">
        <w:rPr>
          <w:rFonts w:ascii="Arial" w:hAnsi="Arial" w:cs="Arial"/>
          <w:sz w:val="22"/>
          <w:szCs w:val="22"/>
          <w:lang w:val="fr-FR"/>
        </w:rPr>
        <w:t xml:space="preserve">, </w:t>
      </w:r>
      <w:hyperlink r:id="rId21" w:history="1">
        <w:r w:rsidRPr="00A7454D">
          <w:rPr>
            <w:rFonts w:ascii="Arial" w:eastAsia="MS PGothic" w:hAnsi="Arial" w:cs="Arial"/>
            <w:color w:val="0563C1"/>
            <w:sz w:val="22"/>
            <w:szCs w:val="22"/>
            <w:u w:val="single"/>
            <w:lang w:val="fr-FR"/>
          </w:rPr>
          <w:t>YouTube</w:t>
        </w:r>
      </w:hyperlink>
      <w:r w:rsidRPr="00A7454D">
        <w:rPr>
          <w:rFonts w:ascii="Arial" w:eastAsia="Arial" w:hAnsi="Arial" w:cs="Arial"/>
          <w:sz w:val="22"/>
          <w:szCs w:val="22"/>
          <w:lang w:val="fr-FR"/>
        </w:rPr>
        <w:t xml:space="preserve"> et </w:t>
      </w:r>
      <w:hyperlink r:id="rId22" w:history="1">
        <w:r w:rsidRPr="00A7454D">
          <w:rPr>
            <w:rFonts w:ascii="Arial" w:hAnsi="Arial" w:cs="Arial"/>
            <w:color w:val="0563C1"/>
            <w:sz w:val="22"/>
            <w:szCs w:val="22"/>
            <w:u w:val="single"/>
            <w:lang w:val="fr-FR"/>
          </w:rPr>
          <w:t>Instagram</w:t>
        </w:r>
      </w:hyperlink>
      <w:r w:rsidRPr="00A7454D">
        <w:rPr>
          <w:rFonts w:ascii="Arial" w:eastAsia="Arial" w:hAnsi="Arial" w:cs="Arial"/>
          <w:sz w:val="22"/>
          <w:szCs w:val="22"/>
          <w:lang w:val="fr-FR"/>
        </w:rPr>
        <w:t>.</w:t>
      </w:r>
    </w:p>
    <w:p w14:paraId="0D0B0B19" w14:textId="77777777" w:rsidR="00A7454D" w:rsidRPr="00A7454D" w:rsidRDefault="00A7454D" w:rsidP="00A7454D">
      <w:pPr>
        <w:snapToGrid w:val="0"/>
        <w:rPr>
          <w:rFonts w:ascii="Arial" w:eastAsia="MS Mincho" w:hAnsi="Arial" w:cs="Arial"/>
          <w:color w:val="000000"/>
          <w:sz w:val="22"/>
          <w:szCs w:val="22"/>
          <w:lang w:val="fr-FR" w:eastAsia="ja-JP"/>
        </w:rPr>
      </w:pPr>
    </w:p>
    <w:p w14:paraId="7CAC9747" w14:textId="77777777" w:rsidR="00A7454D" w:rsidRPr="00A7454D" w:rsidRDefault="00A7454D" w:rsidP="00A7454D">
      <w:pPr>
        <w:jc w:val="center"/>
        <w:rPr>
          <w:rFonts w:ascii="Arial" w:eastAsia="Arial" w:hAnsi="Arial" w:cs="Arial"/>
          <w:color w:val="000000"/>
          <w:sz w:val="22"/>
          <w:szCs w:val="22"/>
          <w:lang w:val="fr-FR"/>
        </w:rPr>
      </w:pPr>
      <w:r w:rsidRPr="00A7454D">
        <w:rPr>
          <w:rFonts w:ascii="Arial" w:eastAsia="Arial" w:hAnsi="Arial" w:cs="Arial"/>
          <w:color w:val="000000"/>
          <w:sz w:val="22"/>
          <w:szCs w:val="22"/>
          <w:lang w:val="fr-FR"/>
        </w:rPr>
        <w:t>###</w:t>
      </w:r>
    </w:p>
    <w:p w14:paraId="6E7FBCCB" w14:textId="77777777" w:rsidR="00A7454D" w:rsidRPr="00A7454D" w:rsidRDefault="00A7454D" w:rsidP="00A7454D">
      <w:pPr>
        <w:adjustRightInd w:val="0"/>
        <w:snapToGrid w:val="0"/>
        <w:rPr>
          <w:rFonts w:ascii="Arial" w:hAnsi="Arial" w:cs="Arial"/>
          <w:color w:val="000000"/>
          <w:sz w:val="16"/>
          <w:szCs w:val="16"/>
          <w:shd w:val="clear" w:color="auto" w:fill="FFFFFF"/>
          <w:lang w:val="fr-FR"/>
        </w:rPr>
      </w:pPr>
    </w:p>
    <w:p w14:paraId="357AA717" w14:textId="77777777" w:rsidR="00A7454D" w:rsidRPr="00A7454D" w:rsidRDefault="00A7454D" w:rsidP="00A7454D">
      <w:pPr>
        <w:adjustRightInd w:val="0"/>
        <w:snapToGrid w:val="0"/>
        <w:rPr>
          <w:rFonts w:ascii="Arial" w:hAnsi="Arial" w:cs="Arial"/>
          <w:color w:val="000000"/>
          <w:sz w:val="16"/>
          <w:szCs w:val="16"/>
          <w:shd w:val="clear" w:color="auto" w:fill="FFFFFF"/>
          <w:lang w:val="fr-FR"/>
        </w:rPr>
      </w:pPr>
    </w:p>
    <w:p w14:paraId="3D68F433" w14:textId="77777777" w:rsidR="00A7454D" w:rsidRPr="00A7454D" w:rsidRDefault="00A7454D" w:rsidP="00A7454D">
      <w:pPr>
        <w:adjustRightInd w:val="0"/>
        <w:snapToGrid w:val="0"/>
        <w:rPr>
          <w:rFonts w:ascii="Arial" w:hAnsi="Arial" w:cs="Arial"/>
          <w:color w:val="000000"/>
          <w:sz w:val="16"/>
          <w:szCs w:val="16"/>
          <w:shd w:val="clear" w:color="auto" w:fill="FFFFFF"/>
          <w:lang w:val="fr-FR"/>
        </w:rPr>
      </w:pPr>
      <w:r w:rsidRPr="00A7454D">
        <w:rPr>
          <w:rFonts w:ascii="Arial" w:hAnsi="Arial" w:cs="Arial"/>
          <w:color w:val="000000"/>
          <w:sz w:val="16"/>
          <w:szCs w:val="16"/>
          <w:shd w:val="clear" w:color="auto" w:fill="FFFFFF"/>
          <w:lang w:val="fr-FR"/>
        </w:rPr>
        <w:t>(Remarques) Tous les noms de produits ou de services mentionnés dans ce communiqué de presse sont des marques commerciales ou des marques déposées de leurs propriétaires respectifs.</w:t>
      </w:r>
    </w:p>
    <w:p w14:paraId="7E6D1001" w14:textId="77777777" w:rsidR="00A7454D" w:rsidRPr="00A7454D" w:rsidRDefault="00A7454D" w:rsidP="00A7454D">
      <w:pPr>
        <w:adjustRightInd w:val="0"/>
        <w:snapToGrid w:val="0"/>
        <w:rPr>
          <w:rFonts w:ascii="Arial" w:hAnsi="Arial" w:cs="Arial"/>
          <w:color w:val="000000"/>
          <w:sz w:val="16"/>
          <w:szCs w:val="16"/>
          <w:shd w:val="clear" w:color="auto" w:fill="FFFFFF"/>
          <w:lang w:val="fr-FR"/>
        </w:rPr>
      </w:pPr>
    </w:p>
    <w:p w14:paraId="21597BEE" w14:textId="77777777" w:rsidR="00A7454D" w:rsidRPr="00A7454D" w:rsidRDefault="00A7454D" w:rsidP="00A7454D">
      <w:pPr>
        <w:adjustRightInd w:val="0"/>
        <w:snapToGrid w:val="0"/>
        <w:rPr>
          <w:rFonts w:ascii="Arial" w:hAnsi="Arial" w:cs="Arial"/>
          <w:color w:val="000000"/>
          <w:sz w:val="16"/>
          <w:szCs w:val="16"/>
          <w:shd w:val="clear" w:color="auto" w:fill="FFFFFF"/>
          <w:lang w:val="fr-FR"/>
        </w:rPr>
      </w:pPr>
    </w:p>
    <w:p w14:paraId="00F41628" w14:textId="77777777" w:rsidR="00A7454D" w:rsidRPr="00A7454D" w:rsidRDefault="00A7454D" w:rsidP="00A7454D">
      <w:pPr>
        <w:widowControl w:val="0"/>
        <w:jc w:val="both"/>
        <w:rPr>
          <w:rFonts w:ascii="Arial" w:eastAsia="MS Mincho" w:hAnsi="Arial" w:cs="Arial"/>
          <w:b/>
          <w:kern w:val="2"/>
          <w:sz w:val="20"/>
          <w:szCs w:val="22"/>
          <w:lang w:val="fr-FR" w:eastAsia="ja-JP"/>
        </w:rPr>
      </w:pPr>
      <w:r w:rsidRPr="00A7454D">
        <w:rPr>
          <w:rFonts w:ascii="Arial" w:eastAsia="MS Mincho" w:hAnsi="Arial" w:cs="Arial"/>
          <w:b/>
          <w:kern w:val="2"/>
          <w:sz w:val="20"/>
          <w:szCs w:val="22"/>
          <w:lang w:val="fr-FR" w:eastAsia="ja-JP"/>
        </w:rPr>
        <w:t>Contact médias :</w:t>
      </w:r>
    </w:p>
    <w:p w14:paraId="2F02B4F4" w14:textId="77777777" w:rsidR="00A7454D" w:rsidRPr="00A7454D" w:rsidRDefault="00A7454D" w:rsidP="00A7454D">
      <w:pPr>
        <w:widowControl w:val="0"/>
        <w:jc w:val="both"/>
        <w:rPr>
          <w:rFonts w:ascii="Arial" w:eastAsia="MS Mincho" w:hAnsi="Arial" w:cs="Arial"/>
          <w:kern w:val="2"/>
          <w:sz w:val="20"/>
          <w:szCs w:val="20"/>
          <w:lang w:val="fr-FR" w:eastAsia="ja-JP"/>
        </w:rPr>
      </w:pPr>
      <w:r w:rsidRPr="00A7454D">
        <w:rPr>
          <w:rFonts w:ascii="Arial" w:eastAsia="MS Mincho" w:hAnsi="Arial" w:cs="Arial"/>
          <w:kern w:val="2"/>
          <w:sz w:val="20"/>
          <w:szCs w:val="20"/>
          <w:lang w:val="fr-FR" w:eastAsia="ja-JP"/>
        </w:rPr>
        <w:t>Alexandra Janetzko</w:t>
      </w:r>
    </w:p>
    <w:p w14:paraId="15E4C5DE" w14:textId="77777777" w:rsidR="00A7454D" w:rsidRPr="00A7454D" w:rsidRDefault="00A7454D" w:rsidP="00A7454D">
      <w:pPr>
        <w:widowControl w:val="0"/>
        <w:jc w:val="both"/>
        <w:rPr>
          <w:rFonts w:ascii="Arial" w:eastAsia="MS Mincho" w:hAnsi="Arial" w:cs="Arial"/>
          <w:kern w:val="2"/>
          <w:sz w:val="20"/>
          <w:szCs w:val="20"/>
          <w:lang w:val="fr-FR" w:eastAsia="ja-JP"/>
        </w:rPr>
      </w:pPr>
      <w:r w:rsidRPr="00A7454D">
        <w:rPr>
          <w:rFonts w:ascii="Arial" w:eastAsia="MS Mincho" w:hAnsi="Arial" w:cs="Arial"/>
          <w:kern w:val="2"/>
          <w:sz w:val="20"/>
          <w:szCs w:val="20"/>
          <w:lang w:val="fr-FR" w:eastAsia="ja-JP"/>
        </w:rPr>
        <w:t>HBI Communication Helga Bailey GmbH (PR agency)</w:t>
      </w:r>
    </w:p>
    <w:p w14:paraId="048790BC" w14:textId="77777777" w:rsidR="00A7454D" w:rsidRPr="00A7454D" w:rsidRDefault="00A7454D" w:rsidP="00A7454D">
      <w:pPr>
        <w:widowControl w:val="0"/>
        <w:jc w:val="both"/>
        <w:rPr>
          <w:rFonts w:ascii="Arial" w:eastAsia="MS Mincho" w:hAnsi="Arial" w:cs="Arial"/>
          <w:kern w:val="2"/>
          <w:sz w:val="20"/>
          <w:szCs w:val="20"/>
          <w:lang w:val="fr-FR" w:eastAsia="ja-JP"/>
        </w:rPr>
      </w:pPr>
      <w:r w:rsidRPr="00A7454D">
        <w:rPr>
          <w:rFonts w:ascii="Arial" w:eastAsia="MS Mincho" w:hAnsi="Arial" w:cs="Arial"/>
          <w:kern w:val="2"/>
          <w:sz w:val="20"/>
          <w:szCs w:val="20"/>
          <w:lang w:val="fr-FR" w:eastAsia="ja-JP"/>
        </w:rPr>
        <w:t>Tel. : +49 89 99 38 87-32</w:t>
      </w:r>
    </w:p>
    <w:p w14:paraId="5FC8252B" w14:textId="77777777" w:rsidR="00A7454D" w:rsidRPr="00A7454D" w:rsidRDefault="00A7454D" w:rsidP="00A7454D">
      <w:pPr>
        <w:widowControl w:val="0"/>
        <w:jc w:val="both"/>
        <w:rPr>
          <w:lang w:val="fr-FR"/>
        </w:rPr>
      </w:pPr>
      <w:r w:rsidRPr="00A7454D">
        <w:rPr>
          <w:rFonts w:ascii="Arial" w:eastAsia="MS Mincho" w:hAnsi="Arial" w:cs="Arial"/>
          <w:kern w:val="2"/>
          <w:sz w:val="20"/>
          <w:szCs w:val="20"/>
          <w:lang w:val="fr-FR" w:eastAsia="ja-JP"/>
        </w:rPr>
        <w:t xml:space="preserve">Email : </w:t>
      </w:r>
      <w:hyperlink r:id="rId23" w:history="1">
        <w:r w:rsidRPr="00A7454D">
          <w:rPr>
            <w:rFonts w:ascii="Arial" w:eastAsia="MS Mincho" w:hAnsi="Arial" w:cs="Arial"/>
            <w:color w:val="0000FF"/>
            <w:kern w:val="2"/>
            <w:sz w:val="20"/>
            <w:szCs w:val="20"/>
            <w:u w:val="single"/>
            <w:lang w:val="fr-FR" w:eastAsia="ja-JP"/>
          </w:rPr>
          <w:t>alexandra_janetzko@hbi.de</w:t>
        </w:r>
      </w:hyperlink>
    </w:p>
    <w:p w14:paraId="1C46D2E7" w14:textId="77777777" w:rsidR="00A7454D" w:rsidRPr="00A7454D" w:rsidRDefault="00A7454D" w:rsidP="00A7454D">
      <w:pPr>
        <w:widowControl w:val="0"/>
        <w:jc w:val="both"/>
        <w:rPr>
          <w:rFonts w:ascii="Arial" w:hAnsi="Arial" w:cs="Arial"/>
          <w:sz w:val="22"/>
          <w:szCs w:val="22"/>
          <w:shd w:val="clear" w:color="auto" w:fill="FFFFFF"/>
          <w:lang w:val="fr-FR"/>
        </w:rPr>
      </w:pPr>
      <w:r w:rsidRPr="00A7454D">
        <w:rPr>
          <w:rFonts w:ascii="Arial" w:eastAsia="MS Mincho" w:hAnsi="Arial" w:cs="Arial"/>
          <w:kern w:val="2"/>
          <w:sz w:val="20"/>
          <w:szCs w:val="20"/>
          <w:lang w:val="fr-FR" w:eastAsia="ja-JP"/>
        </w:rPr>
        <w:t xml:space="preserve">Web : </w:t>
      </w:r>
      <w:hyperlink r:id="rId24" w:history="1">
        <w:r w:rsidRPr="00A7454D">
          <w:rPr>
            <w:rFonts w:ascii="Arial" w:eastAsia="MS Mincho" w:hAnsi="Arial" w:cs="Arial"/>
            <w:color w:val="0000FF"/>
            <w:kern w:val="2"/>
            <w:sz w:val="20"/>
            <w:szCs w:val="20"/>
            <w:u w:val="single"/>
            <w:lang w:val="fr-FR" w:eastAsia="ja-JP"/>
          </w:rPr>
          <w:t>www.hbi.de</w:t>
        </w:r>
      </w:hyperlink>
    </w:p>
    <w:bookmarkEnd w:id="0"/>
    <w:bookmarkEnd w:id="1"/>
    <w:bookmarkEnd w:id="2"/>
    <w:bookmarkEnd w:id="3"/>
    <w:p w14:paraId="1954A3F3" w14:textId="77777777" w:rsidR="00207B0D" w:rsidRPr="00A7454D" w:rsidRDefault="00207B0D" w:rsidP="00207B0D">
      <w:pPr>
        <w:rPr>
          <w:lang w:val="fr-FR"/>
        </w:rPr>
      </w:pPr>
    </w:p>
    <w:sectPr w:rsidR="00207B0D" w:rsidRPr="00A7454D" w:rsidSect="00066F89">
      <w:headerReference w:type="default" r:id="rId25"/>
      <w:headerReference w:type="first" r:id="rId26"/>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2FC5" w14:textId="77777777" w:rsidR="009648DC" w:rsidRPr="007207C0" w:rsidRDefault="009648DC" w:rsidP="00E457EF">
      <w:r w:rsidRPr="007207C0">
        <w:separator/>
      </w:r>
    </w:p>
  </w:endnote>
  <w:endnote w:type="continuationSeparator" w:id="0">
    <w:p w14:paraId="7499B787" w14:textId="77777777" w:rsidR="009648DC" w:rsidRPr="007207C0" w:rsidRDefault="009648DC" w:rsidP="00E457EF">
      <w:r w:rsidRPr="007207C0">
        <w:continuationSeparator/>
      </w:r>
    </w:p>
  </w:endnote>
  <w:endnote w:type="continuationNotice" w:id="1">
    <w:p w14:paraId="76ECFE40" w14:textId="77777777" w:rsidR="009648DC" w:rsidRPr="007207C0" w:rsidRDefault="00964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Mincho">
    <w:altName w:val="ＭＳ Ｐ明朝"/>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0D9B" w14:textId="77777777" w:rsidR="009648DC" w:rsidRPr="007207C0" w:rsidRDefault="009648DC" w:rsidP="00E457EF">
      <w:r w:rsidRPr="007207C0">
        <w:separator/>
      </w:r>
    </w:p>
  </w:footnote>
  <w:footnote w:type="continuationSeparator" w:id="0">
    <w:p w14:paraId="2F888A72" w14:textId="77777777" w:rsidR="009648DC" w:rsidRPr="007207C0" w:rsidRDefault="009648DC" w:rsidP="00E457EF">
      <w:r w:rsidRPr="007207C0">
        <w:continuationSeparator/>
      </w:r>
    </w:p>
  </w:footnote>
  <w:footnote w:type="continuationNotice" w:id="1">
    <w:p w14:paraId="7A30D72F" w14:textId="77777777" w:rsidR="009648DC" w:rsidRPr="007207C0" w:rsidRDefault="00964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84A4"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0A6B9E"/>
    <w:multiLevelType w:val="multilevel"/>
    <w:tmpl w:val="D6A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42FA"/>
    <w:multiLevelType w:val="hybridMultilevel"/>
    <w:tmpl w:val="4714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E0A24"/>
    <w:multiLevelType w:val="multilevel"/>
    <w:tmpl w:val="5EE4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40569"/>
    <w:multiLevelType w:val="hybridMultilevel"/>
    <w:tmpl w:val="7F1C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C14DB"/>
    <w:multiLevelType w:val="hybridMultilevel"/>
    <w:tmpl w:val="7050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86318"/>
    <w:multiLevelType w:val="multilevel"/>
    <w:tmpl w:val="D85C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6"/>
  </w:num>
  <w:num w:numId="2" w16cid:durableId="1270312506">
    <w:abstractNumId w:val="4"/>
  </w:num>
  <w:num w:numId="3" w16cid:durableId="890994542">
    <w:abstractNumId w:val="0"/>
  </w:num>
  <w:num w:numId="4" w16cid:durableId="1603301840">
    <w:abstractNumId w:val="3"/>
  </w:num>
  <w:num w:numId="5" w16cid:durableId="570845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21"/>
  </w:num>
  <w:num w:numId="8" w16cid:durableId="1506282686">
    <w:abstractNumId w:val="36"/>
  </w:num>
  <w:num w:numId="9" w16cid:durableId="1524586645">
    <w:abstractNumId w:val="29"/>
  </w:num>
  <w:num w:numId="10" w16cid:durableId="1475097472">
    <w:abstractNumId w:val="27"/>
  </w:num>
  <w:num w:numId="11" w16cid:durableId="244728803">
    <w:abstractNumId w:val="24"/>
  </w:num>
  <w:num w:numId="12" w16cid:durableId="912275013">
    <w:abstractNumId w:val="22"/>
  </w:num>
  <w:num w:numId="13" w16cid:durableId="1603762601">
    <w:abstractNumId w:val="13"/>
  </w:num>
  <w:num w:numId="14" w16cid:durableId="1062101322">
    <w:abstractNumId w:val="8"/>
  </w:num>
  <w:num w:numId="15" w16cid:durableId="1945768117">
    <w:abstractNumId w:val="34"/>
  </w:num>
  <w:num w:numId="16" w16cid:durableId="264121974">
    <w:abstractNumId w:val="14"/>
  </w:num>
  <w:num w:numId="17" w16cid:durableId="368343010">
    <w:abstractNumId w:val="12"/>
  </w:num>
  <w:num w:numId="18" w16cid:durableId="1825508205">
    <w:abstractNumId w:val="32"/>
  </w:num>
  <w:num w:numId="19" w16cid:durableId="2112360595">
    <w:abstractNumId w:val="37"/>
  </w:num>
  <w:num w:numId="20" w16cid:durableId="1765998878">
    <w:abstractNumId w:val="19"/>
  </w:num>
  <w:num w:numId="21" w16cid:durableId="701055546">
    <w:abstractNumId w:val="7"/>
  </w:num>
  <w:num w:numId="22" w16cid:durableId="1586186716">
    <w:abstractNumId w:val="33"/>
  </w:num>
  <w:num w:numId="23" w16cid:durableId="1538349801">
    <w:abstractNumId w:val="15"/>
  </w:num>
  <w:num w:numId="24" w16cid:durableId="693926525">
    <w:abstractNumId w:val="20"/>
  </w:num>
  <w:num w:numId="25" w16cid:durableId="1677152351">
    <w:abstractNumId w:val="30"/>
  </w:num>
  <w:num w:numId="26" w16cid:durableId="252056475">
    <w:abstractNumId w:val="9"/>
  </w:num>
  <w:num w:numId="27" w16cid:durableId="524102992">
    <w:abstractNumId w:val="5"/>
  </w:num>
  <w:num w:numId="28" w16cid:durableId="461654095">
    <w:abstractNumId w:val="17"/>
  </w:num>
  <w:num w:numId="29" w16cid:durableId="996109921">
    <w:abstractNumId w:val="26"/>
  </w:num>
  <w:num w:numId="30" w16cid:durableId="1625965126">
    <w:abstractNumId w:val="23"/>
  </w:num>
  <w:num w:numId="31" w16cid:durableId="1518805973">
    <w:abstractNumId w:val="11"/>
  </w:num>
  <w:num w:numId="32" w16cid:durableId="636256066">
    <w:abstractNumId w:val="18"/>
  </w:num>
  <w:num w:numId="33" w16cid:durableId="1736393047">
    <w:abstractNumId w:val="28"/>
  </w:num>
  <w:num w:numId="34" w16cid:durableId="549532922">
    <w:abstractNumId w:val="2"/>
  </w:num>
  <w:num w:numId="35" w16cid:durableId="1213955302">
    <w:abstractNumId w:val="31"/>
  </w:num>
  <w:num w:numId="36" w16cid:durableId="724959834">
    <w:abstractNumId w:val="25"/>
  </w:num>
  <w:num w:numId="37" w16cid:durableId="306934191">
    <w:abstractNumId w:val="6"/>
  </w:num>
  <w:num w:numId="38" w16cid:durableId="1311255332">
    <w:abstractNumId w:val="35"/>
  </w:num>
  <w:num w:numId="39" w16cid:durableId="2109347807">
    <w:abstractNumId w:val="10"/>
  </w:num>
  <w:num w:numId="40" w16cid:durableId="5575200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29A"/>
    <w:rsid w:val="000063F1"/>
    <w:rsid w:val="000063F9"/>
    <w:rsid w:val="000064D7"/>
    <w:rsid w:val="000066AE"/>
    <w:rsid w:val="00006A26"/>
    <w:rsid w:val="00006AF8"/>
    <w:rsid w:val="000075AE"/>
    <w:rsid w:val="00007A6C"/>
    <w:rsid w:val="000101DA"/>
    <w:rsid w:val="0001070B"/>
    <w:rsid w:val="00010E88"/>
    <w:rsid w:val="00010EE4"/>
    <w:rsid w:val="00011012"/>
    <w:rsid w:val="00011113"/>
    <w:rsid w:val="000112BA"/>
    <w:rsid w:val="00012A7D"/>
    <w:rsid w:val="00012C7F"/>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26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944"/>
    <w:rsid w:val="00041AA4"/>
    <w:rsid w:val="00042279"/>
    <w:rsid w:val="00042D9E"/>
    <w:rsid w:val="000434B6"/>
    <w:rsid w:val="000438BC"/>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18C0"/>
    <w:rsid w:val="00051BAD"/>
    <w:rsid w:val="00052152"/>
    <w:rsid w:val="0005245E"/>
    <w:rsid w:val="00052ADB"/>
    <w:rsid w:val="00053120"/>
    <w:rsid w:val="00053BDD"/>
    <w:rsid w:val="00053EF9"/>
    <w:rsid w:val="00053F05"/>
    <w:rsid w:val="0005413B"/>
    <w:rsid w:val="000541EC"/>
    <w:rsid w:val="0005461F"/>
    <w:rsid w:val="00054660"/>
    <w:rsid w:val="00054C1E"/>
    <w:rsid w:val="00054F09"/>
    <w:rsid w:val="0005511D"/>
    <w:rsid w:val="000551A7"/>
    <w:rsid w:val="000559EB"/>
    <w:rsid w:val="000563CB"/>
    <w:rsid w:val="00056636"/>
    <w:rsid w:val="0005665D"/>
    <w:rsid w:val="00056E18"/>
    <w:rsid w:val="00057741"/>
    <w:rsid w:val="00057762"/>
    <w:rsid w:val="0006016B"/>
    <w:rsid w:val="000601CC"/>
    <w:rsid w:val="00060390"/>
    <w:rsid w:val="000605C2"/>
    <w:rsid w:val="00060B9B"/>
    <w:rsid w:val="000614C5"/>
    <w:rsid w:val="000614F9"/>
    <w:rsid w:val="00062004"/>
    <w:rsid w:val="0006208D"/>
    <w:rsid w:val="000620C8"/>
    <w:rsid w:val="000627FF"/>
    <w:rsid w:val="00062D5D"/>
    <w:rsid w:val="00063396"/>
    <w:rsid w:val="00063590"/>
    <w:rsid w:val="00063748"/>
    <w:rsid w:val="00063ADC"/>
    <w:rsid w:val="00064098"/>
    <w:rsid w:val="00064E7D"/>
    <w:rsid w:val="00065145"/>
    <w:rsid w:val="0006547D"/>
    <w:rsid w:val="0006571C"/>
    <w:rsid w:val="00065727"/>
    <w:rsid w:val="00065C2C"/>
    <w:rsid w:val="00065F8A"/>
    <w:rsid w:val="000661BB"/>
    <w:rsid w:val="00066CCA"/>
    <w:rsid w:val="00066F89"/>
    <w:rsid w:val="00067504"/>
    <w:rsid w:val="00067F7E"/>
    <w:rsid w:val="00070A22"/>
    <w:rsid w:val="0007139B"/>
    <w:rsid w:val="000715B6"/>
    <w:rsid w:val="00071689"/>
    <w:rsid w:val="0007188C"/>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3FD"/>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51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4AE"/>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01"/>
    <w:rsid w:val="000B0CFA"/>
    <w:rsid w:val="000B0DBC"/>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8C6"/>
    <w:rsid w:val="000C19C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D44"/>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35E"/>
    <w:rsid w:val="00100705"/>
    <w:rsid w:val="00100CC7"/>
    <w:rsid w:val="0010184D"/>
    <w:rsid w:val="001025BD"/>
    <w:rsid w:val="00102843"/>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0CE"/>
    <w:rsid w:val="0011313C"/>
    <w:rsid w:val="001135B5"/>
    <w:rsid w:val="001138A4"/>
    <w:rsid w:val="00113A3E"/>
    <w:rsid w:val="00114289"/>
    <w:rsid w:val="00114532"/>
    <w:rsid w:val="00114C6F"/>
    <w:rsid w:val="00115749"/>
    <w:rsid w:val="00115AD1"/>
    <w:rsid w:val="0011616B"/>
    <w:rsid w:val="001162FE"/>
    <w:rsid w:val="001165D0"/>
    <w:rsid w:val="001166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0FB"/>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3AE4"/>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493"/>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143E"/>
    <w:rsid w:val="00162536"/>
    <w:rsid w:val="001626C0"/>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1B86"/>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7003"/>
    <w:rsid w:val="0018747C"/>
    <w:rsid w:val="0018748C"/>
    <w:rsid w:val="001875E6"/>
    <w:rsid w:val="00187C75"/>
    <w:rsid w:val="00187EBE"/>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C32"/>
    <w:rsid w:val="001B5264"/>
    <w:rsid w:val="001B5881"/>
    <w:rsid w:val="001B59B3"/>
    <w:rsid w:val="001B6841"/>
    <w:rsid w:val="001B6A3D"/>
    <w:rsid w:val="001B6E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543"/>
    <w:rsid w:val="001C3D19"/>
    <w:rsid w:val="001C3DE6"/>
    <w:rsid w:val="001C42A4"/>
    <w:rsid w:val="001C47E5"/>
    <w:rsid w:val="001C494F"/>
    <w:rsid w:val="001C4998"/>
    <w:rsid w:val="001C52D2"/>
    <w:rsid w:val="001C5446"/>
    <w:rsid w:val="001C5BA9"/>
    <w:rsid w:val="001C61D4"/>
    <w:rsid w:val="001C62CB"/>
    <w:rsid w:val="001C6424"/>
    <w:rsid w:val="001C665B"/>
    <w:rsid w:val="001C6A1C"/>
    <w:rsid w:val="001C6B9E"/>
    <w:rsid w:val="001C6DEB"/>
    <w:rsid w:val="001D0A52"/>
    <w:rsid w:val="001D0F76"/>
    <w:rsid w:val="001D10BE"/>
    <w:rsid w:val="001D1531"/>
    <w:rsid w:val="001D15C6"/>
    <w:rsid w:val="001D1C48"/>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77C"/>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52B5"/>
    <w:rsid w:val="001E60E4"/>
    <w:rsid w:val="001E6185"/>
    <w:rsid w:val="001E6252"/>
    <w:rsid w:val="001E63FB"/>
    <w:rsid w:val="001E655E"/>
    <w:rsid w:val="001E6A83"/>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3CB0"/>
    <w:rsid w:val="001F45CB"/>
    <w:rsid w:val="001F46F8"/>
    <w:rsid w:val="001F49FE"/>
    <w:rsid w:val="001F4BCB"/>
    <w:rsid w:val="001F542F"/>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1BEE"/>
    <w:rsid w:val="00202104"/>
    <w:rsid w:val="002035DF"/>
    <w:rsid w:val="00203807"/>
    <w:rsid w:val="00203B78"/>
    <w:rsid w:val="00203B8A"/>
    <w:rsid w:val="00203B8F"/>
    <w:rsid w:val="002041E8"/>
    <w:rsid w:val="002042B5"/>
    <w:rsid w:val="00204427"/>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8D"/>
    <w:rsid w:val="002142E7"/>
    <w:rsid w:val="00215452"/>
    <w:rsid w:val="00215651"/>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314"/>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2BB"/>
    <w:rsid w:val="00245779"/>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75"/>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2D43"/>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80C"/>
    <w:rsid w:val="00281A88"/>
    <w:rsid w:val="00281B0D"/>
    <w:rsid w:val="00281C7B"/>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2A9"/>
    <w:rsid w:val="002A7643"/>
    <w:rsid w:val="002A7AE7"/>
    <w:rsid w:val="002A7C12"/>
    <w:rsid w:val="002B0C29"/>
    <w:rsid w:val="002B0E32"/>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13"/>
    <w:rsid w:val="002C26E1"/>
    <w:rsid w:val="002C2B9C"/>
    <w:rsid w:val="002C3131"/>
    <w:rsid w:val="002C33CB"/>
    <w:rsid w:val="002C3423"/>
    <w:rsid w:val="002C3511"/>
    <w:rsid w:val="002C3617"/>
    <w:rsid w:val="002C4102"/>
    <w:rsid w:val="002C4557"/>
    <w:rsid w:val="002C47FB"/>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3CF4"/>
    <w:rsid w:val="002D4A71"/>
    <w:rsid w:val="002D5197"/>
    <w:rsid w:val="002D5919"/>
    <w:rsid w:val="002D5B75"/>
    <w:rsid w:val="002D5C10"/>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B69"/>
    <w:rsid w:val="002F38CB"/>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5EB"/>
    <w:rsid w:val="00311B0A"/>
    <w:rsid w:val="00312270"/>
    <w:rsid w:val="00312843"/>
    <w:rsid w:val="00312C12"/>
    <w:rsid w:val="00312EEA"/>
    <w:rsid w:val="00312EF6"/>
    <w:rsid w:val="00313ACD"/>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77EC"/>
    <w:rsid w:val="00340D93"/>
    <w:rsid w:val="00341E61"/>
    <w:rsid w:val="0034206D"/>
    <w:rsid w:val="003420A2"/>
    <w:rsid w:val="0034290E"/>
    <w:rsid w:val="00342B0F"/>
    <w:rsid w:val="00343056"/>
    <w:rsid w:val="0034368A"/>
    <w:rsid w:val="00343897"/>
    <w:rsid w:val="003448F6"/>
    <w:rsid w:val="0034573C"/>
    <w:rsid w:val="00345CB7"/>
    <w:rsid w:val="00345E1C"/>
    <w:rsid w:val="00345E95"/>
    <w:rsid w:val="00346FC9"/>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2F2"/>
    <w:rsid w:val="0035447A"/>
    <w:rsid w:val="00354CC4"/>
    <w:rsid w:val="003552DD"/>
    <w:rsid w:val="00355403"/>
    <w:rsid w:val="003554B8"/>
    <w:rsid w:val="00355969"/>
    <w:rsid w:val="00355C3F"/>
    <w:rsid w:val="00355EC8"/>
    <w:rsid w:val="00355EDF"/>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4CF4"/>
    <w:rsid w:val="0036522C"/>
    <w:rsid w:val="00365386"/>
    <w:rsid w:val="00365938"/>
    <w:rsid w:val="00365D87"/>
    <w:rsid w:val="00366327"/>
    <w:rsid w:val="003668ED"/>
    <w:rsid w:val="003670D4"/>
    <w:rsid w:val="00367185"/>
    <w:rsid w:val="0036751C"/>
    <w:rsid w:val="003677C7"/>
    <w:rsid w:val="00367959"/>
    <w:rsid w:val="00367B63"/>
    <w:rsid w:val="00367B9C"/>
    <w:rsid w:val="003701C7"/>
    <w:rsid w:val="0037073D"/>
    <w:rsid w:val="0037105E"/>
    <w:rsid w:val="003712FD"/>
    <w:rsid w:val="0037180B"/>
    <w:rsid w:val="00371DD5"/>
    <w:rsid w:val="003721B9"/>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5D"/>
    <w:rsid w:val="00374E07"/>
    <w:rsid w:val="00374E9A"/>
    <w:rsid w:val="00375085"/>
    <w:rsid w:val="003757F5"/>
    <w:rsid w:val="00375C01"/>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2D0"/>
    <w:rsid w:val="00385B06"/>
    <w:rsid w:val="00385B52"/>
    <w:rsid w:val="00385B54"/>
    <w:rsid w:val="00385D16"/>
    <w:rsid w:val="0038610A"/>
    <w:rsid w:val="00386739"/>
    <w:rsid w:val="00387220"/>
    <w:rsid w:val="003872AB"/>
    <w:rsid w:val="00387326"/>
    <w:rsid w:val="00387E38"/>
    <w:rsid w:val="0039020B"/>
    <w:rsid w:val="003905CD"/>
    <w:rsid w:val="00390F0D"/>
    <w:rsid w:val="003913D8"/>
    <w:rsid w:val="00391B2A"/>
    <w:rsid w:val="0039238E"/>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2C2"/>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A61"/>
    <w:rsid w:val="003B6BEA"/>
    <w:rsid w:val="003B6D08"/>
    <w:rsid w:val="003B6DB7"/>
    <w:rsid w:val="003B7309"/>
    <w:rsid w:val="003B732C"/>
    <w:rsid w:val="003B74B2"/>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7FE"/>
    <w:rsid w:val="003E5C4B"/>
    <w:rsid w:val="003E5F38"/>
    <w:rsid w:val="003E62F7"/>
    <w:rsid w:val="003E64C8"/>
    <w:rsid w:val="003E6E0D"/>
    <w:rsid w:val="003E6EC4"/>
    <w:rsid w:val="003E7167"/>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102"/>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A24"/>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6C3F"/>
    <w:rsid w:val="00427233"/>
    <w:rsid w:val="0042725B"/>
    <w:rsid w:val="00427AE9"/>
    <w:rsid w:val="00427B44"/>
    <w:rsid w:val="00430388"/>
    <w:rsid w:val="0043054C"/>
    <w:rsid w:val="004306CE"/>
    <w:rsid w:val="0043191F"/>
    <w:rsid w:val="00431FE4"/>
    <w:rsid w:val="00432192"/>
    <w:rsid w:val="004323F6"/>
    <w:rsid w:val="004328D0"/>
    <w:rsid w:val="004328D9"/>
    <w:rsid w:val="00433007"/>
    <w:rsid w:val="00433816"/>
    <w:rsid w:val="0043396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C53"/>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8B"/>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B8F"/>
    <w:rsid w:val="00471ECE"/>
    <w:rsid w:val="00472B74"/>
    <w:rsid w:val="0047300F"/>
    <w:rsid w:val="004731B3"/>
    <w:rsid w:val="0047388D"/>
    <w:rsid w:val="00473A05"/>
    <w:rsid w:val="00473BD0"/>
    <w:rsid w:val="00473D6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E13"/>
    <w:rsid w:val="00477FE7"/>
    <w:rsid w:val="004803E1"/>
    <w:rsid w:val="00480B97"/>
    <w:rsid w:val="00480C58"/>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150"/>
    <w:rsid w:val="004B624D"/>
    <w:rsid w:val="004B698C"/>
    <w:rsid w:val="004B705C"/>
    <w:rsid w:val="004B73C4"/>
    <w:rsid w:val="004B75E0"/>
    <w:rsid w:val="004B765A"/>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0FF2"/>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409"/>
    <w:rsid w:val="004F4699"/>
    <w:rsid w:val="004F48FC"/>
    <w:rsid w:val="004F4BAB"/>
    <w:rsid w:val="004F4FFB"/>
    <w:rsid w:val="004F58D8"/>
    <w:rsid w:val="004F5BF8"/>
    <w:rsid w:val="004F686B"/>
    <w:rsid w:val="004F6EBA"/>
    <w:rsid w:val="004F6FD0"/>
    <w:rsid w:val="004F7ACE"/>
    <w:rsid w:val="0050115F"/>
    <w:rsid w:val="005015AE"/>
    <w:rsid w:val="00501687"/>
    <w:rsid w:val="00501858"/>
    <w:rsid w:val="00501987"/>
    <w:rsid w:val="00501A48"/>
    <w:rsid w:val="00501C39"/>
    <w:rsid w:val="00501C46"/>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2830"/>
    <w:rsid w:val="00513E72"/>
    <w:rsid w:val="00514544"/>
    <w:rsid w:val="005149C7"/>
    <w:rsid w:val="00514BC9"/>
    <w:rsid w:val="00515075"/>
    <w:rsid w:val="005151C3"/>
    <w:rsid w:val="005161FB"/>
    <w:rsid w:val="00516386"/>
    <w:rsid w:val="00516511"/>
    <w:rsid w:val="00516B5D"/>
    <w:rsid w:val="00517373"/>
    <w:rsid w:val="0051737C"/>
    <w:rsid w:val="0051752A"/>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5FDD"/>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443"/>
    <w:rsid w:val="0053287E"/>
    <w:rsid w:val="00532E07"/>
    <w:rsid w:val="00532E14"/>
    <w:rsid w:val="00533184"/>
    <w:rsid w:val="00533761"/>
    <w:rsid w:val="005339D4"/>
    <w:rsid w:val="005340F7"/>
    <w:rsid w:val="005345CB"/>
    <w:rsid w:val="005345E5"/>
    <w:rsid w:val="005348BE"/>
    <w:rsid w:val="00534F2E"/>
    <w:rsid w:val="005351B1"/>
    <w:rsid w:val="00535309"/>
    <w:rsid w:val="00536334"/>
    <w:rsid w:val="005367BF"/>
    <w:rsid w:val="005372D1"/>
    <w:rsid w:val="005375B4"/>
    <w:rsid w:val="005377E6"/>
    <w:rsid w:val="00537E05"/>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25"/>
    <w:rsid w:val="00552687"/>
    <w:rsid w:val="00552790"/>
    <w:rsid w:val="005529F9"/>
    <w:rsid w:val="00552C53"/>
    <w:rsid w:val="00552F96"/>
    <w:rsid w:val="0055309A"/>
    <w:rsid w:val="005531A8"/>
    <w:rsid w:val="005534A7"/>
    <w:rsid w:val="0055351C"/>
    <w:rsid w:val="00553A32"/>
    <w:rsid w:val="0055488D"/>
    <w:rsid w:val="00554E13"/>
    <w:rsid w:val="0055531B"/>
    <w:rsid w:val="005557E3"/>
    <w:rsid w:val="00555B28"/>
    <w:rsid w:val="0055686A"/>
    <w:rsid w:val="00556A8C"/>
    <w:rsid w:val="00556DC2"/>
    <w:rsid w:val="005574F4"/>
    <w:rsid w:val="00557522"/>
    <w:rsid w:val="0056034C"/>
    <w:rsid w:val="00560542"/>
    <w:rsid w:val="00560802"/>
    <w:rsid w:val="00560B56"/>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699"/>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18"/>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1CC"/>
    <w:rsid w:val="00587697"/>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3E94"/>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64A"/>
    <w:rsid w:val="005A190B"/>
    <w:rsid w:val="005A19AD"/>
    <w:rsid w:val="005A1BA8"/>
    <w:rsid w:val="005A207B"/>
    <w:rsid w:val="005A21F6"/>
    <w:rsid w:val="005A2CAF"/>
    <w:rsid w:val="005A2D58"/>
    <w:rsid w:val="005A2D83"/>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1C7B"/>
    <w:rsid w:val="005B31E1"/>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091"/>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628"/>
    <w:rsid w:val="005D2E13"/>
    <w:rsid w:val="005D30D8"/>
    <w:rsid w:val="005D3523"/>
    <w:rsid w:val="005D3AE8"/>
    <w:rsid w:val="005D3C33"/>
    <w:rsid w:val="005D3D91"/>
    <w:rsid w:val="005D3FA6"/>
    <w:rsid w:val="005D3FE3"/>
    <w:rsid w:val="005D4213"/>
    <w:rsid w:val="005D4A50"/>
    <w:rsid w:val="005D4BBB"/>
    <w:rsid w:val="005D66F9"/>
    <w:rsid w:val="005D69D6"/>
    <w:rsid w:val="005D7AA8"/>
    <w:rsid w:val="005D7CF2"/>
    <w:rsid w:val="005E021D"/>
    <w:rsid w:val="005E029C"/>
    <w:rsid w:val="005E0373"/>
    <w:rsid w:val="005E115A"/>
    <w:rsid w:val="005E1481"/>
    <w:rsid w:val="005E15F3"/>
    <w:rsid w:val="005E18AF"/>
    <w:rsid w:val="005E20B1"/>
    <w:rsid w:val="005E2120"/>
    <w:rsid w:val="005E23F9"/>
    <w:rsid w:val="005E24BF"/>
    <w:rsid w:val="005E28FF"/>
    <w:rsid w:val="005E2C29"/>
    <w:rsid w:val="005E2D4D"/>
    <w:rsid w:val="005E3197"/>
    <w:rsid w:val="005E3967"/>
    <w:rsid w:val="005E3A99"/>
    <w:rsid w:val="005E3FC8"/>
    <w:rsid w:val="005E413D"/>
    <w:rsid w:val="005E41B7"/>
    <w:rsid w:val="005E42A9"/>
    <w:rsid w:val="005E4543"/>
    <w:rsid w:val="005E46CA"/>
    <w:rsid w:val="005E47B5"/>
    <w:rsid w:val="005E4C55"/>
    <w:rsid w:val="005E4E65"/>
    <w:rsid w:val="005E561C"/>
    <w:rsid w:val="005E5639"/>
    <w:rsid w:val="005E589C"/>
    <w:rsid w:val="005E5E43"/>
    <w:rsid w:val="005E5F89"/>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76"/>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5AB"/>
    <w:rsid w:val="00616ED6"/>
    <w:rsid w:val="00617377"/>
    <w:rsid w:val="006178CF"/>
    <w:rsid w:val="00617DDA"/>
    <w:rsid w:val="00620349"/>
    <w:rsid w:val="006205A0"/>
    <w:rsid w:val="00621997"/>
    <w:rsid w:val="00621FEF"/>
    <w:rsid w:val="0062219E"/>
    <w:rsid w:val="006226EE"/>
    <w:rsid w:val="006232A0"/>
    <w:rsid w:val="00623933"/>
    <w:rsid w:val="0062397D"/>
    <w:rsid w:val="00623CCC"/>
    <w:rsid w:val="00623E39"/>
    <w:rsid w:val="00624321"/>
    <w:rsid w:val="00624851"/>
    <w:rsid w:val="00624B59"/>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CEE"/>
    <w:rsid w:val="00631FC9"/>
    <w:rsid w:val="00632289"/>
    <w:rsid w:val="006326B9"/>
    <w:rsid w:val="00632A38"/>
    <w:rsid w:val="00632B7F"/>
    <w:rsid w:val="00632C1E"/>
    <w:rsid w:val="00632FB8"/>
    <w:rsid w:val="006337FD"/>
    <w:rsid w:val="00633C98"/>
    <w:rsid w:val="00633CB0"/>
    <w:rsid w:val="00633D39"/>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37"/>
    <w:rsid w:val="00670B9F"/>
    <w:rsid w:val="0067123C"/>
    <w:rsid w:val="0067135C"/>
    <w:rsid w:val="006714C0"/>
    <w:rsid w:val="00671B21"/>
    <w:rsid w:val="00671B5C"/>
    <w:rsid w:val="006724CE"/>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B5E"/>
    <w:rsid w:val="00677D5A"/>
    <w:rsid w:val="0068067F"/>
    <w:rsid w:val="00680834"/>
    <w:rsid w:val="00680BB4"/>
    <w:rsid w:val="00681E91"/>
    <w:rsid w:val="00682147"/>
    <w:rsid w:val="006823D7"/>
    <w:rsid w:val="00682487"/>
    <w:rsid w:val="00682C34"/>
    <w:rsid w:val="00682C93"/>
    <w:rsid w:val="0068301A"/>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0CB0"/>
    <w:rsid w:val="006915C1"/>
    <w:rsid w:val="006919EA"/>
    <w:rsid w:val="00691A6D"/>
    <w:rsid w:val="00691ABF"/>
    <w:rsid w:val="00691E87"/>
    <w:rsid w:val="006920BD"/>
    <w:rsid w:val="00692138"/>
    <w:rsid w:val="006922BC"/>
    <w:rsid w:val="006924AE"/>
    <w:rsid w:val="00692A7D"/>
    <w:rsid w:val="00692CB3"/>
    <w:rsid w:val="00692E3B"/>
    <w:rsid w:val="006932B6"/>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4F6"/>
    <w:rsid w:val="006B1619"/>
    <w:rsid w:val="006B1731"/>
    <w:rsid w:val="006B174B"/>
    <w:rsid w:val="006B1DD1"/>
    <w:rsid w:val="006B217B"/>
    <w:rsid w:val="006B231A"/>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E7"/>
    <w:rsid w:val="006D31ED"/>
    <w:rsid w:val="006D39D8"/>
    <w:rsid w:val="006D3E98"/>
    <w:rsid w:val="006D436A"/>
    <w:rsid w:val="006D4B28"/>
    <w:rsid w:val="006D4D27"/>
    <w:rsid w:val="006D4D35"/>
    <w:rsid w:val="006D5D5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36B5"/>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CC9"/>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2EFE"/>
    <w:rsid w:val="00733107"/>
    <w:rsid w:val="00733251"/>
    <w:rsid w:val="0073384E"/>
    <w:rsid w:val="00733968"/>
    <w:rsid w:val="00733B11"/>
    <w:rsid w:val="00733E95"/>
    <w:rsid w:val="00733F08"/>
    <w:rsid w:val="00734105"/>
    <w:rsid w:val="00734210"/>
    <w:rsid w:val="0073454C"/>
    <w:rsid w:val="00734934"/>
    <w:rsid w:val="00734935"/>
    <w:rsid w:val="00734CC1"/>
    <w:rsid w:val="00734E7D"/>
    <w:rsid w:val="00735686"/>
    <w:rsid w:val="00735918"/>
    <w:rsid w:val="007359A4"/>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4E57"/>
    <w:rsid w:val="007650B2"/>
    <w:rsid w:val="0076539B"/>
    <w:rsid w:val="00765B75"/>
    <w:rsid w:val="00767A50"/>
    <w:rsid w:val="00767CB1"/>
    <w:rsid w:val="00767DDC"/>
    <w:rsid w:val="00770617"/>
    <w:rsid w:val="007706A3"/>
    <w:rsid w:val="00770A6F"/>
    <w:rsid w:val="00770C16"/>
    <w:rsid w:val="0077151D"/>
    <w:rsid w:val="0077180C"/>
    <w:rsid w:val="00771AAE"/>
    <w:rsid w:val="00771AC3"/>
    <w:rsid w:val="00771D8A"/>
    <w:rsid w:val="007721BD"/>
    <w:rsid w:val="00772AFF"/>
    <w:rsid w:val="00772B8F"/>
    <w:rsid w:val="00772CE6"/>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39B"/>
    <w:rsid w:val="007856EB"/>
    <w:rsid w:val="00785963"/>
    <w:rsid w:val="00785B02"/>
    <w:rsid w:val="007865FE"/>
    <w:rsid w:val="007867E9"/>
    <w:rsid w:val="00786D74"/>
    <w:rsid w:val="00786DBE"/>
    <w:rsid w:val="00786EF4"/>
    <w:rsid w:val="007876AC"/>
    <w:rsid w:val="007877DC"/>
    <w:rsid w:val="0078784C"/>
    <w:rsid w:val="00787CA8"/>
    <w:rsid w:val="0079004F"/>
    <w:rsid w:val="00790869"/>
    <w:rsid w:val="00790E39"/>
    <w:rsid w:val="007913AE"/>
    <w:rsid w:val="0079174F"/>
    <w:rsid w:val="007917DE"/>
    <w:rsid w:val="00791B4B"/>
    <w:rsid w:val="00791D3B"/>
    <w:rsid w:val="00792B02"/>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F37"/>
    <w:rsid w:val="007A71D1"/>
    <w:rsid w:val="007A76F3"/>
    <w:rsid w:val="007A7FCC"/>
    <w:rsid w:val="007B029D"/>
    <w:rsid w:val="007B03A2"/>
    <w:rsid w:val="007B0427"/>
    <w:rsid w:val="007B071D"/>
    <w:rsid w:val="007B089A"/>
    <w:rsid w:val="007B0B7C"/>
    <w:rsid w:val="007B1068"/>
    <w:rsid w:val="007B11DA"/>
    <w:rsid w:val="007B12D1"/>
    <w:rsid w:val="007B12F6"/>
    <w:rsid w:val="007B1560"/>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0A1"/>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17"/>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329"/>
    <w:rsid w:val="00821697"/>
    <w:rsid w:val="00821714"/>
    <w:rsid w:val="00821844"/>
    <w:rsid w:val="008219F9"/>
    <w:rsid w:val="00821B1A"/>
    <w:rsid w:val="00821C56"/>
    <w:rsid w:val="008220A1"/>
    <w:rsid w:val="008220B4"/>
    <w:rsid w:val="00822753"/>
    <w:rsid w:val="00823019"/>
    <w:rsid w:val="00823656"/>
    <w:rsid w:val="0082394C"/>
    <w:rsid w:val="00823B2C"/>
    <w:rsid w:val="00823E6F"/>
    <w:rsid w:val="008241EB"/>
    <w:rsid w:val="00824AA4"/>
    <w:rsid w:val="008257AC"/>
    <w:rsid w:val="00825B73"/>
    <w:rsid w:val="00826371"/>
    <w:rsid w:val="0082677B"/>
    <w:rsid w:val="00827755"/>
    <w:rsid w:val="008277AA"/>
    <w:rsid w:val="008305DD"/>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B26"/>
    <w:rsid w:val="00842C59"/>
    <w:rsid w:val="008430A8"/>
    <w:rsid w:val="008433D1"/>
    <w:rsid w:val="0084464F"/>
    <w:rsid w:val="0084480E"/>
    <w:rsid w:val="008448C7"/>
    <w:rsid w:val="00844C6A"/>
    <w:rsid w:val="00845023"/>
    <w:rsid w:val="008452D0"/>
    <w:rsid w:val="00845414"/>
    <w:rsid w:val="00845B25"/>
    <w:rsid w:val="008472D3"/>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20C"/>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6CCE"/>
    <w:rsid w:val="00877009"/>
    <w:rsid w:val="008770F4"/>
    <w:rsid w:val="00877AAB"/>
    <w:rsid w:val="00877B10"/>
    <w:rsid w:val="00877CCB"/>
    <w:rsid w:val="00880600"/>
    <w:rsid w:val="00880C21"/>
    <w:rsid w:val="00880DC4"/>
    <w:rsid w:val="00880E6C"/>
    <w:rsid w:val="00880FD5"/>
    <w:rsid w:val="008816A1"/>
    <w:rsid w:val="00881F75"/>
    <w:rsid w:val="00882012"/>
    <w:rsid w:val="008820EA"/>
    <w:rsid w:val="008821A9"/>
    <w:rsid w:val="00882201"/>
    <w:rsid w:val="00882808"/>
    <w:rsid w:val="00882F94"/>
    <w:rsid w:val="00883155"/>
    <w:rsid w:val="008837E6"/>
    <w:rsid w:val="00883AE2"/>
    <w:rsid w:val="00884706"/>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A2E"/>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9E6"/>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B86"/>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09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5B9"/>
    <w:rsid w:val="008E77E0"/>
    <w:rsid w:val="008E7BB2"/>
    <w:rsid w:val="008E7C57"/>
    <w:rsid w:val="008F0705"/>
    <w:rsid w:val="008F0ABF"/>
    <w:rsid w:val="008F0BD5"/>
    <w:rsid w:val="008F1AAC"/>
    <w:rsid w:val="008F1ED9"/>
    <w:rsid w:val="008F2284"/>
    <w:rsid w:val="008F253A"/>
    <w:rsid w:val="008F29F6"/>
    <w:rsid w:val="008F2A14"/>
    <w:rsid w:val="008F30DB"/>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62A"/>
    <w:rsid w:val="00903B62"/>
    <w:rsid w:val="00903CD4"/>
    <w:rsid w:val="00904268"/>
    <w:rsid w:val="009046FC"/>
    <w:rsid w:val="009049BB"/>
    <w:rsid w:val="00904C87"/>
    <w:rsid w:val="009050E6"/>
    <w:rsid w:val="00905C7F"/>
    <w:rsid w:val="0090755E"/>
    <w:rsid w:val="00907777"/>
    <w:rsid w:val="00910724"/>
    <w:rsid w:val="00910C1B"/>
    <w:rsid w:val="00911ED2"/>
    <w:rsid w:val="00912FD9"/>
    <w:rsid w:val="0091300F"/>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B8F"/>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8"/>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06A"/>
    <w:rsid w:val="009554D6"/>
    <w:rsid w:val="009557AB"/>
    <w:rsid w:val="00955840"/>
    <w:rsid w:val="00955B4B"/>
    <w:rsid w:val="0095622A"/>
    <w:rsid w:val="009564AE"/>
    <w:rsid w:val="0095670E"/>
    <w:rsid w:val="00957028"/>
    <w:rsid w:val="009576FB"/>
    <w:rsid w:val="00957732"/>
    <w:rsid w:val="00957D44"/>
    <w:rsid w:val="00960D3F"/>
    <w:rsid w:val="009612D4"/>
    <w:rsid w:val="00961D67"/>
    <w:rsid w:val="00963154"/>
    <w:rsid w:val="00963461"/>
    <w:rsid w:val="00963882"/>
    <w:rsid w:val="00963C7D"/>
    <w:rsid w:val="00963E53"/>
    <w:rsid w:val="00963F1F"/>
    <w:rsid w:val="00964553"/>
    <w:rsid w:val="009648DC"/>
    <w:rsid w:val="00964A9F"/>
    <w:rsid w:val="00964CB9"/>
    <w:rsid w:val="009651EC"/>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84D"/>
    <w:rsid w:val="00971A36"/>
    <w:rsid w:val="00971C9C"/>
    <w:rsid w:val="00971FB3"/>
    <w:rsid w:val="0097214C"/>
    <w:rsid w:val="0097254D"/>
    <w:rsid w:val="0097352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4B6"/>
    <w:rsid w:val="00985524"/>
    <w:rsid w:val="00985DE7"/>
    <w:rsid w:val="00986208"/>
    <w:rsid w:val="0098645D"/>
    <w:rsid w:val="0098689E"/>
    <w:rsid w:val="009868CE"/>
    <w:rsid w:val="00986975"/>
    <w:rsid w:val="00986B1B"/>
    <w:rsid w:val="00986CA1"/>
    <w:rsid w:val="00986CB9"/>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950"/>
    <w:rsid w:val="009A1A46"/>
    <w:rsid w:val="009A1AE1"/>
    <w:rsid w:val="009A1F66"/>
    <w:rsid w:val="009A1F96"/>
    <w:rsid w:val="009A2999"/>
    <w:rsid w:val="009A2F0F"/>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05D"/>
    <w:rsid w:val="009B0340"/>
    <w:rsid w:val="009B043C"/>
    <w:rsid w:val="009B0650"/>
    <w:rsid w:val="009B0A9C"/>
    <w:rsid w:val="009B1446"/>
    <w:rsid w:val="009B16D4"/>
    <w:rsid w:val="009B1B2F"/>
    <w:rsid w:val="009B1D74"/>
    <w:rsid w:val="009B24CE"/>
    <w:rsid w:val="009B3048"/>
    <w:rsid w:val="009B334C"/>
    <w:rsid w:val="009B35CD"/>
    <w:rsid w:val="009B38E1"/>
    <w:rsid w:val="009B3A00"/>
    <w:rsid w:val="009B3A17"/>
    <w:rsid w:val="009B4056"/>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187"/>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972"/>
    <w:rsid w:val="009F3D0B"/>
    <w:rsid w:val="009F3D64"/>
    <w:rsid w:val="009F3DF0"/>
    <w:rsid w:val="009F402A"/>
    <w:rsid w:val="009F4037"/>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85F"/>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7FF"/>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B9B"/>
    <w:rsid w:val="00A16ECD"/>
    <w:rsid w:val="00A17DAE"/>
    <w:rsid w:val="00A17F61"/>
    <w:rsid w:val="00A206A6"/>
    <w:rsid w:val="00A20EBC"/>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91E"/>
    <w:rsid w:val="00A26AE1"/>
    <w:rsid w:val="00A26D2A"/>
    <w:rsid w:val="00A26DEC"/>
    <w:rsid w:val="00A26E65"/>
    <w:rsid w:val="00A270C3"/>
    <w:rsid w:val="00A275C2"/>
    <w:rsid w:val="00A27848"/>
    <w:rsid w:val="00A301DE"/>
    <w:rsid w:val="00A3024B"/>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AEB"/>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A67"/>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E41"/>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0EC"/>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54D"/>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51"/>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861"/>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3D0"/>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4F9A"/>
    <w:rsid w:val="00AB5166"/>
    <w:rsid w:val="00AB51B0"/>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274F"/>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0E4B"/>
    <w:rsid w:val="00AE172A"/>
    <w:rsid w:val="00AE181F"/>
    <w:rsid w:val="00AE1A73"/>
    <w:rsid w:val="00AE1BCE"/>
    <w:rsid w:val="00AE1BD9"/>
    <w:rsid w:val="00AE1D98"/>
    <w:rsid w:val="00AE2CF3"/>
    <w:rsid w:val="00AE32FE"/>
    <w:rsid w:val="00AE463B"/>
    <w:rsid w:val="00AE4CD1"/>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97F"/>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BB"/>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468"/>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362"/>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8A9"/>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AAC"/>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24FD"/>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0C2"/>
    <w:rsid w:val="00B6146E"/>
    <w:rsid w:val="00B61948"/>
    <w:rsid w:val="00B61BAA"/>
    <w:rsid w:val="00B61D85"/>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A9F"/>
    <w:rsid w:val="00B74E84"/>
    <w:rsid w:val="00B74F2E"/>
    <w:rsid w:val="00B7503C"/>
    <w:rsid w:val="00B75CDC"/>
    <w:rsid w:val="00B75F71"/>
    <w:rsid w:val="00B76222"/>
    <w:rsid w:val="00B7625B"/>
    <w:rsid w:val="00B76307"/>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4B4B"/>
    <w:rsid w:val="00B8549B"/>
    <w:rsid w:val="00B858FE"/>
    <w:rsid w:val="00B85DFB"/>
    <w:rsid w:val="00B86359"/>
    <w:rsid w:val="00B865F5"/>
    <w:rsid w:val="00B86BAE"/>
    <w:rsid w:val="00B90241"/>
    <w:rsid w:val="00B902A8"/>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4C"/>
    <w:rsid w:val="00BB3A69"/>
    <w:rsid w:val="00BB3C16"/>
    <w:rsid w:val="00BB3D8F"/>
    <w:rsid w:val="00BB4740"/>
    <w:rsid w:val="00BB4D59"/>
    <w:rsid w:val="00BB56FD"/>
    <w:rsid w:val="00BB5880"/>
    <w:rsid w:val="00BB636D"/>
    <w:rsid w:val="00BB63E8"/>
    <w:rsid w:val="00BB65A9"/>
    <w:rsid w:val="00BB68E2"/>
    <w:rsid w:val="00BB700D"/>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C7FF8"/>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B5C"/>
    <w:rsid w:val="00C0280C"/>
    <w:rsid w:val="00C030A0"/>
    <w:rsid w:val="00C035C8"/>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BCE"/>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7B"/>
    <w:rsid w:val="00C37682"/>
    <w:rsid w:val="00C376E2"/>
    <w:rsid w:val="00C37A72"/>
    <w:rsid w:val="00C408EF"/>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5E2"/>
    <w:rsid w:val="00C449CC"/>
    <w:rsid w:val="00C44E30"/>
    <w:rsid w:val="00C45205"/>
    <w:rsid w:val="00C46220"/>
    <w:rsid w:val="00C46353"/>
    <w:rsid w:val="00C46947"/>
    <w:rsid w:val="00C4762B"/>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B4A"/>
    <w:rsid w:val="00C60C68"/>
    <w:rsid w:val="00C6110A"/>
    <w:rsid w:val="00C61127"/>
    <w:rsid w:val="00C61505"/>
    <w:rsid w:val="00C621CF"/>
    <w:rsid w:val="00C622D7"/>
    <w:rsid w:val="00C63177"/>
    <w:rsid w:val="00C63B1C"/>
    <w:rsid w:val="00C64FF7"/>
    <w:rsid w:val="00C6512B"/>
    <w:rsid w:val="00C65251"/>
    <w:rsid w:val="00C656BC"/>
    <w:rsid w:val="00C65BDC"/>
    <w:rsid w:val="00C65FF5"/>
    <w:rsid w:val="00C6638B"/>
    <w:rsid w:val="00C667CA"/>
    <w:rsid w:val="00C66D61"/>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4B"/>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3D2E"/>
    <w:rsid w:val="00C94939"/>
    <w:rsid w:val="00C94C42"/>
    <w:rsid w:val="00C95140"/>
    <w:rsid w:val="00C9557F"/>
    <w:rsid w:val="00C95BA2"/>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3F"/>
    <w:rsid w:val="00CA3ED5"/>
    <w:rsid w:val="00CA426B"/>
    <w:rsid w:val="00CA4667"/>
    <w:rsid w:val="00CA555D"/>
    <w:rsid w:val="00CA5688"/>
    <w:rsid w:val="00CA5CF0"/>
    <w:rsid w:val="00CA5F72"/>
    <w:rsid w:val="00CA5FC1"/>
    <w:rsid w:val="00CA6218"/>
    <w:rsid w:val="00CA7E7B"/>
    <w:rsid w:val="00CB0660"/>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B28"/>
    <w:rsid w:val="00CB5C0E"/>
    <w:rsid w:val="00CB5EEC"/>
    <w:rsid w:val="00CB5F0F"/>
    <w:rsid w:val="00CB5F21"/>
    <w:rsid w:val="00CB5FC7"/>
    <w:rsid w:val="00CB62AE"/>
    <w:rsid w:val="00CB646E"/>
    <w:rsid w:val="00CB672D"/>
    <w:rsid w:val="00CB68B0"/>
    <w:rsid w:val="00CB7711"/>
    <w:rsid w:val="00CB77EA"/>
    <w:rsid w:val="00CB7B68"/>
    <w:rsid w:val="00CC0309"/>
    <w:rsid w:val="00CC0B7A"/>
    <w:rsid w:val="00CC0BF3"/>
    <w:rsid w:val="00CC11D5"/>
    <w:rsid w:val="00CC12FE"/>
    <w:rsid w:val="00CC240A"/>
    <w:rsid w:val="00CC2531"/>
    <w:rsid w:val="00CC2B78"/>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4BAD"/>
    <w:rsid w:val="00CD5132"/>
    <w:rsid w:val="00CD51AE"/>
    <w:rsid w:val="00CD56A6"/>
    <w:rsid w:val="00CD5910"/>
    <w:rsid w:val="00CD63F9"/>
    <w:rsid w:val="00CD66DF"/>
    <w:rsid w:val="00CD6A03"/>
    <w:rsid w:val="00CD776E"/>
    <w:rsid w:val="00CD77B8"/>
    <w:rsid w:val="00CD7A5E"/>
    <w:rsid w:val="00CD7E98"/>
    <w:rsid w:val="00CD7FF7"/>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7F3"/>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D69"/>
    <w:rsid w:val="00CF1E68"/>
    <w:rsid w:val="00CF2343"/>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11"/>
    <w:rsid w:val="00D0535E"/>
    <w:rsid w:val="00D05E65"/>
    <w:rsid w:val="00D065D2"/>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541C"/>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6F78"/>
    <w:rsid w:val="00D27693"/>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C1"/>
    <w:rsid w:val="00D336E9"/>
    <w:rsid w:val="00D33A25"/>
    <w:rsid w:val="00D33CBF"/>
    <w:rsid w:val="00D33F3B"/>
    <w:rsid w:val="00D33F87"/>
    <w:rsid w:val="00D34089"/>
    <w:rsid w:val="00D34A11"/>
    <w:rsid w:val="00D35176"/>
    <w:rsid w:val="00D3572E"/>
    <w:rsid w:val="00D35AF2"/>
    <w:rsid w:val="00D35F8F"/>
    <w:rsid w:val="00D35FDF"/>
    <w:rsid w:val="00D36166"/>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47FEC"/>
    <w:rsid w:val="00D50186"/>
    <w:rsid w:val="00D5020B"/>
    <w:rsid w:val="00D50370"/>
    <w:rsid w:val="00D50E29"/>
    <w:rsid w:val="00D510BC"/>
    <w:rsid w:val="00D51707"/>
    <w:rsid w:val="00D51E6E"/>
    <w:rsid w:val="00D521C9"/>
    <w:rsid w:val="00D529C0"/>
    <w:rsid w:val="00D52A3C"/>
    <w:rsid w:val="00D542DB"/>
    <w:rsid w:val="00D54498"/>
    <w:rsid w:val="00D546CF"/>
    <w:rsid w:val="00D55222"/>
    <w:rsid w:val="00D552DC"/>
    <w:rsid w:val="00D555E8"/>
    <w:rsid w:val="00D55A9E"/>
    <w:rsid w:val="00D55BBB"/>
    <w:rsid w:val="00D55D07"/>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8AE"/>
    <w:rsid w:val="00D81FBA"/>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FC3"/>
    <w:rsid w:val="00D9183C"/>
    <w:rsid w:val="00D91B2C"/>
    <w:rsid w:val="00D91EF2"/>
    <w:rsid w:val="00D92090"/>
    <w:rsid w:val="00D92EBA"/>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18C"/>
    <w:rsid w:val="00DA0317"/>
    <w:rsid w:val="00DA03C4"/>
    <w:rsid w:val="00DA09B5"/>
    <w:rsid w:val="00DA0E54"/>
    <w:rsid w:val="00DA1292"/>
    <w:rsid w:val="00DA1A4E"/>
    <w:rsid w:val="00DA1BDF"/>
    <w:rsid w:val="00DA1EB1"/>
    <w:rsid w:val="00DA2A27"/>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524"/>
    <w:rsid w:val="00DB6821"/>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1C29"/>
    <w:rsid w:val="00DC26D8"/>
    <w:rsid w:val="00DC270A"/>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753"/>
    <w:rsid w:val="00DC4A06"/>
    <w:rsid w:val="00DC4BBF"/>
    <w:rsid w:val="00DC5012"/>
    <w:rsid w:val="00DC554D"/>
    <w:rsid w:val="00DC5818"/>
    <w:rsid w:val="00DC5FF0"/>
    <w:rsid w:val="00DC65FA"/>
    <w:rsid w:val="00DC69C7"/>
    <w:rsid w:val="00DC7230"/>
    <w:rsid w:val="00DC758E"/>
    <w:rsid w:val="00DC762A"/>
    <w:rsid w:val="00DC7636"/>
    <w:rsid w:val="00DC7825"/>
    <w:rsid w:val="00DC791D"/>
    <w:rsid w:val="00DC79CB"/>
    <w:rsid w:val="00DC7AAD"/>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1D6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971"/>
    <w:rsid w:val="00DE6C17"/>
    <w:rsid w:val="00DE736C"/>
    <w:rsid w:val="00DE77E5"/>
    <w:rsid w:val="00DE7B81"/>
    <w:rsid w:val="00DE7C36"/>
    <w:rsid w:val="00DF0227"/>
    <w:rsid w:val="00DF06D3"/>
    <w:rsid w:val="00DF06E3"/>
    <w:rsid w:val="00DF0CD8"/>
    <w:rsid w:val="00DF0F46"/>
    <w:rsid w:val="00DF11F3"/>
    <w:rsid w:val="00DF145F"/>
    <w:rsid w:val="00DF15E0"/>
    <w:rsid w:val="00DF1775"/>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383"/>
    <w:rsid w:val="00E115DD"/>
    <w:rsid w:val="00E1203D"/>
    <w:rsid w:val="00E126F3"/>
    <w:rsid w:val="00E12730"/>
    <w:rsid w:val="00E1329A"/>
    <w:rsid w:val="00E132D9"/>
    <w:rsid w:val="00E13449"/>
    <w:rsid w:val="00E13A85"/>
    <w:rsid w:val="00E13ADB"/>
    <w:rsid w:val="00E14390"/>
    <w:rsid w:val="00E14438"/>
    <w:rsid w:val="00E14726"/>
    <w:rsid w:val="00E14A09"/>
    <w:rsid w:val="00E152C3"/>
    <w:rsid w:val="00E15557"/>
    <w:rsid w:val="00E156BC"/>
    <w:rsid w:val="00E15701"/>
    <w:rsid w:val="00E15B8B"/>
    <w:rsid w:val="00E16625"/>
    <w:rsid w:val="00E16710"/>
    <w:rsid w:val="00E16B30"/>
    <w:rsid w:val="00E16E61"/>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27ECF"/>
    <w:rsid w:val="00E30099"/>
    <w:rsid w:val="00E3032C"/>
    <w:rsid w:val="00E303D5"/>
    <w:rsid w:val="00E305CD"/>
    <w:rsid w:val="00E3067D"/>
    <w:rsid w:val="00E31071"/>
    <w:rsid w:val="00E31503"/>
    <w:rsid w:val="00E316B7"/>
    <w:rsid w:val="00E31CE6"/>
    <w:rsid w:val="00E31DA9"/>
    <w:rsid w:val="00E32000"/>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69"/>
    <w:rsid w:val="00E45E75"/>
    <w:rsid w:val="00E46093"/>
    <w:rsid w:val="00E460BE"/>
    <w:rsid w:val="00E46156"/>
    <w:rsid w:val="00E4652C"/>
    <w:rsid w:val="00E46DCF"/>
    <w:rsid w:val="00E47520"/>
    <w:rsid w:val="00E5017C"/>
    <w:rsid w:val="00E50B53"/>
    <w:rsid w:val="00E51CEC"/>
    <w:rsid w:val="00E523FF"/>
    <w:rsid w:val="00E53131"/>
    <w:rsid w:val="00E5347F"/>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4D7"/>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0D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A38"/>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A7EA0"/>
    <w:rsid w:val="00EB0561"/>
    <w:rsid w:val="00EB0570"/>
    <w:rsid w:val="00EB06F1"/>
    <w:rsid w:val="00EB0B22"/>
    <w:rsid w:val="00EB0E33"/>
    <w:rsid w:val="00EB0F6F"/>
    <w:rsid w:val="00EB0FED"/>
    <w:rsid w:val="00EB11EF"/>
    <w:rsid w:val="00EB18CE"/>
    <w:rsid w:val="00EB1BEC"/>
    <w:rsid w:val="00EB24C7"/>
    <w:rsid w:val="00EB30E4"/>
    <w:rsid w:val="00EB33E8"/>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1F1"/>
    <w:rsid w:val="00ED2AA8"/>
    <w:rsid w:val="00ED2B4F"/>
    <w:rsid w:val="00ED2C19"/>
    <w:rsid w:val="00ED2EA4"/>
    <w:rsid w:val="00ED35B4"/>
    <w:rsid w:val="00ED3A26"/>
    <w:rsid w:val="00ED3DB1"/>
    <w:rsid w:val="00ED408D"/>
    <w:rsid w:val="00ED4356"/>
    <w:rsid w:val="00ED4361"/>
    <w:rsid w:val="00ED442E"/>
    <w:rsid w:val="00ED4B74"/>
    <w:rsid w:val="00ED4E68"/>
    <w:rsid w:val="00ED52C9"/>
    <w:rsid w:val="00ED5F86"/>
    <w:rsid w:val="00ED62E9"/>
    <w:rsid w:val="00ED640B"/>
    <w:rsid w:val="00ED65D3"/>
    <w:rsid w:val="00ED6A86"/>
    <w:rsid w:val="00ED6EB4"/>
    <w:rsid w:val="00ED7413"/>
    <w:rsid w:val="00ED74AB"/>
    <w:rsid w:val="00ED7626"/>
    <w:rsid w:val="00EE024E"/>
    <w:rsid w:val="00EE04E5"/>
    <w:rsid w:val="00EE0E3A"/>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2B"/>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8E3"/>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776"/>
    <w:rsid w:val="00F168EC"/>
    <w:rsid w:val="00F169AD"/>
    <w:rsid w:val="00F16ABC"/>
    <w:rsid w:val="00F16D01"/>
    <w:rsid w:val="00F1767E"/>
    <w:rsid w:val="00F1775B"/>
    <w:rsid w:val="00F17A3E"/>
    <w:rsid w:val="00F203BC"/>
    <w:rsid w:val="00F20DEE"/>
    <w:rsid w:val="00F21886"/>
    <w:rsid w:val="00F21CB1"/>
    <w:rsid w:val="00F21F2D"/>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B36"/>
    <w:rsid w:val="00F31CC8"/>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5B6"/>
    <w:rsid w:val="00F369F5"/>
    <w:rsid w:val="00F37077"/>
    <w:rsid w:val="00F375F1"/>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30D"/>
    <w:rsid w:val="00F44A6E"/>
    <w:rsid w:val="00F4513E"/>
    <w:rsid w:val="00F454DF"/>
    <w:rsid w:val="00F45733"/>
    <w:rsid w:val="00F45E13"/>
    <w:rsid w:val="00F45E18"/>
    <w:rsid w:val="00F461D0"/>
    <w:rsid w:val="00F46985"/>
    <w:rsid w:val="00F476A9"/>
    <w:rsid w:val="00F47780"/>
    <w:rsid w:val="00F47C3F"/>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845"/>
    <w:rsid w:val="00F61930"/>
    <w:rsid w:val="00F61BB1"/>
    <w:rsid w:val="00F62273"/>
    <w:rsid w:val="00F623C0"/>
    <w:rsid w:val="00F62AB5"/>
    <w:rsid w:val="00F62C8C"/>
    <w:rsid w:val="00F63024"/>
    <w:rsid w:val="00F63805"/>
    <w:rsid w:val="00F63C38"/>
    <w:rsid w:val="00F64359"/>
    <w:rsid w:val="00F64DDF"/>
    <w:rsid w:val="00F6509E"/>
    <w:rsid w:val="00F65459"/>
    <w:rsid w:val="00F65815"/>
    <w:rsid w:val="00F65E08"/>
    <w:rsid w:val="00F660ED"/>
    <w:rsid w:val="00F6618F"/>
    <w:rsid w:val="00F6627A"/>
    <w:rsid w:val="00F66745"/>
    <w:rsid w:val="00F670CF"/>
    <w:rsid w:val="00F6766F"/>
    <w:rsid w:val="00F70145"/>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507"/>
    <w:rsid w:val="00FB52D7"/>
    <w:rsid w:val="00FB6334"/>
    <w:rsid w:val="00FB6509"/>
    <w:rsid w:val="00FB7311"/>
    <w:rsid w:val="00FB7895"/>
    <w:rsid w:val="00FB7C03"/>
    <w:rsid w:val="00FB7E97"/>
    <w:rsid w:val="00FB7F7B"/>
    <w:rsid w:val="00FC01E0"/>
    <w:rsid w:val="00FC03DD"/>
    <w:rsid w:val="00FC0541"/>
    <w:rsid w:val="00FC070B"/>
    <w:rsid w:val="00FC0F43"/>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5F1"/>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122"/>
    <w:rsid w:val="00FE451D"/>
    <w:rsid w:val="00FE47C9"/>
    <w:rsid w:val="00FE4CBA"/>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4F35"/>
    <w:rsid w:val="00FF56B3"/>
    <w:rsid w:val="00FF6032"/>
    <w:rsid w:val="00FF61C3"/>
    <w:rsid w:val="00FF621C"/>
    <w:rsid w:val="00FF6871"/>
    <w:rsid w:val="00FF68BA"/>
    <w:rsid w:val="00FF694A"/>
    <w:rsid w:val="00FF69DD"/>
    <w:rsid w:val="00FF6B77"/>
    <w:rsid w:val="00FF6CF9"/>
    <w:rsid w:val="00FF763D"/>
    <w:rsid w:val="00FF7689"/>
    <w:rsid w:val="00FF79E2"/>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7EA41"/>
    <w:rsid w:val="047E6574"/>
    <w:rsid w:val="04B676AF"/>
    <w:rsid w:val="04D49F23"/>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BFA70BF"/>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1FC8073"/>
    <w:rsid w:val="120DCA59"/>
    <w:rsid w:val="12532094"/>
    <w:rsid w:val="126727CD"/>
    <w:rsid w:val="12CDDC33"/>
    <w:rsid w:val="13108DE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8F3BE94"/>
    <w:rsid w:val="191D3A07"/>
    <w:rsid w:val="19517FDB"/>
    <w:rsid w:val="198758E7"/>
    <w:rsid w:val="19A764DD"/>
    <w:rsid w:val="19CD13DC"/>
    <w:rsid w:val="1A01DA3E"/>
    <w:rsid w:val="1A0E2E61"/>
    <w:rsid w:val="1A396DE1"/>
    <w:rsid w:val="1A407F2D"/>
    <w:rsid w:val="1AC79A1C"/>
    <w:rsid w:val="1B0ABC14"/>
    <w:rsid w:val="1B11E124"/>
    <w:rsid w:val="1B14C5E3"/>
    <w:rsid w:val="1B627DFD"/>
    <w:rsid w:val="1BE76525"/>
    <w:rsid w:val="1BF3896B"/>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4E43AA"/>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89A6FE"/>
    <w:rsid w:val="2AB2FE2B"/>
    <w:rsid w:val="2AB34263"/>
    <w:rsid w:val="2ACCF8EE"/>
    <w:rsid w:val="2B23928F"/>
    <w:rsid w:val="2B24E790"/>
    <w:rsid w:val="2B5156CD"/>
    <w:rsid w:val="2B6B7336"/>
    <w:rsid w:val="2C078756"/>
    <w:rsid w:val="2C9CE5C4"/>
    <w:rsid w:val="2CBCF717"/>
    <w:rsid w:val="2DB5084B"/>
    <w:rsid w:val="2DF27CBA"/>
    <w:rsid w:val="2E17D05B"/>
    <w:rsid w:val="2E5CAFBF"/>
    <w:rsid w:val="2E60E1D3"/>
    <w:rsid w:val="2E77E659"/>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5C20D6C"/>
    <w:rsid w:val="366840DB"/>
    <w:rsid w:val="36BE4556"/>
    <w:rsid w:val="36F0EFB3"/>
    <w:rsid w:val="37261455"/>
    <w:rsid w:val="3784F017"/>
    <w:rsid w:val="37919B09"/>
    <w:rsid w:val="384742F5"/>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19EB86"/>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13FE6"/>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587B40"/>
    <w:rsid w:val="4778736C"/>
    <w:rsid w:val="4797836B"/>
    <w:rsid w:val="4797F199"/>
    <w:rsid w:val="47AE0806"/>
    <w:rsid w:val="4836B7D1"/>
    <w:rsid w:val="483A749D"/>
    <w:rsid w:val="48586312"/>
    <w:rsid w:val="48675221"/>
    <w:rsid w:val="491C0EB0"/>
    <w:rsid w:val="4973DD82"/>
    <w:rsid w:val="49742B60"/>
    <w:rsid w:val="49AE307F"/>
    <w:rsid w:val="49E0E189"/>
    <w:rsid w:val="49F74A41"/>
    <w:rsid w:val="4A17F5ED"/>
    <w:rsid w:val="4A1BE842"/>
    <w:rsid w:val="4A3BF758"/>
    <w:rsid w:val="4A423BE2"/>
    <w:rsid w:val="4A56B605"/>
    <w:rsid w:val="4AB18FB6"/>
    <w:rsid w:val="4AC86E10"/>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EC1FC43"/>
    <w:rsid w:val="4F5D61D2"/>
    <w:rsid w:val="4FE47D0E"/>
    <w:rsid w:val="503C2F1B"/>
    <w:rsid w:val="50501FBD"/>
    <w:rsid w:val="5055D323"/>
    <w:rsid w:val="50985FDD"/>
    <w:rsid w:val="514F456D"/>
    <w:rsid w:val="51E23CFF"/>
    <w:rsid w:val="537E7CB7"/>
    <w:rsid w:val="544EA66D"/>
    <w:rsid w:val="54D028D1"/>
    <w:rsid w:val="54FA2E68"/>
    <w:rsid w:val="5551ECDF"/>
    <w:rsid w:val="55575261"/>
    <w:rsid w:val="55C47BF8"/>
    <w:rsid w:val="5628920C"/>
    <w:rsid w:val="5636DE9C"/>
    <w:rsid w:val="56387D86"/>
    <w:rsid w:val="564F0D23"/>
    <w:rsid w:val="56737D8A"/>
    <w:rsid w:val="56E55C9D"/>
    <w:rsid w:val="56EBB50B"/>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2CE4C2"/>
    <w:rsid w:val="5C73BD7E"/>
    <w:rsid w:val="5C7F6D6D"/>
    <w:rsid w:val="5CDB6C4E"/>
    <w:rsid w:val="5D2078D8"/>
    <w:rsid w:val="5D22B718"/>
    <w:rsid w:val="5D33C4D1"/>
    <w:rsid w:val="5D389C07"/>
    <w:rsid w:val="5D978B81"/>
    <w:rsid w:val="5DE7DBDA"/>
    <w:rsid w:val="5E121220"/>
    <w:rsid w:val="5E40F3B0"/>
    <w:rsid w:val="5E5671E7"/>
    <w:rsid w:val="5E638AC0"/>
    <w:rsid w:val="5EDA4613"/>
    <w:rsid w:val="5EF79A6B"/>
    <w:rsid w:val="5F1B1E0E"/>
    <w:rsid w:val="5F1E15A4"/>
    <w:rsid w:val="5FDE3092"/>
    <w:rsid w:val="6050DEF9"/>
    <w:rsid w:val="608861C3"/>
    <w:rsid w:val="60BF2CAF"/>
    <w:rsid w:val="60D3528C"/>
    <w:rsid w:val="610704F2"/>
    <w:rsid w:val="6165C9F6"/>
    <w:rsid w:val="61709923"/>
    <w:rsid w:val="618E4610"/>
    <w:rsid w:val="618EAF4C"/>
    <w:rsid w:val="61BD0203"/>
    <w:rsid w:val="61D43ACC"/>
    <w:rsid w:val="620FBBB4"/>
    <w:rsid w:val="62226EA6"/>
    <w:rsid w:val="6239EA74"/>
    <w:rsid w:val="629355B7"/>
    <w:rsid w:val="62C7C125"/>
    <w:rsid w:val="62F840AC"/>
    <w:rsid w:val="630454EE"/>
    <w:rsid w:val="632477F1"/>
    <w:rsid w:val="634400AC"/>
    <w:rsid w:val="637064CD"/>
    <w:rsid w:val="63CCBD0E"/>
    <w:rsid w:val="6454F0BE"/>
    <w:rsid w:val="64A133CF"/>
    <w:rsid w:val="64B87950"/>
    <w:rsid w:val="652D797C"/>
    <w:rsid w:val="6576633F"/>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08A06"/>
    <w:rsid w:val="7713D11E"/>
    <w:rsid w:val="7723C9CC"/>
    <w:rsid w:val="7741D5FB"/>
    <w:rsid w:val="775D37F8"/>
    <w:rsid w:val="775E167C"/>
    <w:rsid w:val="7793CED5"/>
    <w:rsid w:val="779C71F9"/>
    <w:rsid w:val="77A07848"/>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CCAA81"/>
    <w:rsid w:val="7BF2A76C"/>
    <w:rsid w:val="7C11BD8C"/>
    <w:rsid w:val="7C365CCE"/>
    <w:rsid w:val="7C5EAC22"/>
    <w:rsid w:val="7C942DB0"/>
    <w:rsid w:val="7CC668BA"/>
    <w:rsid w:val="7CF35328"/>
    <w:rsid w:val="7D03B3AD"/>
    <w:rsid w:val="7D55CBB7"/>
    <w:rsid w:val="7D6F6749"/>
    <w:rsid w:val="7DBBD380"/>
    <w:rsid w:val="7DD50D6D"/>
    <w:rsid w:val="7E0473B6"/>
    <w:rsid w:val="7E16A700"/>
    <w:rsid w:val="7E55AABE"/>
    <w:rsid w:val="7E6FF7D1"/>
    <w:rsid w:val="7E734CF9"/>
    <w:rsid w:val="7E99309D"/>
    <w:rsid w:val="7EAE2DAE"/>
    <w:rsid w:val="7ECBD7E2"/>
    <w:rsid w:val="7EF05A03"/>
    <w:rsid w:val="7F0054D4"/>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E0A6BD89-098E-4B6E-A656-BC693E14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esas.com/en/products/microcontrollers-microprocessors/ra-cortex-m-mcus" TargetMode="External"/><Relationship Id="rId18" Type="http://schemas.openxmlformats.org/officeDocument/2006/relationships/hyperlink" Target="https://www.linkedin.com/company/rene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youtube.com/user/RenesasPresents" TargetMode="External"/><Relationship Id="rId7" Type="http://schemas.openxmlformats.org/officeDocument/2006/relationships/settings" Target="settings.xml"/><Relationship Id="rId12" Type="http://schemas.openxmlformats.org/officeDocument/2006/relationships/hyperlink" Target="https://www.renesas.com/en/about/newsroom/renesas-and-altium-announce-introduction-renesas-365-powered-altium-groundbreaking-industry-solution" TargetMode="External"/><Relationship Id="rId17" Type="http://schemas.openxmlformats.org/officeDocument/2006/relationships/hyperlink" Target="http://www.renesa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px.co.jp/english/" TargetMode="External"/><Relationship Id="rId20" Type="http://schemas.openxmlformats.org/officeDocument/2006/relationships/hyperlink" Target="https://twitter.com/renesasglobal"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renesas365?utm_campaign=sw_r365_v2-swdi&amp;utm_source=businesswire&amp;utm_medium=pr&amp;utm_creative=link&amp;utm_content=lp&amp;utm_term=&amp;utm_type=feat" TargetMode="External"/><Relationship Id="rId24" Type="http://schemas.openxmlformats.org/officeDocument/2006/relationships/hyperlink" Target="http://www.hbi.de/" TargetMode="External"/><Relationship Id="rId5" Type="http://schemas.openxmlformats.org/officeDocument/2006/relationships/numbering" Target="numbering.xml"/><Relationship Id="rId15" Type="http://schemas.openxmlformats.org/officeDocument/2006/relationships/hyperlink" Target="https://presse.hbi.de/pub/Renesas/Presskits/EW2026/Renesas_365_demo_video.mp4" TargetMode="External"/><Relationship Id="rId23" Type="http://schemas.openxmlformats.org/officeDocument/2006/relationships/hyperlink" Target="mailto:alexandra_janetzko@hbi.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ebook.com/RenesasElectro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esas.com/en/renesas365" TargetMode="External"/><Relationship Id="rId22" Type="http://schemas.openxmlformats.org/officeDocument/2006/relationships/hyperlink" Target="https://www.instagram.com/renesas_globa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99779298E1CB4A9F1F3C7EC4E1DB27" ma:contentTypeVersion="19" ma:contentTypeDescription="Create a new document." ma:contentTypeScope="" ma:versionID="4359e645a9a024fa20db6fa64671d97a">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9e72ef2c0fc3b12c041ca0b61426b45e"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2.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3.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4.xml><?xml version="1.0" encoding="utf-8"?>
<ds:datastoreItem xmlns:ds="http://schemas.openxmlformats.org/officeDocument/2006/customXml" ds:itemID="{FFC67F8D-4EBA-4597-8CFB-46774944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4</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12</cp:revision>
  <cp:lastPrinted>2025-10-24T13:38:00Z</cp:lastPrinted>
  <dcterms:created xsi:type="dcterms:W3CDTF">2026-03-02T07:33:00Z</dcterms:created>
  <dcterms:modified xsi:type="dcterms:W3CDTF">2026-03-10T23:01:00Z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y fmtid="{D5CDD505-2E9C-101B-9397-08002B2CF9AE}" pid="12" name="docLang">
    <vt:lpwstr>en</vt:lpwstr>
  </property>
</Properties>
</file>