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ECEA" w14:textId="77777777" w:rsidR="0086664E" w:rsidRPr="00F92A7C" w:rsidRDefault="0086664E" w:rsidP="0086664E">
      <w:pPr>
        <w:keepNext/>
        <w:widowControl/>
        <w:jc w:val="right"/>
        <w:outlineLvl w:val="0"/>
        <w:rPr>
          <w:rFonts w:asciiTheme="majorHAnsi" w:hAnsiTheme="majorHAnsi" w:cstheme="majorHAnsi"/>
          <w:b/>
          <w:color w:val="000000"/>
          <w:kern w:val="0"/>
          <w:sz w:val="26"/>
          <w:szCs w:val="26"/>
          <w:lang w:val="en-GB" w:eastAsia="de-DE"/>
        </w:rPr>
      </w:pPr>
      <w:r w:rsidRPr="00F92A7C">
        <w:rPr>
          <w:rFonts w:asciiTheme="majorHAnsi" w:hAnsiTheme="majorHAnsi" w:cstheme="majorHAnsi"/>
          <w:b/>
          <w:color w:val="000000"/>
          <w:kern w:val="0"/>
          <w:sz w:val="26"/>
          <w:szCs w:val="26"/>
          <w:lang w:val="en-GB" w:eastAsia="de-DE"/>
        </w:rPr>
        <w:t>News Release</w:t>
      </w:r>
    </w:p>
    <w:p w14:paraId="34ABCA84" w14:textId="269598B4" w:rsidR="0086664E" w:rsidRPr="00F92A7C" w:rsidRDefault="0086664E" w:rsidP="0086664E">
      <w:pPr>
        <w:keepNext/>
        <w:widowControl/>
        <w:tabs>
          <w:tab w:val="num" w:pos="432"/>
          <w:tab w:val="left" w:pos="3720"/>
          <w:tab w:val="right" w:pos="9184"/>
        </w:tabs>
        <w:ind w:left="432" w:hanging="432"/>
        <w:jc w:val="right"/>
        <w:outlineLvl w:val="0"/>
        <w:rPr>
          <w:rFonts w:asciiTheme="majorHAnsi" w:hAnsiTheme="majorHAnsi" w:cstheme="majorHAnsi"/>
          <w:color w:val="000000"/>
          <w:sz w:val="20"/>
          <w:lang w:val="en-GB"/>
        </w:rPr>
      </w:pPr>
      <w:r w:rsidRPr="00F92A7C">
        <w:rPr>
          <w:rFonts w:asciiTheme="majorHAnsi" w:hAnsiTheme="majorHAnsi" w:cstheme="majorHAnsi"/>
          <w:color w:val="000000"/>
          <w:sz w:val="20"/>
          <w:lang w:val="en-GB"/>
        </w:rPr>
        <w:t>No.: REN080</w:t>
      </w:r>
      <w:r>
        <w:rPr>
          <w:rFonts w:asciiTheme="majorHAnsi" w:hAnsiTheme="majorHAnsi" w:cstheme="majorHAnsi"/>
          <w:color w:val="000000"/>
          <w:sz w:val="20"/>
          <w:lang w:val="en-GB"/>
        </w:rPr>
        <w:t>9</w:t>
      </w:r>
      <w:r w:rsidRPr="00F92A7C">
        <w:rPr>
          <w:rFonts w:asciiTheme="majorHAnsi" w:hAnsiTheme="majorHAnsi" w:cstheme="majorHAnsi"/>
          <w:color w:val="000000"/>
          <w:sz w:val="20"/>
          <w:lang w:val="en-GB"/>
        </w:rPr>
        <w:t xml:space="preserve">(A) </w:t>
      </w:r>
    </w:p>
    <w:p w14:paraId="5ED06319" w14:textId="77777777" w:rsidR="00723223" w:rsidRPr="0086664E" w:rsidRDefault="00723223" w:rsidP="00F03DB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822CD50" w14:textId="7B7696F6" w:rsidR="00D778B2" w:rsidRPr="001B6AA2" w:rsidRDefault="003E242E" w:rsidP="00F03DBD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proofErr w:type="spellStart"/>
      <w:r w:rsidRPr="001B6AA2">
        <w:rPr>
          <w:rFonts w:ascii="Arial" w:hAnsi="Arial" w:cs="Arial"/>
          <w:b/>
          <w:sz w:val="28"/>
          <w:szCs w:val="28"/>
          <w:lang w:val="it-IT"/>
        </w:rPr>
        <w:t>Renesas</w:t>
      </w:r>
      <w:proofErr w:type="spellEnd"/>
      <w:r w:rsidR="00A842D4" w:rsidRPr="001B6AA2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E00199" w:rsidRPr="001B6AA2">
        <w:rPr>
          <w:rFonts w:ascii="Arial" w:hAnsi="Arial" w:cs="Arial"/>
          <w:b/>
          <w:sz w:val="28"/>
          <w:szCs w:val="28"/>
          <w:lang w:val="it-IT"/>
        </w:rPr>
        <w:t xml:space="preserve">Electronics </w:t>
      </w:r>
      <w:r w:rsidR="00456F21" w:rsidRPr="001B6AA2">
        <w:rPr>
          <w:rFonts w:ascii="Arial" w:hAnsi="Arial" w:cs="Arial"/>
          <w:b/>
          <w:sz w:val="28"/>
          <w:szCs w:val="28"/>
          <w:lang w:val="it-IT"/>
        </w:rPr>
        <w:t xml:space="preserve">rilascia </w:t>
      </w:r>
      <w:r w:rsidR="002C41F6">
        <w:rPr>
          <w:rFonts w:ascii="Arial" w:hAnsi="Arial" w:cs="Arial"/>
          <w:b/>
          <w:sz w:val="28"/>
          <w:szCs w:val="28"/>
          <w:lang w:val="it-IT"/>
        </w:rPr>
        <w:t>i</w:t>
      </w:r>
      <w:r w:rsidR="00456F21" w:rsidRPr="001B6AA2">
        <w:rPr>
          <w:rFonts w:ascii="Arial" w:hAnsi="Arial" w:cs="Arial"/>
          <w:b/>
          <w:sz w:val="28"/>
          <w:szCs w:val="28"/>
          <w:lang w:val="it-IT"/>
        </w:rPr>
        <w:t xml:space="preserve"> nuovi isolatori digitali </w:t>
      </w:r>
      <w:r w:rsidR="00EF0BB8">
        <w:rPr>
          <w:rFonts w:ascii="Arial" w:hAnsi="Arial" w:cs="Arial"/>
          <w:b/>
          <w:sz w:val="28"/>
          <w:szCs w:val="28"/>
          <w:lang w:val="it-IT"/>
        </w:rPr>
        <w:t>resistenti</w:t>
      </w:r>
      <w:r w:rsidR="00456F21" w:rsidRPr="001B6AA2">
        <w:rPr>
          <w:rFonts w:ascii="Arial" w:hAnsi="Arial" w:cs="Arial"/>
          <w:b/>
          <w:sz w:val="28"/>
          <w:szCs w:val="28"/>
          <w:lang w:val="it-IT"/>
        </w:rPr>
        <w:t xml:space="preserve"> alle radiazioni pensati per satelliti in orbita bassa</w:t>
      </w:r>
    </w:p>
    <w:p w14:paraId="146371CC" w14:textId="77777777" w:rsidR="00501687" w:rsidRPr="001B6AA2" w:rsidRDefault="00501687" w:rsidP="00F03DBD">
      <w:pPr>
        <w:jc w:val="center"/>
        <w:rPr>
          <w:rFonts w:ascii="Arial" w:hAnsi="Arial" w:cs="Arial"/>
          <w:lang w:val="it-IT"/>
        </w:rPr>
      </w:pPr>
    </w:p>
    <w:p w14:paraId="411AFD83" w14:textId="05DCC006" w:rsidR="00A95476" w:rsidRPr="001B6AA2" w:rsidRDefault="002C41F6" w:rsidP="00F03DBD">
      <w:pPr>
        <w:adjustRightInd w:val="0"/>
        <w:snapToGrid w:val="0"/>
        <w:jc w:val="center"/>
        <w:rPr>
          <w:rFonts w:ascii="Arial" w:hAnsi="Arial" w:cs="Arial"/>
          <w:i/>
          <w:szCs w:val="24"/>
          <w:lang w:val="it-IT"/>
        </w:rPr>
      </w:pPr>
      <w:r>
        <w:rPr>
          <w:rFonts w:ascii="Arial" w:hAnsi="Arial" w:cs="Arial"/>
          <w:i/>
          <w:szCs w:val="24"/>
          <w:lang w:val="it-IT"/>
        </w:rPr>
        <w:t xml:space="preserve">Gli </w:t>
      </w:r>
      <w:r w:rsidR="00C03D23">
        <w:rPr>
          <w:rFonts w:ascii="Arial" w:hAnsi="Arial" w:cs="Arial"/>
          <w:i/>
          <w:szCs w:val="24"/>
          <w:lang w:val="it-IT"/>
        </w:rPr>
        <w:t xml:space="preserve">isolatori digitali resistenti alle radiazioni </w:t>
      </w:r>
      <w:r w:rsidR="007142E2" w:rsidRPr="001B6AA2">
        <w:rPr>
          <w:rFonts w:ascii="Arial" w:hAnsi="Arial" w:cs="Arial"/>
          <w:i/>
          <w:szCs w:val="24"/>
          <w:lang w:val="it-IT"/>
        </w:rPr>
        <w:t>ISL71</w:t>
      </w:r>
      <w:r w:rsidR="00860D5E" w:rsidRPr="001B6AA2">
        <w:rPr>
          <w:rFonts w:ascii="Arial" w:hAnsi="Arial" w:cs="Arial"/>
          <w:i/>
          <w:szCs w:val="24"/>
          <w:lang w:val="it-IT"/>
        </w:rPr>
        <w:t>6</w:t>
      </w:r>
      <w:r w:rsidR="007142E2" w:rsidRPr="001B6AA2">
        <w:rPr>
          <w:rFonts w:ascii="Arial" w:hAnsi="Arial" w:cs="Arial"/>
          <w:i/>
          <w:szCs w:val="24"/>
          <w:lang w:val="it-IT"/>
        </w:rPr>
        <w:t xml:space="preserve">10M </w:t>
      </w:r>
      <w:r>
        <w:rPr>
          <w:rFonts w:ascii="Arial" w:hAnsi="Arial" w:cs="Arial"/>
          <w:i/>
          <w:szCs w:val="24"/>
          <w:lang w:val="it-IT"/>
        </w:rPr>
        <w:t>e</w:t>
      </w:r>
      <w:r w:rsidR="007142E2" w:rsidRPr="001B6AA2">
        <w:rPr>
          <w:rFonts w:ascii="Arial" w:hAnsi="Arial" w:cs="Arial"/>
          <w:i/>
          <w:szCs w:val="24"/>
          <w:lang w:val="it-IT"/>
        </w:rPr>
        <w:t xml:space="preserve"> ISL71</w:t>
      </w:r>
      <w:r w:rsidR="00860D5E" w:rsidRPr="001B6AA2">
        <w:rPr>
          <w:rFonts w:ascii="Arial" w:hAnsi="Arial" w:cs="Arial"/>
          <w:i/>
          <w:szCs w:val="24"/>
          <w:lang w:val="it-IT"/>
        </w:rPr>
        <w:t>7</w:t>
      </w:r>
      <w:r w:rsidR="007142E2" w:rsidRPr="001B6AA2">
        <w:rPr>
          <w:rFonts w:ascii="Arial" w:hAnsi="Arial" w:cs="Arial"/>
          <w:i/>
          <w:szCs w:val="24"/>
          <w:lang w:val="it-IT"/>
        </w:rPr>
        <w:t>10M</w:t>
      </w:r>
      <w:r w:rsidR="00C03D23">
        <w:rPr>
          <w:rFonts w:ascii="Arial" w:hAnsi="Arial" w:cs="Arial"/>
          <w:i/>
          <w:szCs w:val="24"/>
          <w:lang w:val="it-IT"/>
        </w:rPr>
        <w:t xml:space="preserve"> </w:t>
      </w:r>
      <w:r>
        <w:rPr>
          <w:rFonts w:ascii="Arial" w:hAnsi="Arial" w:cs="Arial"/>
          <w:i/>
          <w:szCs w:val="24"/>
          <w:lang w:val="it-IT"/>
        </w:rPr>
        <w:t>forniscono il più alto grado di isolamento per gli stadi di alimentazione e per le porte seriali di comunicazione</w:t>
      </w:r>
    </w:p>
    <w:p w14:paraId="54FDF8FF" w14:textId="77777777" w:rsidR="00323178" w:rsidRPr="001B6AA2" w:rsidRDefault="00323178" w:rsidP="00F03DBD">
      <w:pPr>
        <w:adjustRightInd w:val="0"/>
        <w:snapToGrid w:val="0"/>
        <w:jc w:val="center"/>
        <w:rPr>
          <w:rFonts w:ascii="Arial" w:hAnsi="Arial" w:cs="Arial"/>
          <w:lang w:val="it-IT"/>
        </w:rPr>
      </w:pPr>
    </w:p>
    <w:p w14:paraId="697CC2DC" w14:textId="0958C623" w:rsidR="00456F21" w:rsidRDefault="00431056" w:rsidP="009A0526">
      <w:pPr>
        <w:autoSpaceDE w:val="0"/>
        <w:autoSpaceDN w:val="0"/>
        <w:adjustRightInd w:val="0"/>
        <w:snapToGrid w:val="0"/>
        <w:jc w:val="left"/>
        <w:rPr>
          <w:rFonts w:ascii="Arial" w:eastAsia="MS PMincho" w:hAnsi="Arial" w:cs="Arial"/>
          <w:color w:val="000000"/>
          <w:sz w:val="22"/>
          <w:szCs w:val="22"/>
          <w:lang w:val="it-IT"/>
        </w:rPr>
      </w:pPr>
      <w:r>
        <w:rPr>
          <w:rStyle w:val="bold1"/>
          <w:rFonts w:ascii="Arial" w:eastAsia="Arial Unicode MS" w:hAnsi="Arial" w:cs="Arial"/>
          <w:bCs w:val="0"/>
          <w:sz w:val="22"/>
          <w:szCs w:val="22"/>
          <w:lang w:val="it-IT"/>
        </w:rPr>
        <w:t>Düsseldorf</w:t>
      </w:r>
      <w:r w:rsidR="00501687" w:rsidRPr="001B6AA2">
        <w:rPr>
          <w:rStyle w:val="bold1"/>
          <w:rFonts w:ascii="Arial" w:eastAsia="Arial Unicode MS" w:hAnsi="Arial" w:cs="Arial"/>
          <w:bCs w:val="0"/>
          <w:sz w:val="22"/>
          <w:szCs w:val="22"/>
          <w:lang w:val="it-IT"/>
        </w:rPr>
        <w:t xml:space="preserve">, </w:t>
      </w:r>
      <w:r w:rsidR="00456F21" w:rsidRPr="001B6AA2">
        <w:rPr>
          <w:rStyle w:val="bold1"/>
          <w:rFonts w:ascii="Arial" w:eastAsia="Arial Unicode MS" w:hAnsi="Arial" w:cs="Arial"/>
          <w:bCs w:val="0"/>
          <w:sz w:val="22"/>
          <w:szCs w:val="22"/>
          <w:lang w:val="it-IT"/>
        </w:rPr>
        <w:t xml:space="preserve">29 Gennaio </w:t>
      </w:r>
      <w:r w:rsidR="00501687" w:rsidRPr="001B6AA2">
        <w:rPr>
          <w:rStyle w:val="bold1"/>
          <w:rFonts w:ascii="Arial" w:eastAsia="Arial Unicode MS" w:hAnsi="Arial" w:cs="Arial"/>
          <w:bCs w:val="0"/>
          <w:sz w:val="22"/>
          <w:szCs w:val="22"/>
          <w:lang w:val="it-IT"/>
        </w:rPr>
        <w:t>201</w:t>
      </w:r>
      <w:r w:rsidR="008C3654" w:rsidRPr="001B6AA2">
        <w:rPr>
          <w:rStyle w:val="bold1"/>
          <w:rFonts w:ascii="Arial" w:eastAsia="Arial Unicode MS" w:hAnsi="Arial" w:cs="Arial"/>
          <w:bCs w:val="0"/>
          <w:sz w:val="22"/>
          <w:szCs w:val="22"/>
          <w:lang w:val="it-IT"/>
        </w:rPr>
        <w:t>9</w:t>
      </w:r>
      <w:r w:rsidR="00501687" w:rsidRPr="001B6AA2">
        <w:rPr>
          <w:rStyle w:val="bold1"/>
          <w:rFonts w:ascii="Arial" w:eastAsia="Arial Unicode MS" w:hAnsi="Arial" w:cs="Arial"/>
          <w:bCs w:val="0"/>
          <w:sz w:val="22"/>
          <w:szCs w:val="22"/>
          <w:lang w:val="it-IT"/>
        </w:rPr>
        <w:t xml:space="preserve"> </w:t>
      </w:r>
      <w:r w:rsidR="00501687" w:rsidRPr="001B6AA2">
        <w:rPr>
          <w:rFonts w:ascii="Arial" w:hAnsi="Arial" w:cs="Arial"/>
          <w:sz w:val="22"/>
          <w:szCs w:val="22"/>
          <w:lang w:val="it-IT"/>
        </w:rPr>
        <w:t xml:space="preserve">– </w:t>
      </w:r>
      <w:proofErr w:type="spellStart"/>
      <w:r w:rsidR="00456F21" w:rsidRPr="00456F21">
        <w:rPr>
          <w:rFonts w:ascii="Arial" w:eastAsia="MS PMincho" w:hAnsi="Arial" w:cs="Arial"/>
          <w:color w:val="000000"/>
          <w:sz w:val="22"/>
          <w:szCs w:val="22"/>
          <w:lang w:val="it-IT"/>
        </w:rPr>
        <w:t>Renesas</w:t>
      </w:r>
      <w:proofErr w:type="spellEnd"/>
      <w:r w:rsidR="00456F21" w:rsidRPr="00456F2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Electronics Corporation (</w:t>
      </w:r>
      <w:proofErr w:type="gramStart"/>
      <w:r w:rsidR="00456F21" w:rsidRPr="00456F21">
        <w:rPr>
          <w:rFonts w:ascii="Arial" w:eastAsia="MS PMincho" w:hAnsi="Arial" w:cs="Arial"/>
          <w:color w:val="000000"/>
          <w:sz w:val="22"/>
          <w:szCs w:val="22"/>
          <w:lang w:val="it-IT"/>
        </w:rPr>
        <w:t>TSE :</w:t>
      </w:r>
      <w:proofErr w:type="gramEnd"/>
      <w:r w:rsidR="00456F21" w:rsidRPr="00456F2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6723), uno dei principali fornitori di soluzioni avanzate basate su dispositivi a semiconduttori</w:t>
      </w:r>
      <w:r w:rsidR="00C20D26">
        <w:rPr>
          <w:rFonts w:ascii="Arial" w:eastAsia="MS PMincho" w:hAnsi="Arial" w:cs="Arial"/>
          <w:color w:val="000000"/>
          <w:sz w:val="22"/>
          <w:szCs w:val="22"/>
          <w:lang w:val="it-IT"/>
        </w:rPr>
        <w:t>,</w:t>
      </w:r>
      <w:r w:rsidR="00456F21" w:rsidRPr="00456F2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annuncia </w:t>
      </w:r>
      <w:r w:rsidR="00456F2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due nuovi isolatori digitali </w:t>
      </w:r>
      <w:r w:rsidR="00EF0BB8">
        <w:rPr>
          <w:rFonts w:ascii="Arial" w:eastAsia="MS PMincho" w:hAnsi="Arial" w:cs="Arial"/>
          <w:color w:val="000000"/>
          <w:sz w:val="22"/>
          <w:szCs w:val="22"/>
          <w:lang w:val="it-IT"/>
        </w:rPr>
        <w:t>resistenti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alle radiazioni</w:t>
      </w:r>
      <w:r w:rsidR="00456F21">
        <w:rPr>
          <w:rFonts w:ascii="Arial" w:hAnsi="Arial" w:cs="Arial"/>
          <w:sz w:val="22"/>
          <w:szCs w:val="22"/>
          <w:lang w:val="it-IT"/>
        </w:rPr>
        <w:t xml:space="preserve"> </w:t>
      </w:r>
      <w:r w:rsidR="002C41F6">
        <w:rPr>
          <w:rFonts w:ascii="Arial" w:hAnsi="Arial" w:cs="Arial"/>
          <w:sz w:val="22"/>
          <w:szCs w:val="22"/>
          <w:lang w:val="it-IT"/>
        </w:rPr>
        <w:t>che forniscono</w:t>
      </w:r>
      <w:r w:rsidR="00456F21">
        <w:rPr>
          <w:rFonts w:ascii="Arial" w:hAnsi="Arial" w:cs="Arial"/>
          <w:sz w:val="22"/>
          <w:szCs w:val="22"/>
          <w:lang w:val="it-IT"/>
        </w:rPr>
        <w:t xml:space="preserve"> il più alto grado di isolamento dagli </w:t>
      </w:r>
      <w:r w:rsidR="00EF0BB8">
        <w:rPr>
          <w:rFonts w:ascii="Arial" w:hAnsi="Arial" w:cs="Arial"/>
          <w:sz w:val="22"/>
          <w:szCs w:val="22"/>
          <w:lang w:val="it-IT"/>
        </w:rPr>
        <w:t>picchi</w:t>
      </w:r>
      <w:r w:rsidR="00456F21">
        <w:rPr>
          <w:rFonts w:ascii="Arial" w:hAnsi="Arial" w:cs="Arial"/>
          <w:sz w:val="22"/>
          <w:szCs w:val="22"/>
          <w:lang w:val="it-IT"/>
        </w:rPr>
        <w:t xml:space="preserve"> ad alta tensione </w:t>
      </w:r>
      <w:r w:rsidR="002C41F6" w:rsidRPr="006D71D2">
        <w:rPr>
          <w:rFonts w:ascii="Arial" w:hAnsi="Arial" w:cs="Arial"/>
          <w:sz w:val="22"/>
          <w:szCs w:val="22"/>
          <w:lang w:val="it-IT"/>
        </w:rPr>
        <w:t>(2,500V</w:t>
      </w:r>
      <w:r w:rsidR="002C41F6" w:rsidRPr="006D71D2">
        <w:rPr>
          <w:rFonts w:ascii="Arial" w:hAnsi="Arial" w:cs="Arial"/>
          <w:sz w:val="22"/>
          <w:szCs w:val="22"/>
          <w:vertAlign w:val="subscript"/>
          <w:lang w:val="it-IT"/>
        </w:rPr>
        <w:t>RMS</w:t>
      </w:r>
      <w:r w:rsidR="002C41F6" w:rsidRPr="006D71D2">
        <w:rPr>
          <w:rFonts w:ascii="Arial" w:hAnsi="Arial" w:cs="Arial"/>
          <w:sz w:val="22"/>
          <w:szCs w:val="22"/>
          <w:lang w:val="it-IT"/>
        </w:rPr>
        <w:t>)</w:t>
      </w:r>
      <w:r w:rsidR="002C41F6">
        <w:rPr>
          <w:rFonts w:ascii="Arial" w:hAnsi="Arial" w:cs="Arial"/>
          <w:sz w:val="22"/>
          <w:szCs w:val="22"/>
          <w:lang w:val="it-IT"/>
        </w:rPr>
        <w:t xml:space="preserve">, pensati per essere utilizzati </w:t>
      </w:r>
      <w:r w:rsidR="00456F21">
        <w:rPr>
          <w:rFonts w:ascii="Arial" w:hAnsi="Arial" w:cs="Arial"/>
          <w:sz w:val="22"/>
          <w:szCs w:val="22"/>
          <w:lang w:val="it-IT"/>
        </w:rPr>
        <w:t xml:space="preserve">negli stadi di </w:t>
      </w:r>
      <w:r w:rsidR="002C41F6">
        <w:rPr>
          <w:rFonts w:ascii="Arial" w:hAnsi="Arial" w:cs="Arial"/>
          <w:sz w:val="22"/>
          <w:szCs w:val="22"/>
          <w:lang w:val="it-IT"/>
        </w:rPr>
        <w:t>potenza</w:t>
      </w:r>
      <w:r w:rsidR="00456F21">
        <w:rPr>
          <w:rFonts w:ascii="Arial" w:hAnsi="Arial" w:cs="Arial"/>
          <w:sz w:val="22"/>
          <w:szCs w:val="22"/>
          <w:lang w:val="it-IT"/>
        </w:rPr>
        <w:t xml:space="preserve"> e nella porte di comunicazione nei satelliti in orbita terrestre bassa (</w:t>
      </w:r>
      <w:r w:rsidR="002877C1">
        <w:rPr>
          <w:rFonts w:ascii="Arial" w:hAnsi="Arial" w:cs="Arial"/>
          <w:sz w:val="22"/>
          <w:szCs w:val="22"/>
          <w:lang w:val="it-IT"/>
        </w:rPr>
        <w:t xml:space="preserve">Low Earth </w:t>
      </w:r>
      <w:proofErr w:type="spellStart"/>
      <w:r w:rsidR="002877C1">
        <w:rPr>
          <w:rFonts w:ascii="Arial" w:hAnsi="Arial" w:cs="Arial"/>
          <w:sz w:val="22"/>
          <w:szCs w:val="22"/>
          <w:lang w:val="it-IT"/>
        </w:rPr>
        <w:t>O</w:t>
      </w:r>
      <w:r w:rsidR="00456F21">
        <w:rPr>
          <w:rFonts w:ascii="Arial" w:hAnsi="Arial" w:cs="Arial"/>
          <w:sz w:val="22"/>
          <w:szCs w:val="22"/>
          <w:lang w:val="it-IT"/>
        </w:rPr>
        <w:t>rbit</w:t>
      </w:r>
      <w:proofErr w:type="spellEnd"/>
      <w:r w:rsidR="00456F21">
        <w:rPr>
          <w:rFonts w:ascii="Arial" w:hAnsi="Arial" w:cs="Arial"/>
          <w:sz w:val="22"/>
          <w:szCs w:val="22"/>
          <w:lang w:val="it-IT"/>
        </w:rPr>
        <w:t xml:space="preserve"> - </w:t>
      </w:r>
      <w:r w:rsidR="00456F21" w:rsidRPr="006D71D2">
        <w:rPr>
          <w:rFonts w:ascii="Arial" w:hAnsi="Arial" w:cs="Arial"/>
          <w:sz w:val="22"/>
          <w:szCs w:val="22"/>
          <w:lang w:val="it-IT"/>
        </w:rPr>
        <w:t>LEO)</w:t>
      </w:r>
      <w:r w:rsidR="002C41F6">
        <w:rPr>
          <w:rFonts w:ascii="Arial" w:hAnsi="Arial" w:cs="Arial"/>
          <w:sz w:val="22"/>
          <w:szCs w:val="22"/>
          <w:lang w:val="it-IT"/>
        </w:rPr>
        <w:t>.</w:t>
      </w:r>
      <w:r w:rsidR="009B2086">
        <w:rPr>
          <w:rFonts w:ascii="Arial" w:hAnsi="Arial" w:cs="Arial"/>
          <w:sz w:val="22"/>
          <w:szCs w:val="22"/>
          <w:lang w:val="it-IT"/>
        </w:rPr>
        <w:t xml:space="preserve"> 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>Molte n</w:t>
      </w:r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>uove aziende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privato</w:t>
      </w:r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stanno programmando il lancio di migliaia di piccoli satelliti (</w:t>
      </w:r>
      <w:proofErr w:type="spellStart"/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>SmallSat</w:t>
      </w:r>
      <w:proofErr w:type="spellEnd"/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>) che andranno a formare costella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>zioni operanti su diverse orbit</w:t>
      </w:r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>e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e</w:t>
      </w:r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questo permetterà di avere una copertura globa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le per le 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>comunicazioni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IoT, 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per 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>immagini ad alta risoluzione delle aree marine, terrestri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, 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>aeree e il tracciamento de</w:t>
      </w:r>
      <w:r w:rsidR="002C41F6">
        <w:rPr>
          <w:rFonts w:ascii="Arial" w:eastAsia="MS PMincho" w:hAnsi="Arial" w:cs="Arial"/>
          <w:color w:val="000000"/>
          <w:sz w:val="22"/>
          <w:szCs w:val="22"/>
          <w:lang w:val="it-IT"/>
        </w:rPr>
        <w:t>lle merci</w:t>
      </w:r>
      <w:r w:rsidR="006B0E4A">
        <w:rPr>
          <w:rFonts w:ascii="Arial" w:eastAsia="MS PMincho" w:hAnsi="Arial" w:cs="Arial"/>
          <w:color w:val="000000"/>
          <w:sz w:val="22"/>
          <w:szCs w:val="22"/>
          <w:lang w:val="it-IT"/>
        </w:rPr>
        <w:t>.</w:t>
      </w:r>
      <w:r w:rsidR="002877C1">
        <w:rPr>
          <w:rFonts w:ascii="Arial" w:eastAsia="MS PMincho" w:hAnsi="Arial" w:cs="Arial"/>
          <w:color w:val="000000"/>
          <w:sz w:val="22"/>
          <w:szCs w:val="22"/>
          <w:lang w:val="it-IT"/>
        </w:rPr>
        <w:t xml:space="preserve"> </w:t>
      </w:r>
    </w:p>
    <w:p w14:paraId="51562B25" w14:textId="77777777" w:rsidR="002877C1" w:rsidRDefault="002877C1" w:rsidP="009A0526">
      <w:pPr>
        <w:autoSpaceDE w:val="0"/>
        <w:autoSpaceDN w:val="0"/>
        <w:adjustRightInd w:val="0"/>
        <w:snapToGrid w:val="0"/>
        <w:jc w:val="left"/>
        <w:rPr>
          <w:rFonts w:ascii="Arial" w:eastAsia="MS PMincho" w:hAnsi="Arial" w:cs="Arial"/>
          <w:color w:val="000000"/>
          <w:sz w:val="22"/>
          <w:szCs w:val="22"/>
          <w:lang w:val="it-IT"/>
        </w:rPr>
      </w:pPr>
    </w:p>
    <w:p w14:paraId="0851E17E" w14:textId="2296D70F" w:rsidR="00745E9D" w:rsidRPr="001B6AA2" w:rsidRDefault="006B0E4A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Gli ingressi </w:t>
      </w:r>
      <w:r w:rsidR="002C41F6">
        <w:rPr>
          <w:rFonts w:ascii="Arial" w:hAnsi="Arial" w:cs="Arial"/>
          <w:sz w:val="22"/>
          <w:szCs w:val="22"/>
          <w:lang w:val="it-IT"/>
        </w:rPr>
        <w:t>passivi</w:t>
      </w:r>
      <w:r>
        <w:rPr>
          <w:rFonts w:ascii="Arial" w:hAnsi="Arial" w:cs="Arial"/>
          <w:sz w:val="22"/>
          <w:szCs w:val="22"/>
          <w:lang w:val="it-IT"/>
        </w:rPr>
        <w:t xml:space="preserve"> dell’ISL71610M e gli ingressi attivi dell’</w:t>
      </w:r>
      <w:r w:rsidRPr="000E6C86">
        <w:rPr>
          <w:rFonts w:ascii="Arial" w:hAnsi="Arial" w:cs="Arial"/>
          <w:sz w:val="22"/>
          <w:szCs w:val="22"/>
          <w:lang w:val="it-IT"/>
        </w:rPr>
        <w:t xml:space="preserve">ISL71710M </w:t>
      </w:r>
      <w:r>
        <w:rPr>
          <w:rFonts w:ascii="Arial" w:hAnsi="Arial" w:cs="Arial"/>
          <w:sz w:val="22"/>
          <w:szCs w:val="22"/>
          <w:lang w:val="it-IT"/>
        </w:rPr>
        <w:t>offrono prestazioni superiori su tutti i principali parametri elettrici quali tensione di isolamento, velocità, immunità a</w:t>
      </w:r>
      <w:r w:rsidR="002C41F6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transitori di modo comune (</w:t>
      </w:r>
      <w:r w:rsidR="00DF50D1" w:rsidRPr="00DF50D1">
        <w:rPr>
          <w:rFonts w:ascii="Arial" w:hAnsi="Arial" w:cs="Arial"/>
          <w:sz w:val="22"/>
          <w:szCs w:val="22"/>
          <w:lang w:val="it-IT"/>
        </w:rPr>
        <w:t>CMTI</w:t>
      </w:r>
      <w:r>
        <w:rPr>
          <w:rFonts w:ascii="Arial" w:hAnsi="Arial" w:cs="Arial"/>
          <w:sz w:val="22"/>
          <w:szCs w:val="22"/>
          <w:lang w:val="it-IT"/>
        </w:rPr>
        <w:t>), ritardo di propagazione, corrente di quiescenza e corrente dinamica.</w:t>
      </w:r>
      <w:r w:rsidR="009B2086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Gli isolatori di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basati sulla tecnologia “</w:t>
      </w:r>
      <w:proofErr w:type="spellStart"/>
      <w:r w:rsidRPr="000E6C86">
        <w:rPr>
          <w:rFonts w:ascii="Arial" w:hAnsi="Arial" w:cs="Arial"/>
          <w:sz w:val="22"/>
          <w:szCs w:val="22"/>
          <w:lang w:val="it-IT"/>
        </w:rPr>
        <w:t>Giant</w:t>
      </w:r>
      <w:proofErr w:type="spellEnd"/>
      <w:r w:rsidRPr="000E6C8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0E6C86">
        <w:rPr>
          <w:rFonts w:ascii="Arial" w:hAnsi="Arial" w:cs="Arial"/>
          <w:sz w:val="22"/>
          <w:szCs w:val="22"/>
          <w:lang w:val="it-IT"/>
        </w:rPr>
        <w:t>Magneto</w:t>
      </w:r>
      <w:proofErr w:type="spellEnd"/>
      <w:r w:rsidRPr="000E6C86">
        <w:rPr>
          <w:rFonts w:ascii="Arial" w:hAnsi="Arial" w:cs="Arial"/>
          <w:sz w:val="22"/>
          <w:szCs w:val="22"/>
          <w:lang w:val="it-IT"/>
        </w:rPr>
        <w:t xml:space="preserve"> Resistive</w:t>
      </w:r>
      <w:r>
        <w:rPr>
          <w:rFonts w:ascii="Arial" w:hAnsi="Arial" w:cs="Arial"/>
          <w:sz w:val="22"/>
          <w:szCs w:val="22"/>
          <w:lang w:val="it-IT"/>
        </w:rPr>
        <w:t xml:space="preserve">” (GMR) sono i </w:t>
      </w:r>
      <w:r w:rsidR="00DF50D1">
        <w:rPr>
          <w:rFonts w:ascii="Arial" w:hAnsi="Arial" w:cs="Arial"/>
          <w:sz w:val="22"/>
          <w:szCs w:val="22"/>
          <w:lang w:val="it-IT"/>
        </w:rPr>
        <w:t>sostituti</w:t>
      </w:r>
      <w:r>
        <w:rPr>
          <w:rFonts w:ascii="Arial" w:hAnsi="Arial" w:cs="Arial"/>
          <w:sz w:val="22"/>
          <w:szCs w:val="22"/>
          <w:lang w:val="it-IT"/>
        </w:rPr>
        <w:t xml:space="preserve"> ideali per i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fot</w:t>
      </w:r>
      <w:r w:rsidR="00DF50D1">
        <w:rPr>
          <w:rFonts w:ascii="Arial" w:hAnsi="Arial" w:cs="Arial"/>
          <w:sz w:val="22"/>
          <w:szCs w:val="22"/>
          <w:lang w:val="it-IT"/>
        </w:rPr>
        <w:t>o</w:t>
      </w:r>
      <w:r>
        <w:rPr>
          <w:rFonts w:ascii="Arial" w:hAnsi="Arial" w:cs="Arial"/>
          <w:sz w:val="22"/>
          <w:szCs w:val="22"/>
          <w:lang w:val="it-IT"/>
        </w:rPr>
        <w:t>accoppi</w:t>
      </w:r>
      <w:r w:rsidR="008C097E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>tori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che sono soggetti al </w:t>
      </w:r>
      <w:r w:rsidRPr="00EF0BB8">
        <w:rPr>
          <w:rFonts w:ascii="Arial" w:hAnsi="Arial" w:cs="Arial"/>
          <w:sz w:val="22"/>
          <w:szCs w:val="22"/>
          <w:lang w:val="it-IT"/>
        </w:rPr>
        <w:t>decadimento</w:t>
      </w:r>
      <w:r>
        <w:rPr>
          <w:rFonts w:ascii="Arial" w:hAnsi="Arial" w:cs="Arial"/>
          <w:sz w:val="22"/>
          <w:szCs w:val="22"/>
          <w:lang w:val="it-IT"/>
        </w:rPr>
        <w:t xml:space="preserve"> dell’ottica legate alla</w:t>
      </w:r>
      <w:r w:rsidR="000E5E7B">
        <w:rPr>
          <w:rFonts w:ascii="Arial" w:hAnsi="Arial" w:cs="Arial"/>
          <w:sz w:val="22"/>
          <w:szCs w:val="22"/>
          <w:lang w:val="it-IT"/>
        </w:rPr>
        <w:t xml:space="preserve"> d</w:t>
      </w:r>
      <w:r w:rsidR="000E5E7B" w:rsidRPr="000E5E7B">
        <w:rPr>
          <w:rFonts w:ascii="Arial" w:hAnsi="Arial" w:cs="Arial"/>
          <w:sz w:val="22"/>
          <w:szCs w:val="22"/>
          <w:lang w:val="it-IT"/>
        </w:rPr>
        <w:t xml:space="preserve">ose totale accumulata </w:t>
      </w:r>
      <w:r w:rsidR="000E5E7B">
        <w:rPr>
          <w:rFonts w:ascii="Arial" w:hAnsi="Arial" w:cs="Arial"/>
          <w:sz w:val="22"/>
          <w:szCs w:val="22"/>
          <w:lang w:val="it-IT"/>
        </w:rPr>
        <w:t>(T</w:t>
      </w:r>
      <w:r>
        <w:rPr>
          <w:rFonts w:ascii="Arial" w:hAnsi="Arial" w:cs="Arial"/>
          <w:sz w:val="22"/>
          <w:szCs w:val="22"/>
          <w:lang w:val="it-IT"/>
        </w:rPr>
        <w:t xml:space="preserve">otal </w:t>
      </w:r>
      <w:proofErr w:type="spellStart"/>
      <w:r w:rsidR="000E5E7B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>onizing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E5E7B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>o</w:t>
      </w:r>
      <w:r w:rsidR="00DF50D1">
        <w:rPr>
          <w:rFonts w:ascii="Arial" w:hAnsi="Arial" w:cs="Arial"/>
          <w:sz w:val="22"/>
          <w:szCs w:val="22"/>
          <w:lang w:val="it-IT"/>
        </w:rPr>
        <w:t>z</w:t>
      </w:r>
      <w:r>
        <w:rPr>
          <w:rFonts w:ascii="Arial" w:hAnsi="Arial" w:cs="Arial"/>
          <w:sz w:val="22"/>
          <w:szCs w:val="22"/>
          <w:lang w:val="it-IT"/>
        </w:rPr>
        <w:t>e</w:t>
      </w:r>
      <w:proofErr w:type="spellEnd"/>
      <w:r w:rsidR="000E5E7B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TID).</w:t>
      </w:r>
      <w:r w:rsidR="000E5E7B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Entrambi gli isolatori GMR </w:t>
      </w:r>
      <w:r w:rsidR="00C625C0">
        <w:rPr>
          <w:rFonts w:ascii="Arial" w:hAnsi="Arial" w:cs="Arial"/>
          <w:sz w:val="22"/>
          <w:szCs w:val="22"/>
          <w:lang w:val="it-IT"/>
        </w:rPr>
        <w:t xml:space="preserve">surclassano gli isolatori basati su tecnologia induttiva che generano interferenze elettromagnetiche (EMI) </w:t>
      </w:r>
      <w:r w:rsidR="00C625C0" w:rsidRPr="000E5E7B">
        <w:rPr>
          <w:rFonts w:ascii="Arial" w:hAnsi="Arial" w:cs="Arial"/>
          <w:sz w:val="22"/>
          <w:szCs w:val="22"/>
          <w:lang w:val="it-IT"/>
        </w:rPr>
        <w:t>dovute a irradiazione</w:t>
      </w:r>
      <w:r w:rsidR="000E5E7B" w:rsidRPr="001B6AA2">
        <w:rPr>
          <w:rFonts w:ascii="Arial" w:hAnsi="Arial" w:cs="Arial"/>
          <w:sz w:val="22"/>
          <w:szCs w:val="22"/>
          <w:lang w:val="it-IT"/>
        </w:rPr>
        <w:t>.</w:t>
      </w:r>
      <w:r w:rsidR="000E5E7B">
        <w:rPr>
          <w:rFonts w:ascii="Arial" w:hAnsi="Arial" w:cs="Arial"/>
          <w:sz w:val="22"/>
          <w:szCs w:val="22"/>
          <w:lang w:val="it-IT"/>
        </w:rPr>
        <w:t xml:space="preserve"> </w:t>
      </w:r>
      <w:r w:rsidR="00C625C0">
        <w:rPr>
          <w:rFonts w:ascii="Arial" w:hAnsi="Arial" w:cs="Arial"/>
          <w:sz w:val="22"/>
          <w:szCs w:val="22"/>
          <w:lang w:val="it-IT"/>
        </w:rPr>
        <w:t xml:space="preserve">Gli isolatori GMR di </w:t>
      </w:r>
      <w:proofErr w:type="spellStart"/>
      <w:r w:rsidR="00C625C0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="00C625C0">
        <w:rPr>
          <w:rFonts w:ascii="Arial" w:hAnsi="Arial" w:cs="Arial"/>
          <w:sz w:val="22"/>
          <w:szCs w:val="22"/>
          <w:lang w:val="it-IT"/>
        </w:rPr>
        <w:t xml:space="preserve"> sono caratterizzati e testati ad una dose di radiazioni (Total </w:t>
      </w:r>
      <w:proofErr w:type="spellStart"/>
      <w:r w:rsidR="00C625C0">
        <w:rPr>
          <w:rFonts w:ascii="Arial" w:hAnsi="Arial" w:cs="Arial"/>
          <w:sz w:val="22"/>
          <w:szCs w:val="22"/>
          <w:lang w:val="it-IT"/>
        </w:rPr>
        <w:t>Ionizing</w:t>
      </w:r>
      <w:proofErr w:type="spellEnd"/>
      <w:r w:rsidR="00C625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625C0">
        <w:rPr>
          <w:rFonts w:ascii="Arial" w:hAnsi="Arial" w:cs="Arial"/>
          <w:sz w:val="22"/>
          <w:szCs w:val="22"/>
          <w:lang w:val="it-IT"/>
        </w:rPr>
        <w:t>Doze</w:t>
      </w:r>
      <w:proofErr w:type="spellEnd"/>
      <w:r w:rsidR="00C625C0">
        <w:rPr>
          <w:rFonts w:ascii="Arial" w:hAnsi="Arial" w:cs="Arial"/>
          <w:sz w:val="22"/>
          <w:szCs w:val="22"/>
          <w:lang w:val="it-IT"/>
        </w:rPr>
        <w:t xml:space="preserve">, TID) fino a </w:t>
      </w:r>
      <w:r w:rsidR="002F6776" w:rsidRPr="001B6AA2">
        <w:rPr>
          <w:rFonts w:ascii="Arial" w:hAnsi="Arial" w:cs="Arial"/>
          <w:sz w:val="22"/>
          <w:szCs w:val="22"/>
          <w:lang w:val="it-IT"/>
        </w:rPr>
        <w:t>30</w:t>
      </w:r>
      <w:proofErr w:type="gramStart"/>
      <w:r w:rsidR="002F6776" w:rsidRPr="001B6AA2">
        <w:rPr>
          <w:rFonts w:ascii="Arial" w:hAnsi="Arial" w:cs="Arial"/>
          <w:sz w:val="22"/>
          <w:szCs w:val="22"/>
          <w:lang w:val="it-IT"/>
        </w:rPr>
        <w:t>krads(</w:t>
      </w:r>
      <w:proofErr w:type="gramEnd"/>
      <w:r w:rsidR="002F6776" w:rsidRPr="001B6AA2">
        <w:rPr>
          <w:rFonts w:ascii="Arial" w:hAnsi="Arial" w:cs="Arial"/>
          <w:sz w:val="22"/>
          <w:szCs w:val="22"/>
          <w:lang w:val="it-IT"/>
        </w:rPr>
        <w:t>Si)</w:t>
      </w:r>
      <w:r w:rsidR="00870A30" w:rsidRPr="001B6AA2">
        <w:rPr>
          <w:rFonts w:ascii="Arial" w:hAnsi="Arial" w:cs="Arial"/>
          <w:sz w:val="22"/>
          <w:szCs w:val="22"/>
          <w:lang w:val="it-IT"/>
        </w:rPr>
        <w:t>,</w:t>
      </w:r>
      <w:r w:rsidR="00274671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C625C0">
        <w:rPr>
          <w:rFonts w:ascii="Arial" w:hAnsi="Arial" w:cs="Arial"/>
          <w:sz w:val="22"/>
          <w:szCs w:val="22"/>
          <w:lang w:val="it-IT"/>
        </w:rPr>
        <w:t xml:space="preserve">e </w:t>
      </w:r>
      <w:r w:rsidR="00DF50D1">
        <w:rPr>
          <w:rFonts w:ascii="Arial" w:hAnsi="Arial" w:cs="Arial"/>
          <w:sz w:val="22"/>
          <w:szCs w:val="22"/>
          <w:lang w:val="it-IT"/>
        </w:rPr>
        <w:t>contro gli “</w:t>
      </w:r>
      <w:r w:rsidR="00DF50D1" w:rsidRPr="00DF50D1">
        <w:rPr>
          <w:rFonts w:ascii="Arial" w:hAnsi="Arial" w:cs="Arial"/>
          <w:sz w:val="22"/>
          <w:szCs w:val="22"/>
          <w:lang w:val="it-IT"/>
        </w:rPr>
        <w:t>Effetti da Singolo Evento</w:t>
      </w:r>
      <w:r w:rsidR="00DF50D1">
        <w:rPr>
          <w:rFonts w:ascii="Arial" w:hAnsi="Arial" w:cs="Arial"/>
          <w:sz w:val="22"/>
          <w:szCs w:val="22"/>
          <w:lang w:val="it-IT"/>
        </w:rPr>
        <w:t>”</w:t>
      </w:r>
      <w:r w:rsidR="00DF50D1" w:rsidRPr="00DF50D1">
        <w:rPr>
          <w:rFonts w:ascii="Arial" w:hAnsi="Arial" w:cs="Arial"/>
          <w:sz w:val="22"/>
          <w:szCs w:val="22"/>
          <w:lang w:val="it-IT"/>
        </w:rPr>
        <w:t xml:space="preserve"> </w:t>
      </w:r>
      <w:r w:rsidR="00DF50D1">
        <w:rPr>
          <w:rFonts w:ascii="Arial" w:hAnsi="Arial" w:cs="Arial"/>
          <w:sz w:val="22"/>
          <w:szCs w:val="22"/>
          <w:lang w:val="it-IT"/>
        </w:rPr>
        <w:t>(</w:t>
      </w:r>
      <w:r w:rsidR="00C625C0">
        <w:rPr>
          <w:rFonts w:ascii="Arial" w:hAnsi="Arial" w:cs="Arial"/>
          <w:sz w:val="22"/>
          <w:szCs w:val="22"/>
          <w:lang w:val="it-IT"/>
        </w:rPr>
        <w:t xml:space="preserve">Single Event </w:t>
      </w:r>
      <w:proofErr w:type="spellStart"/>
      <w:r w:rsidR="00C625C0">
        <w:rPr>
          <w:rFonts w:ascii="Arial" w:hAnsi="Arial" w:cs="Arial"/>
          <w:sz w:val="22"/>
          <w:szCs w:val="22"/>
          <w:lang w:val="it-IT"/>
        </w:rPr>
        <w:t>Effects</w:t>
      </w:r>
      <w:proofErr w:type="spellEnd"/>
      <w:r w:rsidR="00DF50D1">
        <w:rPr>
          <w:rFonts w:ascii="Arial" w:hAnsi="Arial" w:cs="Arial"/>
          <w:sz w:val="22"/>
          <w:szCs w:val="22"/>
          <w:lang w:val="it-IT"/>
        </w:rPr>
        <w:t>,</w:t>
      </w:r>
      <w:r w:rsidR="00C625C0">
        <w:rPr>
          <w:rFonts w:ascii="Arial" w:hAnsi="Arial" w:cs="Arial"/>
          <w:sz w:val="22"/>
          <w:szCs w:val="22"/>
          <w:lang w:val="it-IT"/>
        </w:rPr>
        <w:t xml:space="preserve"> </w:t>
      </w:r>
      <w:r w:rsidR="002F6776" w:rsidRPr="001B6AA2">
        <w:rPr>
          <w:rFonts w:ascii="Arial" w:hAnsi="Arial" w:cs="Arial"/>
          <w:sz w:val="22"/>
          <w:szCs w:val="22"/>
          <w:lang w:val="it-IT"/>
        </w:rPr>
        <w:t>SEE)</w:t>
      </w:r>
      <w:r w:rsidR="00274671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C625C0">
        <w:rPr>
          <w:rFonts w:ascii="Arial" w:hAnsi="Arial" w:cs="Arial"/>
          <w:sz w:val="22"/>
          <w:szCs w:val="22"/>
          <w:lang w:val="it-IT"/>
        </w:rPr>
        <w:t xml:space="preserve">con una </w:t>
      </w:r>
      <w:r w:rsidR="00DF50D1">
        <w:rPr>
          <w:rFonts w:ascii="Arial" w:hAnsi="Arial" w:cs="Arial"/>
          <w:sz w:val="22"/>
          <w:szCs w:val="22"/>
          <w:lang w:val="it-IT"/>
        </w:rPr>
        <w:t>“</w:t>
      </w:r>
      <w:r w:rsidR="00C625C0">
        <w:rPr>
          <w:rFonts w:ascii="Arial" w:hAnsi="Arial" w:cs="Arial"/>
          <w:sz w:val="22"/>
          <w:szCs w:val="22"/>
          <w:lang w:val="it-IT"/>
        </w:rPr>
        <w:t>L</w:t>
      </w:r>
      <w:r w:rsidR="00A05710" w:rsidRPr="001B6AA2">
        <w:rPr>
          <w:rFonts w:ascii="Arial" w:hAnsi="Arial" w:cs="Arial"/>
          <w:sz w:val="22"/>
          <w:szCs w:val="22"/>
          <w:lang w:val="it-IT"/>
        </w:rPr>
        <w:t xml:space="preserve">inear </w:t>
      </w:r>
      <w:r w:rsidR="00C625C0">
        <w:rPr>
          <w:rFonts w:ascii="Arial" w:hAnsi="Arial" w:cs="Arial"/>
          <w:sz w:val="22"/>
          <w:szCs w:val="22"/>
          <w:lang w:val="it-IT"/>
        </w:rPr>
        <w:t>E</w:t>
      </w:r>
      <w:r w:rsidR="00A05710" w:rsidRPr="001B6AA2">
        <w:rPr>
          <w:rFonts w:ascii="Arial" w:hAnsi="Arial" w:cs="Arial"/>
          <w:sz w:val="22"/>
          <w:szCs w:val="22"/>
          <w:lang w:val="it-IT"/>
        </w:rPr>
        <w:t xml:space="preserve">nergy </w:t>
      </w:r>
      <w:r w:rsidR="00C625C0">
        <w:rPr>
          <w:rFonts w:ascii="Arial" w:hAnsi="Arial" w:cs="Arial"/>
          <w:sz w:val="22"/>
          <w:szCs w:val="22"/>
          <w:lang w:val="it-IT"/>
        </w:rPr>
        <w:t>T</w:t>
      </w:r>
      <w:r w:rsidR="00A05710" w:rsidRPr="001B6AA2">
        <w:rPr>
          <w:rFonts w:ascii="Arial" w:hAnsi="Arial" w:cs="Arial"/>
          <w:sz w:val="22"/>
          <w:szCs w:val="22"/>
          <w:lang w:val="it-IT"/>
        </w:rPr>
        <w:t>ransfer</w:t>
      </w:r>
      <w:r w:rsidR="00DF50D1">
        <w:rPr>
          <w:rFonts w:ascii="Arial" w:hAnsi="Arial" w:cs="Arial"/>
          <w:sz w:val="22"/>
          <w:szCs w:val="22"/>
          <w:lang w:val="it-IT"/>
        </w:rPr>
        <w:t>”</w:t>
      </w:r>
      <w:r w:rsidR="00A05710" w:rsidRPr="001B6AA2">
        <w:rPr>
          <w:rFonts w:ascii="Arial" w:hAnsi="Arial" w:cs="Arial"/>
          <w:sz w:val="22"/>
          <w:szCs w:val="22"/>
          <w:lang w:val="it-IT"/>
        </w:rPr>
        <w:t xml:space="preserve"> (</w:t>
      </w:r>
      <w:r w:rsidR="00274671" w:rsidRPr="001B6AA2">
        <w:rPr>
          <w:rFonts w:ascii="Arial" w:hAnsi="Arial" w:cs="Arial"/>
          <w:sz w:val="22"/>
          <w:szCs w:val="22"/>
          <w:lang w:val="it-IT"/>
        </w:rPr>
        <w:t>LET</w:t>
      </w:r>
      <w:r w:rsidR="00A05710" w:rsidRPr="001B6AA2">
        <w:rPr>
          <w:rFonts w:ascii="Arial" w:hAnsi="Arial" w:cs="Arial"/>
          <w:sz w:val="22"/>
          <w:szCs w:val="22"/>
          <w:lang w:val="it-IT"/>
        </w:rPr>
        <w:t>)</w:t>
      </w:r>
      <w:r w:rsidR="00274671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C625C0">
        <w:rPr>
          <w:rFonts w:ascii="Arial" w:hAnsi="Arial" w:cs="Arial"/>
          <w:sz w:val="22"/>
          <w:szCs w:val="22"/>
          <w:lang w:val="it-IT"/>
        </w:rPr>
        <w:t>di</w:t>
      </w:r>
      <w:r w:rsidR="00274671" w:rsidRPr="001B6AA2">
        <w:rPr>
          <w:rFonts w:ascii="Arial" w:hAnsi="Arial" w:cs="Arial"/>
          <w:sz w:val="22"/>
          <w:szCs w:val="22"/>
          <w:lang w:val="it-IT"/>
        </w:rPr>
        <w:t xml:space="preserve"> 43MeV•cm</w:t>
      </w:r>
      <w:r w:rsidR="00274671" w:rsidRPr="001B6AA2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="00274671" w:rsidRPr="001B6AA2">
        <w:rPr>
          <w:rFonts w:ascii="Arial" w:hAnsi="Arial" w:cs="Arial"/>
          <w:sz w:val="22"/>
          <w:szCs w:val="22"/>
          <w:lang w:val="it-IT"/>
        </w:rPr>
        <w:t>/mg</w:t>
      </w:r>
      <w:r w:rsidR="002F6776" w:rsidRPr="001B6AA2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7F847962" w14:textId="77777777" w:rsidR="00745E9D" w:rsidRPr="001B6AA2" w:rsidRDefault="00745E9D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328ED9FD" w14:textId="1231E61D" w:rsidR="0028374D" w:rsidRDefault="00C625C0" w:rsidP="00CB46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 una architettura di scheda isolata, </w:t>
      </w:r>
      <w:r w:rsidR="00DF50D1">
        <w:rPr>
          <w:rFonts w:ascii="Arial" w:hAnsi="Arial" w:cs="Arial"/>
          <w:sz w:val="22"/>
          <w:szCs w:val="22"/>
          <w:lang w:val="it-IT"/>
        </w:rPr>
        <w:t>gl</w:t>
      </w:r>
      <w:r>
        <w:rPr>
          <w:rFonts w:ascii="Arial" w:hAnsi="Arial" w:cs="Arial"/>
          <w:sz w:val="22"/>
          <w:szCs w:val="22"/>
          <w:lang w:val="it-IT"/>
        </w:rPr>
        <w:t xml:space="preserve">i </w:t>
      </w:r>
      <w:r w:rsidR="00835A90" w:rsidRPr="001B6AA2">
        <w:rPr>
          <w:rFonts w:ascii="Arial" w:hAnsi="Arial" w:cs="Arial"/>
          <w:sz w:val="22"/>
          <w:szCs w:val="22"/>
          <w:lang w:val="it-IT"/>
        </w:rPr>
        <w:t xml:space="preserve">ISL71610M </w:t>
      </w:r>
      <w:r>
        <w:rPr>
          <w:rFonts w:ascii="Arial" w:hAnsi="Arial" w:cs="Arial"/>
          <w:sz w:val="22"/>
          <w:szCs w:val="22"/>
          <w:lang w:val="it-IT"/>
        </w:rPr>
        <w:t>e</w:t>
      </w:r>
      <w:r w:rsidR="00835A90" w:rsidRPr="001B6AA2">
        <w:rPr>
          <w:rFonts w:ascii="Arial" w:hAnsi="Arial" w:cs="Arial"/>
          <w:sz w:val="22"/>
          <w:szCs w:val="22"/>
          <w:lang w:val="it-IT"/>
        </w:rPr>
        <w:t xml:space="preserve"> ISL71710M</w:t>
      </w:r>
      <w:r w:rsidR="00745E9D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garantiscono un livello di isolamento di picco di </w:t>
      </w:r>
      <w:r w:rsidR="00745E9D" w:rsidRPr="001B6AA2">
        <w:rPr>
          <w:rFonts w:ascii="Arial" w:hAnsi="Arial" w:cs="Arial"/>
          <w:sz w:val="22"/>
          <w:szCs w:val="22"/>
          <w:lang w:val="it-IT"/>
        </w:rPr>
        <w:t>2.5kV</w:t>
      </w:r>
      <w:r w:rsidR="00CB46E0" w:rsidRPr="001B6AA2">
        <w:rPr>
          <w:rFonts w:ascii="Arial" w:hAnsi="Arial" w:cs="Arial"/>
          <w:sz w:val="22"/>
          <w:szCs w:val="22"/>
          <w:vertAlign w:val="subscript"/>
          <w:lang w:val="it-IT"/>
        </w:rPr>
        <w:t>RMS</w:t>
      </w:r>
      <w:r w:rsidR="00745E9D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ed un livello continuo di </w:t>
      </w:r>
      <w:r w:rsidR="00745E9D" w:rsidRPr="001B6AA2">
        <w:rPr>
          <w:rFonts w:ascii="Arial" w:hAnsi="Arial" w:cs="Arial"/>
          <w:sz w:val="22"/>
          <w:szCs w:val="22"/>
          <w:lang w:val="it-IT"/>
        </w:rPr>
        <w:t>600V</w:t>
      </w:r>
      <w:r w:rsidR="00745E9D" w:rsidRPr="001B6AA2">
        <w:rPr>
          <w:rFonts w:ascii="Arial" w:hAnsi="Arial" w:cs="Arial"/>
          <w:sz w:val="22"/>
          <w:szCs w:val="22"/>
          <w:vertAlign w:val="subscript"/>
          <w:lang w:val="it-IT"/>
        </w:rPr>
        <w:t>RMS</w:t>
      </w:r>
      <w:r w:rsidR="00745E9D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a</w:t>
      </w:r>
      <w:r w:rsidR="00DF50D1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882980" w:rsidRPr="001B6AA2">
        <w:rPr>
          <w:rFonts w:ascii="Arial" w:hAnsi="Arial" w:cs="Arial"/>
          <w:sz w:val="22"/>
          <w:szCs w:val="22"/>
          <w:lang w:val="it-IT"/>
        </w:rPr>
        <w:t xml:space="preserve">85°C. </w:t>
      </w:r>
      <w:r w:rsidR="0028374D">
        <w:rPr>
          <w:rFonts w:ascii="Arial" w:hAnsi="Arial" w:cs="Arial"/>
          <w:sz w:val="22"/>
          <w:szCs w:val="22"/>
          <w:lang w:val="it-IT"/>
        </w:rPr>
        <w:t xml:space="preserve">Nelle comunicazioni seriali che necessitano un isolamento tra </w:t>
      </w:r>
      <w:r w:rsidR="00DF50D1">
        <w:rPr>
          <w:rFonts w:ascii="Arial" w:hAnsi="Arial" w:cs="Arial"/>
          <w:sz w:val="22"/>
          <w:szCs w:val="22"/>
          <w:lang w:val="it-IT"/>
        </w:rPr>
        <w:t>trasmettitore</w:t>
      </w:r>
      <w:r w:rsidR="0028374D">
        <w:rPr>
          <w:rFonts w:ascii="Arial" w:hAnsi="Arial" w:cs="Arial"/>
          <w:sz w:val="22"/>
          <w:szCs w:val="22"/>
          <w:lang w:val="it-IT"/>
        </w:rPr>
        <w:t xml:space="preserve"> e ricevitore, il </w:t>
      </w:r>
      <w:r w:rsidR="00882980" w:rsidRPr="001B6AA2">
        <w:rPr>
          <w:rFonts w:ascii="Arial" w:hAnsi="Arial" w:cs="Arial"/>
          <w:sz w:val="22"/>
          <w:szCs w:val="22"/>
          <w:lang w:val="it-IT"/>
        </w:rPr>
        <w:t xml:space="preserve">ISL71610M </w:t>
      </w:r>
      <w:r w:rsidR="0028374D">
        <w:rPr>
          <w:rFonts w:ascii="Arial" w:hAnsi="Arial" w:cs="Arial"/>
          <w:sz w:val="22"/>
          <w:szCs w:val="22"/>
          <w:lang w:val="it-IT"/>
        </w:rPr>
        <w:t xml:space="preserve">garantisce un bit rate fino a </w:t>
      </w:r>
      <w:r w:rsidR="00882980" w:rsidRPr="001B6AA2">
        <w:rPr>
          <w:rFonts w:ascii="Arial" w:hAnsi="Arial" w:cs="Arial"/>
          <w:sz w:val="22"/>
          <w:szCs w:val="22"/>
          <w:lang w:val="it-IT"/>
        </w:rPr>
        <w:t>100</w:t>
      </w:r>
      <w:r w:rsidR="00416E66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882980" w:rsidRPr="001B6AA2">
        <w:rPr>
          <w:rFonts w:ascii="Arial" w:hAnsi="Arial" w:cs="Arial"/>
          <w:sz w:val="22"/>
          <w:szCs w:val="22"/>
          <w:lang w:val="it-IT"/>
        </w:rPr>
        <w:t>Mbps</w:t>
      </w:r>
      <w:r w:rsidR="0028374D">
        <w:rPr>
          <w:rFonts w:ascii="Arial" w:hAnsi="Arial" w:cs="Arial"/>
          <w:sz w:val="22"/>
          <w:szCs w:val="22"/>
          <w:lang w:val="it-IT"/>
        </w:rPr>
        <w:t xml:space="preserve"> </w:t>
      </w:r>
      <w:r w:rsidR="000E5E7B">
        <w:rPr>
          <w:rFonts w:ascii="Arial" w:hAnsi="Arial" w:cs="Arial"/>
          <w:sz w:val="22"/>
          <w:szCs w:val="22"/>
          <w:lang w:val="it-IT"/>
        </w:rPr>
        <w:t>ed</w:t>
      </w:r>
      <w:r w:rsidR="0028374D">
        <w:rPr>
          <w:rFonts w:ascii="Arial" w:hAnsi="Arial" w:cs="Arial"/>
          <w:sz w:val="22"/>
          <w:szCs w:val="22"/>
          <w:lang w:val="it-IT"/>
        </w:rPr>
        <w:t xml:space="preserve"> il </w:t>
      </w:r>
      <w:r w:rsidR="00882980" w:rsidRPr="001B6AA2">
        <w:rPr>
          <w:rFonts w:ascii="Arial" w:hAnsi="Arial" w:cs="Arial"/>
          <w:sz w:val="22"/>
          <w:szCs w:val="22"/>
          <w:lang w:val="it-IT"/>
        </w:rPr>
        <w:t xml:space="preserve">ISL71710M </w:t>
      </w:r>
      <w:r w:rsidR="0028374D">
        <w:rPr>
          <w:rFonts w:ascii="Arial" w:hAnsi="Arial" w:cs="Arial"/>
          <w:sz w:val="22"/>
          <w:szCs w:val="22"/>
          <w:lang w:val="it-IT"/>
        </w:rPr>
        <w:t>fino a</w:t>
      </w:r>
      <w:r w:rsidR="00882980" w:rsidRPr="001B6AA2">
        <w:rPr>
          <w:rFonts w:ascii="Arial" w:hAnsi="Arial" w:cs="Arial"/>
          <w:sz w:val="22"/>
          <w:szCs w:val="22"/>
          <w:lang w:val="it-IT"/>
        </w:rPr>
        <w:t xml:space="preserve"> 150</w:t>
      </w:r>
      <w:r w:rsidR="00416E66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882980" w:rsidRPr="001B6AA2">
        <w:rPr>
          <w:rFonts w:ascii="Arial" w:hAnsi="Arial" w:cs="Arial"/>
          <w:sz w:val="22"/>
          <w:szCs w:val="22"/>
          <w:lang w:val="it-IT"/>
        </w:rPr>
        <w:t xml:space="preserve">Mbps. </w:t>
      </w:r>
    </w:p>
    <w:p w14:paraId="02AEF4BC" w14:textId="4818389D" w:rsidR="00086C95" w:rsidRDefault="0028374D" w:rsidP="00CB46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Entrambi i </w:t>
      </w:r>
      <w:r w:rsidR="002F5A75">
        <w:rPr>
          <w:rFonts w:ascii="Arial" w:hAnsi="Arial" w:cs="Arial"/>
          <w:sz w:val="22"/>
          <w:szCs w:val="22"/>
          <w:lang w:val="it-IT"/>
        </w:rPr>
        <w:t>dispositivi</w:t>
      </w:r>
      <w:r>
        <w:rPr>
          <w:rFonts w:ascii="Arial" w:hAnsi="Arial" w:cs="Arial"/>
          <w:sz w:val="22"/>
          <w:szCs w:val="22"/>
          <w:lang w:val="it-IT"/>
        </w:rPr>
        <w:t xml:space="preserve"> offrono alle nuove imprese legate al settore “</w:t>
      </w:r>
      <w:r w:rsidR="000E5E7B">
        <w:rPr>
          <w:rFonts w:ascii="Arial" w:hAnsi="Arial" w:cs="Arial"/>
          <w:sz w:val="22"/>
          <w:szCs w:val="22"/>
          <w:lang w:val="it-IT"/>
        </w:rPr>
        <w:t>s</w:t>
      </w:r>
      <w:r>
        <w:rPr>
          <w:rFonts w:ascii="Arial" w:hAnsi="Arial" w:cs="Arial"/>
          <w:sz w:val="22"/>
          <w:szCs w:val="22"/>
          <w:lang w:val="it-IT"/>
        </w:rPr>
        <w:t xml:space="preserve">pazio” il più alto data rate (6 volte maggiore </w:t>
      </w:r>
      <w:proofErr w:type="gramStart"/>
      <w:r>
        <w:rPr>
          <w:rFonts w:ascii="Arial" w:hAnsi="Arial" w:cs="Arial"/>
          <w:sz w:val="22"/>
          <w:szCs w:val="22"/>
          <w:lang w:val="it-IT"/>
        </w:rPr>
        <w:t>delle concor</w:t>
      </w:r>
      <w:r w:rsidR="00C20D26"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enza</w:t>
      </w:r>
      <w:proofErr w:type="gramEnd"/>
      <w:r>
        <w:rPr>
          <w:rFonts w:ascii="Arial" w:hAnsi="Arial" w:cs="Arial"/>
          <w:sz w:val="22"/>
          <w:szCs w:val="22"/>
          <w:lang w:val="it-IT"/>
        </w:rPr>
        <w:t>) il ch</w:t>
      </w:r>
      <w:r w:rsidR="00C73048">
        <w:rPr>
          <w:rFonts w:ascii="Arial" w:hAnsi="Arial" w:cs="Arial"/>
          <w:sz w:val="22"/>
          <w:szCs w:val="22"/>
          <w:lang w:val="it-IT"/>
        </w:rPr>
        <w:t>e rende questi dispositivi idea</w:t>
      </w:r>
      <w:r>
        <w:rPr>
          <w:rFonts w:ascii="Arial" w:hAnsi="Arial" w:cs="Arial"/>
          <w:sz w:val="22"/>
          <w:szCs w:val="22"/>
          <w:lang w:val="it-IT"/>
        </w:rPr>
        <w:t xml:space="preserve">li per </w:t>
      </w:r>
      <w:r w:rsidR="00C73048">
        <w:rPr>
          <w:rFonts w:ascii="Arial" w:hAnsi="Arial" w:cs="Arial"/>
          <w:sz w:val="22"/>
          <w:szCs w:val="22"/>
          <w:lang w:val="it-IT"/>
        </w:rPr>
        <w:t>comunicazioni s</w:t>
      </w:r>
      <w:r>
        <w:rPr>
          <w:rFonts w:ascii="Arial" w:hAnsi="Arial" w:cs="Arial"/>
          <w:sz w:val="22"/>
          <w:szCs w:val="22"/>
          <w:lang w:val="it-IT"/>
        </w:rPr>
        <w:t xml:space="preserve">eriali come </w:t>
      </w:r>
      <w:r w:rsidR="00882980" w:rsidRPr="001B6AA2">
        <w:rPr>
          <w:rFonts w:ascii="Arial" w:hAnsi="Arial" w:cs="Arial"/>
          <w:sz w:val="22"/>
          <w:szCs w:val="22"/>
          <w:lang w:val="it-IT"/>
        </w:rPr>
        <w:t>RS-422, RS-485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="00882980" w:rsidRPr="001B6AA2">
        <w:rPr>
          <w:rFonts w:ascii="Arial" w:hAnsi="Arial" w:cs="Arial"/>
          <w:sz w:val="22"/>
          <w:szCs w:val="22"/>
          <w:lang w:val="it-IT"/>
        </w:rPr>
        <w:t xml:space="preserve"> Controller Area Network (CAN).</w:t>
      </w:r>
      <w:r w:rsidR="00086C95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2F5A75">
        <w:rPr>
          <w:rFonts w:ascii="Arial" w:hAnsi="Arial" w:cs="Arial"/>
          <w:sz w:val="22"/>
          <w:szCs w:val="22"/>
          <w:lang w:val="it-IT"/>
        </w:rPr>
        <w:t>Gli</w:t>
      </w:r>
      <w:r w:rsidR="00086C95" w:rsidRPr="001B6AA2">
        <w:rPr>
          <w:rFonts w:ascii="Arial" w:hAnsi="Arial" w:cs="Arial"/>
          <w:sz w:val="22"/>
          <w:szCs w:val="22"/>
          <w:lang w:val="it-IT"/>
        </w:rPr>
        <w:t xml:space="preserve"> ISL71610M </w:t>
      </w:r>
      <w:r>
        <w:rPr>
          <w:rFonts w:ascii="Arial" w:hAnsi="Arial" w:cs="Arial"/>
          <w:sz w:val="22"/>
          <w:szCs w:val="22"/>
          <w:lang w:val="it-IT"/>
        </w:rPr>
        <w:t>e</w:t>
      </w:r>
      <w:r w:rsidR="00086C95" w:rsidRPr="001B6AA2">
        <w:rPr>
          <w:rFonts w:ascii="Arial" w:hAnsi="Arial" w:cs="Arial"/>
          <w:sz w:val="22"/>
          <w:szCs w:val="22"/>
          <w:lang w:val="it-IT"/>
        </w:rPr>
        <w:t xml:space="preserve"> ISL71710M </w:t>
      </w:r>
      <w:r>
        <w:rPr>
          <w:rFonts w:ascii="Arial" w:hAnsi="Arial" w:cs="Arial"/>
          <w:sz w:val="22"/>
          <w:szCs w:val="22"/>
          <w:lang w:val="it-IT"/>
        </w:rPr>
        <w:t xml:space="preserve">offrono inoltre una corrente di </w:t>
      </w:r>
      <w:r w:rsidR="002F5A75">
        <w:rPr>
          <w:rFonts w:ascii="Arial" w:hAnsi="Arial" w:cs="Arial"/>
          <w:sz w:val="22"/>
          <w:szCs w:val="22"/>
          <w:lang w:val="it-IT"/>
        </w:rPr>
        <w:t>quiescenza</w:t>
      </w:r>
      <w:r>
        <w:rPr>
          <w:rFonts w:ascii="Arial" w:hAnsi="Arial" w:cs="Arial"/>
          <w:sz w:val="22"/>
          <w:szCs w:val="22"/>
          <w:lang w:val="it-IT"/>
        </w:rPr>
        <w:t xml:space="preserve"> significativamente più bassa rispetto ai concorrenti e</w:t>
      </w:r>
      <w:r w:rsidR="002F5A75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 xml:space="preserve"> il </w:t>
      </w:r>
      <w:r w:rsidR="00086C95" w:rsidRPr="001B6AA2">
        <w:rPr>
          <w:rFonts w:ascii="Arial" w:hAnsi="Arial" w:cs="Arial"/>
          <w:sz w:val="22"/>
          <w:szCs w:val="22"/>
          <w:lang w:val="it-IT"/>
        </w:rPr>
        <w:t>ISL71710M</w:t>
      </w:r>
      <w:r w:rsidR="00D7369E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ha circa una corrente dinamica 4 volte più</w:t>
      </w:r>
      <w:r w:rsidR="00D7369E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bassa rispetto agli isolatori “Classe V”</w:t>
      </w:r>
      <w:r w:rsidR="00D7369E" w:rsidRPr="001B6AA2">
        <w:rPr>
          <w:rFonts w:ascii="Arial" w:hAnsi="Arial" w:cs="Arial"/>
          <w:sz w:val="22"/>
          <w:szCs w:val="22"/>
          <w:lang w:val="it-IT"/>
        </w:rPr>
        <w:t>.</w:t>
      </w:r>
    </w:p>
    <w:p w14:paraId="4DF976FB" w14:textId="76565B3D" w:rsidR="0028374D" w:rsidRDefault="0028374D" w:rsidP="00CB46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19F16E3" w14:textId="77777777" w:rsidR="0028374D" w:rsidRPr="0028374D" w:rsidRDefault="0028374D" w:rsidP="0028374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28374D">
        <w:rPr>
          <w:rFonts w:ascii="Arial" w:hAnsi="Arial" w:cs="Arial"/>
          <w:sz w:val="22"/>
          <w:szCs w:val="22"/>
          <w:lang w:val="it-IT"/>
        </w:rPr>
        <w:t xml:space="preserve">Philip </w:t>
      </w:r>
      <w:proofErr w:type="spellStart"/>
      <w:r w:rsidRPr="0028374D">
        <w:rPr>
          <w:rFonts w:ascii="Arial" w:hAnsi="Arial" w:cs="Arial"/>
          <w:sz w:val="22"/>
          <w:szCs w:val="22"/>
          <w:lang w:val="it-IT"/>
        </w:rPr>
        <w:t>Chesley</w:t>
      </w:r>
      <w:proofErr w:type="spellEnd"/>
      <w:r w:rsidRPr="0028374D">
        <w:rPr>
          <w:rFonts w:ascii="Arial" w:hAnsi="Arial" w:cs="Arial"/>
          <w:sz w:val="22"/>
          <w:szCs w:val="22"/>
          <w:lang w:val="it-IT"/>
        </w:rPr>
        <w:t xml:space="preserve">, Vice Presidente della Divisione “Industrial </w:t>
      </w:r>
      <w:proofErr w:type="spellStart"/>
      <w:r w:rsidRPr="0028374D">
        <w:rPr>
          <w:rFonts w:ascii="Arial" w:hAnsi="Arial" w:cs="Arial"/>
          <w:sz w:val="22"/>
          <w:szCs w:val="22"/>
          <w:lang w:val="it-IT"/>
        </w:rPr>
        <w:t>Analog</w:t>
      </w:r>
      <w:proofErr w:type="spellEnd"/>
      <w:r w:rsidRPr="0028374D">
        <w:rPr>
          <w:rFonts w:ascii="Arial" w:hAnsi="Arial" w:cs="Arial"/>
          <w:sz w:val="22"/>
          <w:szCs w:val="22"/>
          <w:lang w:val="it-IT"/>
        </w:rPr>
        <w:t xml:space="preserve"> and Power” di </w:t>
      </w:r>
      <w:proofErr w:type="spellStart"/>
      <w:r w:rsidRPr="0028374D">
        <w:rPr>
          <w:rFonts w:ascii="Arial" w:hAnsi="Arial" w:cs="Arial"/>
          <w:sz w:val="22"/>
          <w:szCs w:val="22"/>
          <w:lang w:val="it-IT"/>
        </w:rPr>
        <w:t>Renesas</w:t>
      </w:r>
      <w:proofErr w:type="spellEnd"/>
    </w:p>
    <w:p w14:paraId="69F72E1E" w14:textId="39E99018" w:rsidR="0028374D" w:rsidRPr="001B6AA2" w:rsidRDefault="0028374D" w:rsidP="0028374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28374D">
        <w:rPr>
          <w:rFonts w:ascii="Arial" w:hAnsi="Arial" w:cs="Arial"/>
          <w:sz w:val="22"/>
          <w:szCs w:val="22"/>
          <w:lang w:val="it-IT"/>
        </w:rPr>
        <w:t>Electronics Corporation sottolinea che</w:t>
      </w:r>
      <w:r>
        <w:rPr>
          <w:rFonts w:ascii="Arial" w:hAnsi="Arial" w:cs="Arial"/>
          <w:sz w:val="22"/>
          <w:szCs w:val="22"/>
          <w:lang w:val="it-IT"/>
        </w:rPr>
        <w:t xml:space="preserve"> “</w:t>
      </w:r>
      <w:r w:rsidR="002F5A75">
        <w:rPr>
          <w:rFonts w:ascii="Arial" w:hAnsi="Arial" w:cs="Arial"/>
          <w:sz w:val="22"/>
          <w:szCs w:val="22"/>
          <w:lang w:val="it-IT"/>
        </w:rPr>
        <w:t xml:space="preserve">questi dispositivi sono frutto dell’esperienza maturata da </w:t>
      </w:r>
      <w:proofErr w:type="spellStart"/>
      <w:r w:rsidR="002F5A75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="002F5A75">
        <w:rPr>
          <w:rFonts w:ascii="Arial" w:hAnsi="Arial" w:cs="Arial"/>
          <w:sz w:val="22"/>
          <w:szCs w:val="22"/>
          <w:lang w:val="it-IT"/>
        </w:rPr>
        <w:t xml:space="preserve"> in ambito aereospaziale negli ultimi 60 anni e </w:t>
      </w:r>
      <w:r>
        <w:rPr>
          <w:rFonts w:ascii="Arial" w:hAnsi="Arial" w:cs="Arial"/>
          <w:sz w:val="22"/>
          <w:szCs w:val="22"/>
          <w:lang w:val="it-IT"/>
        </w:rPr>
        <w:t xml:space="preserve">la tecnologia GMR utilizzata negli isolatori </w:t>
      </w:r>
      <w:r w:rsidRPr="000E6C86">
        <w:rPr>
          <w:rFonts w:ascii="Arial" w:hAnsi="Arial" w:cs="Arial"/>
          <w:sz w:val="22"/>
          <w:szCs w:val="22"/>
          <w:lang w:val="it-IT"/>
        </w:rPr>
        <w:t xml:space="preserve">ISL71610M </w:t>
      </w:r>
      <w:r w:rsidR="002F5A75">
        <w:rPr>
          <w:rFonts w:ascii="Arial" w:hAnsi="Arial" w:cs="Arial"/>
          <w:sz w:val="22"/>
          <w:szCs w:val="22"/>
          <w:lang w:val="it-IT"/>
        </w:rPr>
        <w:t>e</w:t>
      </w:r>
      <w:r w:rsidRPr="000E6C86">
        <w:rPr>
          <w:rFonts w:ascii="Arial" w:hAnsi="Arial" w:cs="Arial"/>
          <w:sz w:val="22"/>
          <w:szCs w:val="22"/>
          <w:lang w:val="it-IT"/>
        </w:rPr>
        <w:t xml:space="preserve"> ISL71710M</w:t>
      </w:r>
      <w:r>
        <w:rPr>
          <w:rFonts w:ascii="Arial" w:hAnsi="Arial" w:cs="Arial"/>
          <w:sz w:val="22"/>
          <w:szCs w:val="22"/>
          <w:lang w:val="it-IT"/>
        </w:rPr>
        <w:t xml:space="preserve"> è per sua stessa natura </w:t>
      </w:r>
      <w:r w:rsidR="002F5A75">
        <w:rPr>
          <w:rFonts w:ascii="Arial" w:hAnsi="Arial" w:cs="Arial"/>
          <w:sz w:val="22"/>
          <w:szCs w:val="22"/>
          <w:lang w:val="it-IT"/>
        </w:rPr>
        <w:t>robusta</w:t>
      </w:r>
      <w:r w:rsidR="001A6709">
        <w:rPr>
          <w:rFonts w:ascii="Arial" w:hAnsi="Arial" w:cs="Arial"/>
          <w:sz w:val="22"/>
          <w:szCs w:val="22"/>
          <w:lang w:val="it-IT"/>
        </w:rPr>
        <w:t xml:space="preserve"> agli effetti delle radiazioni. La tecnologia GMR rende i nostri isolatori digitali più</w:t>
      </w:r>
      <w:r w:rsidR="002F5A75">
        <w:rPr>
          <w:rFonts w:ascii="Arial" w:hAnsi="Arial" w:cs="Arial"/>
          <w:sz w:val="22"/>
          <w:szCs w:val="22"/>
          <w:lang w:val="it-IT"/>
        </w:rPr>
        <w:t xml:space="preserve"> performanti rispetto ai</w:t>
      </w:r>
      <w:r w:rsidR="001A6709">
        <w:rPr>
          <w:rFonts w:ascii="Arial" w:hAnsi="Arial" w:cs="Arial"/>
          <w:sz w:val="22"/>
          <w:szCs w:val="22"/>
          <w:lang w:val="it-IT"/>
        </w:rPr>
        <w:t xml:space="preserve"> componenti ottici </w:t>
      </w:r>
      <w:r w:rsidR="001A6709">
        <w:rPr>
          <w:rFonts w:ascii="Arial" w:hAnsi="Arial" w:cs="Arial"/>
          <w:sz w:val="22"/>
          <w:szCs w:val="22"/>
          <w:lang w:val="it-IT"/>
        </w:rPr>
        <w:lastRenderedPageBreak/>
        <w:t xml:space="preserve">ed il processo di produzione </w:t>
      </w:r>
      <w:proofErr w:type="spellStart"/>
      <w:r w:rsidR="001A6709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="001A6709">
        <w:rPr>
          <w:rFonts w:ascii="Arial" w:hAnsi="Arial" w:cs="Arial"/>
          <w:sz w:val="22"/>
          <w:szCs w:val="22"/>
          <w:lang w:val="it-IT"/>
        </w:rPr>
        <w:t xml:space="preserve"> denominato “</w:t>
      </w:r>
      <w:proofErr w:type="spellStart"/>
      <w:r w:rsidR="001A6709" w:rsidRPr="000E6C86">
        <w:rPr>
          <w:rFonts w:asciiTheme="majorHAnsi" w:hAnsiTheme="majorHAnsi" w:cstheme="majorHAnsi"/>
          <w:sz w:val="22"/>
          <w:szCs w:val="22"/>
          <w:lang w:val="it-IT"/>
        </w:rPr>
        <w:t>radiation-tolerant</w:t>
      </w:r>
      <w:proofErr w:type="spellEnd"/>
      <w:r w:rsidR="001A6709" w:rsidRPr="000E6C86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proofErr w:type="spellStart"/>
      <w:r w:rsidR="001A6709" w:rsidRPr="000E6C86">
        <w:rPr>
          <w:rFonts w:asciiTheme="majorHAnsi" w:hAnsiTheme="majorHAnsi" w:cstheme="majorHAnsi"/>
          <w:sz w:val="22"/>
          <w:szCs w:val="22"/>
          <w:lang w:val="it-IT"/>
        </w:rPr>
        <w:t>plastic</w:t>
      </w:r>
      <w:proofErr w:type="spellEnd"/>
      <w:r w:rsidR="001A6709" w:rsidRPr="000E6C86">
        <w:rPr>
          <w:rFonts w:asciiTheme="majorHAnsi" w:hAnsiTheme="majorHAnsi" w:cstheme="majorHAnsi"/>
          <w:sz w:val="22"/>
          <w:szCs w:val="22"/>
          <w:lang w:val="it-IT"/>
        </w:rPr>
        <w:t xml:space="preserve"> flow</w:t>
      </w:r>
      <w:r w:rsidR="001A6709">
        <w:rPr>
          <w:rFonts w:asciiTheme="majorHAnsi" w:hAnsiTheme="majorHAnsi" w:cstheme="majorHAnsi"/>
          <w:sz w:val="22"/>
          <w:szCs w:val="22"/>
          <w:lang w:val="it-IT"/>
        </w:rPr>
        <w:t>”</w:t>
      </w:r>
      <w:r w:rsidR="00C73048">
        <w:rPr>
          <w:rFonts w:asciiTheme="majorHAnsi" w:hAnsiTheme="majorHAnsi" w:cstheme="majorHAnsi"/>
          <w:sz w:val="22"/>
          <w:szCs w:val="22"/>
          <w:lang w:val="it-IT"/>
        </w:rPr>
        <w:t xml:space="preserve"> permette di ottimizzare il costo </w:t>
      </w:r>
      <w:r w:rsidR="002F5A75">
        <w:rPr>
          <w:rFonts w:asciiTheme="majorHAnsi" w:hAnsiTheme="majorHAnsi" w:cstheme="majorHAnsi"/>
          <w:sz w:val="22"/>
          <w:szCs w:val="22"/>
          <w:lang w:val="it-IT"/>
        </w:rPr>
        <w:t xml:space="preserve">a pari livello di </w:t>
      </w:r>
      <w:r w:rsidR="00EF0BB8">
        <w:rPr>
          <w:rFonts w:asciiTheme="majorHAnsi" w:hAnsiTheme="majorHAnsi" w:cstheme="majorHAnsi"/>
          <w:sz w:val="22"/>
          <w:szCs w:val="22"/>
          <w:lang w:val="it-IT"/>
        </w:rPr>
        <w:t>resistenza</w:t>
      </w:r>
      <w:r w:rsidR="00C73048">
        <w:rPr>
          <w:rFonts w:asciiTheme="majorHAnsi" w:hAnsiTheme="majorHAnsi" w:cstheme="majorHAnsi"/>
          <w:sz w:val="22"/>
          <w:szCs w:val="22"/>
          <w:lang w:val="it-IT"/>
        </w:rPr>
        <w:t xml:space="preserve"> alle radiazioni </w:t>
      </w:r>
      <w:r w:rsidR="002F5A75">
        <w:rPr>
          <w:rFonts w:asciiTheme="majorHAnsi" w:hAnsiTheme="majorHAnsi" w:cstheme="majorHAnsi"/>
          <w:sz w:val="22"/>
          <w:szCs w:val="22"/>
          <w:lang w:val="it-IT"/>
        </w:rPr>
        <w:t>in confronto</w:t>
      </w:r>
      <w:r w:rsidR="00C73048">
        <w:rPr>
          <w:rFonts w:asciiTheme="majorHAnsi" w:hAnsiTheme="majorHAnsi" w:cstheme="majorHAnsi"/>
          <w:sz w:val="22"/>
          <w:szCs w:val="22"/>
          <w:lang w:val="it-IT"/>
        </w:rPr>
        <w:t xml:space="preserve"> agli isolatori in Classe V.</w:t>
      </w:r>
      <w:r w:rsidR="00C20D26">
        <w:rPr>
          <w:rFonts w:asciiTheme="majorHAnsi" w:hAnsiTheme="majorHAnsi" w:cstheme="majorHAnsi"/>
          <w:sz w:val="22"/>
          <w:szCs w:val="22"/>
          <w:lang w:val="it-IT"/>
        </w:rPr>
        <w:t>”</w:t>
      </w:r>
    </w:p>
    <w:p w14:paraId="0DCA20EF" w14:textId="77777777" w:rsidR="002F6776" w:rsidRPr="001B6AA2" w:rsidRDefault="002F6776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3FB7A0E0" w14:textId="67BC4758" w:rsidR="001F4F03" w:rsidRPr="001B6AA2" w:rsidRDefault="002F5A75" w:rsidP="00CC4EE6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Principali caratteristiche dei</w:t>
      </w:r>
      <w:r w:rsidR="00AB04F4" w:rsidRPr="001B6AA2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1345C" w:rsidRPr="001B6AA2">
        <w:rPr>
          <w:rFonts w:ascii="Arial" w:hAnsi="Arial" w:cs="Arial"/>
          <w:b/>
          <w:sz w:val="22"/>
          <w:szCs w:val="22"/>
          <w:lang w:val="it-IT"/>
        </w:rPr>
        <w:t>ISL71610M and ISL71710M</w:t>
      </w:r>
    </w:p>
    <w:p w14:paraId="3EAA8889" w14:textId="4168EA81" w:rsidR="001F3BDA" w:rsidRPr="001B6AA2" w:rsidRDefault="00C73048" w:rsidP="00CC4EE6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Tensione di alimentazione da 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3V </w:t>
      </w:r>
      <w:r>
        <w:rPr>
          <w:rFonts w:ascii="Arial" w:hAnsi="Arial" w:cs="Arial"/>
          <w:sz w:val="22"/>
          <w:szCs w:val="22"/>
          <w:lang w:val="it-IT"/>
        </w:rPr>
        <w:t>a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 5.5V</w:t>
      </w:r>
    </w:p>
    <w:p w14:paraId="3F73D79D" w14:textId="0254F8DA" w:rsidR="001F3BDA" w:rsidRPr="001B6AA2" w:rsidRDefault="00C73048" w:rsidP="00CC4EE6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Tensione di isolamento di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 2.5kV</w:t>
      </w:r>
      <w:r w:rsidR="001F3BDA" w:rsidRPr="001B6AA2">
        <w:rPr>
          <w:rFonts w:ascii="Arial" w:hAnsi="Arial" w:cs="Arial"/>
          <w:sz w:val="22"/>
          <w:szCs w:val="22"/>
          <w:vertAlign w:val="subscript"/>
          <w:lang w:val="it-IT"/>
        </w:rPr>
        <w:t>RMS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per 1 minuto e </w:t>
      </w:r>
      <w:r w:rsidR="001F3BDA" w:rsidRPr="001B6AA2">
        <w:rPr>
          <w:rFonts w:ascii="Arial" w:hAnsi="Arial" w:cs="Arial"/>
          <w:sz w:val="22"/>
          <w:szCs w:val="22"/>
          <w:lang w:val="it-IT"/>
        </w:rPr>
        <w:t>600V</w:t>
      </w:r>
      <w:r w:rsidR="001F3BDA" w:rsidRPr="001B6AA2">
        <w:rPr>
          <w:rFonts w:ascii="Arial" w:hAnsi="Arial" w:cs="Arial"/>
          <w:sz w:val="22"/>
          <w:szCs w:val="22"/>
          <w:vertAlign w:val="subscript"/>
          <w:lang w:val="it-IT"/>
        </w:rPr>
        <w:t>RMS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continui</w:t>
      </w:r>
    </w:p>
    <w:p w14:paraId="4480E1B7" w14:textId="5BC561CC" w:rsidR="001F3BDA" w:rsidRPr="001B6AA2" w:rsidRDefault="00C02318" w:rsidP="00CC4EE6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B6AA2">
        <w:rPr>
          <w:rFonts w:ascii="Arial" w:hAnsi="Arial" w:cs="Arial"/>
          <w:sz w:val="22"/>
          <w:szCs w:val="22"/>
          <w:lang w:val="it-IT"/>
        </w:rPr>
        <w:t xml:space="preserve">Data rate </w:t>
      </w:r>
      <w:r w:rsidR="00C73048">
        <w:rPr>
          <w:rFonts w:ascii="Arial" w:hAnsi="Arial" w:cs="Arial"/>
          <w:sz w:val="22"/>
          <w:szCs w:val="22"/>
          <w:lang w:val="it-IT"/>
        </w:rPr>
        <w:t>fino a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C73048">
        <w:rPr>
          <w:rFonts w:ascii="Arial" w:hAnsi="Arial" w:cs="Arial"/>
          <w:sz w:val="22"/>
          <w:szCs w:val="22"/>
          <w:lang w:val="it-IT"/>
        </w:rPr>
        <w:t>1</w:t>
      </w:r>
      <w:r w:rsidR="001F3BDA" w:rsidRPr="001B6AA2">
        <w:rPr>
          <w:rFonts w:ascii="Arial" w:hAnsi="Arial" w:cs="Arial"/>
          <w:sz w:val="22"/>
          <w:szCs w:val="22"/>
          <w:lang w:val="it-IT"/>
        </w:rPr>
        <w:t>00Mbps (ISL71610M)</w:t>
      </w:r>
      <w:r w:rsidR="00C73048">
        <w:rPr>
          <w:rFonts w:ascii="Arial" w:hAnsi="Arial" w:cs="Arial"/>
          <w:sz w:val="22"/>
          <w:szCs w:val="22"/>
          <w:lang w:val="it-IT"/>
        </w:rPr>
        <w:t xml:space="preserve"> e</w:t>
      </w:r>
      <w:r w:rsidR="001F3BDA" w:rsidRPr="001B6AA2">
        <w:rPr>
          <w:rFonts w:ascii="Arial" w:hAnsi="Arial" w:cs="Arial"/>
          <w:sz w:val="22"/>
          <w:szCs w:val="22"/>
          <w:lang w:val="it-IT"/>
        </w:rPr>
        <w:t xml:space="preserve"> 150Mbps</w:t>
      </w:r>
      <w:r w:rsidRPr="001B6AA2">
        <w:rPr>
          <w:rFonts w:ascii="Arial" w:hAnsi="Arial" w:cs="Arial"/>
          <w:sz w:val="22"/>
          <w:szCs w:val="22"/>
          <w:lang w:val="it-IT"/>
        </w:rPr>
        <w:t xml:space="preserve"> (ISL71710M)</w:t>
      </w:r>
    </w:p>
    <w:p w14:paraId="3D3B7DD8" w14:textId="62BC8347" w:rsidR="001F3BDA" w:rsidRPr="001B6AA2" w:rsidRDefault="00C73048" w:rsidP="00CC4EE6">
      <w:pPr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Immunità ai transitori di modo comune (CMTI) </w:t>
      </w:r>
      <w:r w:rsidR="002F5A75">
        <w:rPr>
          <w:rFonts w:ascii="Arial" w:hAnsi="Arial" w:cs="Arial"/>
          <w:sz w:val="22"/>
          <w:szCs w:val="22"/>
          <w:lang w:val="it-IT"/>
        </w:rPr>
        <w:t xml:space="preserve">di </w:t>
      </w:r>
      <w:r w:rsidR="00C02318" w:rsidRPr="001B6AA2">
        <w:rPr>
          <w:rFonts w:ascii="Arial" w:hAnsi="Arial" w:cs="Arial"/>
          <w:sz w:val="22"/>
          <w:szCs w:val="22"/>
          <w:lang w:val="it-IT"/>
        </w:rPr>
        <w:t>20kV/µs (ISL71610M)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="00C02318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835A90" w:rsidRPr="001B6AA2">
        <w:rPr>
          <w:rFonts w:ascii="Arial" w:hAnsi="Arial" w:cs="Arial"/>
          <w:sz w:val="22"/>
          <w:szCs w:val="22"/>
          <w:lang w:val="it-IT"/>
        </w:rPr>
        <w:t>50kV</w:t>
      </w:r>
      <w:r w:rsidR="00C02318" w:rsidRPr="001B6AA2">
        <w:rPr>
          <w:rFonts w:ascii="Arial" w:hAnsi="Arial" w:cs="Arial"/>
          <w:sz w:val="22"/>
          <w:szCs w:val="22"/>
          <w:lang w:val="it-IT"/>
        </w:rPr>
        <w:t>/µs (ISL71710M)</w:t>
      </w:r>
    </w:p>
    <w:p w14:paraId="4A002A6D" w14:textId="5F76B6B4" w:rsidR="00860D5E" w:rsidRPr="001B6AA2" w:rsidRDefault="00C73048" w:rsidP="001A6709">
      <w:pPr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Ritardo di propagazione di</w:t>
      </w:r>
      <w:r w:rsidR="00C02318" w:rsidRPr="001B6AA2">
        <w:rPr>
          <w:rFonts w:ascii="Arial" w:hAnsi="Arial" w:cs="Arial"/>
          <w:sz w:val="22"/>
          <w:szCs w:val="22"/>
          <w:lang w:val="it-IT"/>
        </w:rPr>
        <w:t xml:space="preserve"> 8ns (ISL71610M)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="00C02318" w:rsidRPr="001B6AA2">
        <w:rPr>
          <w:rFonts w:ascii="Arial" w:hAnsi="Arial" w:cs="Arial"/>
          <w:sz w:val="22"/>
          <w:szCs w:val="22"/>
          <w:lang w:val="it-IT"/>
        </w:rPr>
        <w:t xml:space="preserve"> 10ns (ISL71710M)</w:t>
      </w:r>
    </w:p>
    <w:p w14:paraId="57C89E15" w14:textId="45582BC2" w:rsidR="00860D5E" w:rsidRPr="001B6AA2" w:rsidRDefault="00C73048" w:rsidP="001A6709">
      <w:pPr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Corrente di </w:t>
      </w:r>
      <w:r w:rsidR="002F5A75">
        <w:rPr>
          <w:rFonts w:ascii="Arial" w:hAnsi="Arial" w:cs="Arial"/>
          <w:sz w:val="22"/>
          <w:szCs w:val="22"/>
          <w:lang w:val="it-IT"/>
        </w:rPr>
        <w:t>quiescenza</w:t>
      </w:r>
      <w:r>
        <w:rPr>
          <w:rFonts w:ascii="Arial" w:hAnsi="Arial" w:cs="Arial"/>
          <w:sz w:val="22"/>
          <w:szCs w:val="22"/>
          <w:lang w:val="it-IT"/>
        </w:rPr>
        <w:t xml:space="preserve"> di</w:t>
      </w:r>
      <w:r w:rsidR="00860D5E" w:rsidRPr="001B6AA2">
        <w:rPr>
          <w:rFonts w:ascii="Arial" w:hAnsi="Arial" w:cs="Arial"/>
          <w:sz w:val="22"/>
          <w:szCs w:val="22"/>
          <w:lang w:val="it-IT"/>
        </w:rPr>
        <w:t xml:space="preserve"> 1.3mA (ISL71610M)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="00860D5E" w:rsidRPr="001B6AA2">
        <w:rPr>
          <w:rFonts w:ascii="Arial" w:hAnsi="Arial" w:cs="Arial"/>
          <w:sz w:val="22"/>
          <w:szCs w:val="22"/>
          <w:lang w:val="it-IT"/>
        </w:rPr>
        <w:t xml:space="preserve"> 1.8mA (ISL71710M</w:t>
      </w:r>
      <w:r w:rsidR="00082D3C" w:rsidRPr="001B6AA2">
        <w:rPr>
          <w:rFonts w:ascii="Arial" w:hAnsi="Arial" w:cs="Arial"/>
          <w:sz w:val="22"/>
          <w:szCs w:val="22"/>
          <w:lang w:val="it-IT"/>
        </w:rPr>
        <w:t>)</w:t>
      </w:r>
    </w:p>
    <w:p w14:paraId="5A083985" w14:textId="539919F9" w:rsidR="00860D5E" w:rsidRPr="001B6AA2" w:rsidRDefault="00EF0BB8" w:rsidP="001A6709">
      <w:pPr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G</w:t>
      </w:r>
      <w:r w:rsidRPr="00EF0BB8">
        <w:rPr>
          <w:rFonts w:ascii="Arial" w:hAnsi="Arial" w:cs="Arial"/>
          <w:sz w:val="22"/>
          <w:szCs w:val="22"/>
          <w:lang w:val="it-IT"/>
        </w:rPr>
        <w:t xml:space="preserve">amma </w:t>
      </w:r>
      <w:r>
        <w:rPr>
          <w:rFonts w:ascii="Arial" w:hAnsi="Arial" w:cs="Arial"/>
          <w:sz w:val="22"/>
          <w:szCs w:val="22"/>
          <w:lang w:val="it-IT"/>
        </w:rPr>
        <w:t>di</w:t>
      </w:r>
      <w:r w:rsidRPr="00EF0BB8">
        <w:rPr>
          <w:rFonts w:ascii="Arial" w:hAnsi="Arial" w:cs="Arial"/>
          <w:sz w:val="22"/>
          <w:szCs w:val="22"/>
          <w:lang w:val="it-IT"/>
        </w:rPr>
        <w:t xml:space="preserve"> temperature</w:t>
      </w:r>
      <w:r>
        <w:rPr>
          <w:rFonts w:ascii="Arial" w:hAnsi="Arial" w:cs="Arial"/>
          <w:sz w:val="22"/>
          <w:szCs w:val="22"/>
          <w:lang w:val="it-IT"/>
        </w:rPr>
        <w:t xml:space="preserve"> di lavoro</w:t>
      </w:r>
      <w:r w:rsidRPr="00EF0BB8">
        <w:rPr>
          <w:rFonts w:ascii="Arial" w:hAnsi="Arial" w:cs="Arial"/>
          <w:sz w:val="22"/>
          <w:szCs w:val="22"/>
          <w:lang w:val="it-IT"/>
        </w:rPr>
        <w:t xml:space="preserve"> militar</w:t>
      </w:r>
      <w:r>
        <w:rPr>
          <w:rFonts w:ascii="Arial" w:hAnsi="Arial" w:cs="Arial"/>
          <w:sz w:val="22"/>
          <w:szCs w:val="22"/>
          <w:lang w:val="it-IT"/>
        </w:rPr>
        <w:t>e</w:t>
      </w:r>
      <w:r w:rsidR="00C73048">
        <w:rPr>
          <w:rFonts w:ascii="Arial" w:hAnsi="Arial" w:cs="Arial"/>
          <w:sz w:val="22"/>
          <w:szCs w:val="22"/>
          <w:lang w:val="it-IT"/>
        </w:rPr>
        <w:t>:</w:t>
      </w:r>
    </w:p>
    <w:p w14:paraId="7E0D6CB5" w14:textId="262055FF" w:rsidR="00860D5E" w:rsidRPr="001B6AA2" w:rsidRDefault="00860D5E" w:rsidP="00860D5E">
      <w:pPr>
        <w:widowControl/>
        <w:numPr>
          <w:ilvl w:val="1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B6AA2">
        <w:rPr>
          <w:rFonts w:ascii="Arial" w:hAnsi="Arial" w:cs="Arial"/>
          <w:sz w:val="22"/>
          <w:szCs w:val="22"/>
          <w:lang w:val="it-IT"/>
        </w:rPr>
        <w:t>T</w:t>
      </w:r>
      <w:r w:rsidRPr="001B6AA2">
        <w:rPr>
          <w:rFonts w:ascii="Arial" w:hAnsi="Arial" w:cs="Arial"/>
          <w:sz w:val="22"/>
          <w:szCs w:val="22"/>
          <w:vertAlign w:val="subscript"/>
          <w:lang w:val="it-IT"/>
        </w:rPr>
        <w:t>A</w:t>
      </w:r>
      <w:r w:rsidRPr="001B6AA2">
        <w:rPr>
          <w:rFonts w:ascii="Arial" w:hAnsi="Arial" w:cs="Arial"/>
          <w:sz w:val="22"/>
          <w:szCs w:val="22"/>
          <w:lang w:val="it-IT"/>
        </w:rPr>
        <w:t xml:space="preserve"> = -55°C to +125°C</w:t>
      </w:r>
    </w:p>
    <w:p w14:paraId="6134A84D" w14:textId="6F0E8753" w:rsidR="00860D5E" w:rsidRPr="001B6AA2" w:rsidRDefault="00860D5E" w:rsidP="00860D5E">
      <w:pPr>
        <w:widowControl/>
        <w:numPr>
          <w:ilvl w:val="1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B6AA2">
        <w:rPr>
          <w:rFonts w:ascii="Arial" w:hAnsi="Arial" w:cs="Arial"/>
          <w:sz w:val="22"/>
          <w:szCs w:val="22"/>
          <w:lang w:val="it-IT"/>
        </w:rPr>
        <w:t>T</w:t>
      </w:r>
      <w:r w:rsidRPr="001B6AA2">
        <w:rPr>
          <w:rFonts w:ascii="Arial" w:hAnsi="Arial" w:cs="Arial"/>
          <w:sz w:val="22"/>
          <w:szCs w:val="22"/>
          <w:vertAlign w:val="subscript"/>
          <w:lang w:val="it-IT"/>
        </w:rPr>
        <w:t>J</w:t>
      </w:r>
      <w:r w:rsidRPr="001B6AA2">
        <w:rPr>
          <w:rFonts w:ascii="Arial" w:hAnsi="Arial" w:cs="Arial"/>
          <w:sz w:val="22"/>
          <w:szCs w:val="22"/>
          <w:lang w:val="it-IT"/>
        </w:rPr>
        <w:t xml:space="preserve"> = -55°C to +150°C</w:t>
      </w:r>
    </w:p>
    <w:p w14:paraId="3F8F389D" w14:textId="41E08524" w:rsidR="00384447" w:rsidRPr="001B6AA2" w:rsidRDefault="00B71AB7" w:rsidP="00860D5E">
      <w:pPr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1B6AA2">
        <w:rPr>
          <w:rFonts w:ascii="Arial" w:hAnsi="Arial" w:cs="Arial"/>
          <w:sz w:val="22"/>
          <w:szCs w:val="22"/>
          <w:lang w:val="it-IT"/>
        </w:rPr>
        <w:t xml:space="preserve">Caratterizzazione a basse contrazioni </w:t>
      </w:r>
      <w:r w:rsidR="00860D5E" w:rsidRPr="001B6AA2">
        <w:rPr>
          <w:rFonts w:ascii="Arial" w:hAnsi="Arial" w:cs="Arial"/>
          <w:sz w:val="22"/>
          <w:szCs w:val="22"/>
          <w:lang w:val="it-IT"/>
        </w:rPr>
        <w:t>(LDR) (0.01</w:t>
      </w:r>
      <w:proofErr w:type="gramStart"/>
      <w:r w:rsidR="00860D5E" w:rsidRPr="001B6AA2">
        <w:rPr>
          <w:rFonts w:ascii="Arial" w:hAnsi="Arial" w:cs="Arial"/>
          <w:sz w:val="22"/>
          <w:szCs w:val="22"/>
          <w:lang w:val="it-IT"/>
        </w:rPr>
        <w:t>rad(</w:t>
      </w:r>
      <w:proofErr w:type="gramEnd"/>
      <w:r w:rsidR="00860D5E" w:rsidRPr="001B6AA2">
        <w:rPr>
          <w:rFonts w:ascii="Arial" w:hAnsi="Arial" w:cs="Arial"/>
          <w:sz w:val="22"/>
          <w:szCs w:val="22"/>
          <w:lang w:val="it-IT"/>
        </w:rPr>
        <w:t>Si)/s): 30krad(Si)</w:t>
      </w:r>
    </w:p>
    <w:p w14:paraId="5BFFDBFE" w14:textId="5D60935D" w:rsidR="00F0107D" w:rsidRPr="001B6AA2" w:rsidRDefault="00C73048" w:rsidP="00384447">
      <w:pPr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Caratterizzazione</w:t>
      </w:r>
      <w:r w:rsidR="00B71AB7">
        <w:rPr>
          <w:rFonts w:ascii="Arial" w:hAnsi="Arial" w:cs="Arial"/>
          <w:sz w:val="22"/>
          <w:szCs w:val="22"/>
          <w:lang w:val="it-IT"/>
        </w:rPr>
        <w:t xml:space="preserve"> degli </w:t>
      </w:r>
      <w:r w:rsidR="00B71AB7" w:rsidRPr="00B71AB7">
        <w:rPr>
          <w:rFonts w:ascii="Arial" w:hAnsi="Arial" w:cs="Arial"/>
          <w:sz w:val="22"/>
          <w:szCs w:val="22"/>
          <w:lang w:val="it-IT"/>
        </w:rPr>
        <w:t>Effetti da Singolo Evento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B71AB7">
        <w:rPr>
          <w:rFonts w:ascii="Arial" w:hAnsi="Arial" w:cs="Arial"/>
          <w:sz w:val="22"/>
          <w:szCs w:val="22"/>
          <w:lang w:val="it-IT"/>
        </w:rPr>
        <w:t>(</w:t>
      </w:r>
      <w:r w:rsidR="00860D5E" w:rsidRPr="001B6AA2">
        <w:rPr>
          <w:rFonts w:ascii="Arial" w:hAnsi="Arial" w:cs="Arial"/>
          <w:sz w:val="22"/>
          <w:szCs w:val="22"/>
          <w:lang w:val="it-IT"/>
        </w:rPr>
        <w:t>SEE</w:t>
      </w:r>
      <w:r w:rsidR="00B71AB7">
        <w:rPr>
          <w:rFonts w:ascii="Arial" w:hAnsi="Arial" w:cs="Arial"/>
          <w:sz w:val="22"/>
          <w:szCs w:val="22"/>
          <w:lang w:val="it-IT"/>
        </w:rPr>
        <w:t>)</w:t>
      </w:r>
      <w:r w:rsidR="00860D5E" w:rsidRPr="001B6AA2">
        <w:rPr>
          <w:rFonts w:ascii="Arial" w:hAnsi="Arial" w:cs="Arial"/>
          <w:sz w:val="22"/>
          <w:szCs w:val="22"/>
          <w:lang w:val="it-IT"/>
        </w:rPr>
        <w:t>: No SEB/SEL</w:t>
      </w:r>
      <w:r w:rsidR="00A76D0A" w:rsidRPr="001B6AA2">
        <w:rPr>
          <w:rFonts w:ascii="Arial" w:hAnsi="Arial" w:cs="Arial"/>
          <w:sz w:val="22"/>
          <w:szCs w:val="22"/>
          <w:lang w:val="it-IT"/>
        </w:rPr>
        <w:t xml:space="preserve">, </w:t>
      </w:r>
      <w:r w:rsidR="00860D5E" w:rsidRPr="001B6AA2">
        <w:rPr>
          <w:rFonts w:ascii="Arial" w:hAnsi="Arial" w:cs="Arial"/>
          <w:sz w:val="22"/>
          <w:szCs w:val="22"/>
          <w:lang w:val="it-IT"/>
        </w:rPr>
        <w:t>V</w:t>
      </w:r>
      <w:r w:rsidR="00860D5E" w:rsidRPr="001B6AA2">
        <w:rPr>
          <w:rFonts w:ascii="Arial" w:hAnsi="Arial" w:cs="Arial"/>
          <w:sz w:val="22"/>
          <w:szCs w:val="22"/>
          <w:vertAlign w:val="subscript"/>
          <w:lang w:val="it-IT"/>
        </w:rPr>
        <w:t>DD</w:t>
      </w:r>
      <w:r w:rsidR="00860D5E" w:rsidRPr="001B6AA2">
        <w:rPr>
          <w:rFonts w:ascii="Arial" w:hAnsi="Arial" w:cs="Arial"/>
          <w:sz w:val="22"/>
          <w:szCs w:val="22"/>
          <w:lang w:val="it-IT"/>
        </w:rPr>
        <w:t xml:space="preserve"> = 7V</w:t>
      </w:r>
      <w:r w:rsidR="002367FA" w:rsidRPr="001B6AA2">
        <w:rPr>
          <w:rFonts w:ascii="Arial" w:hAnsi="Arial" w:cs="Arial"/>
          <w:sz w:val="22"/>
          <w:szCs w:val="22"/>
          <w:lang w:val="it-IT"/>
        </w:rPr>
        <w:t>;</w:t>
      </w:r>
      <w:r w:rsidR="00860D5E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2367FA" w:rsidRPr="001B6AA2">
        <w:rPr>
          <w:rFonts w:ascii="Arial" w:hAnsi="Arial" w:cs="Arial"/>
          <w:sz w:val="22"/>
          <w:szCs w:val="22"/>
          <w:lang w:val="it-IT"/>
        </w:rPr>
        <w:t>LET =</w:t>
      </w:r>
      <w:r w:rsidR="00FF4974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860D5E" w:rsidRPr="001B6AA2">
        <w:rPr>
          <w:rFonts w:ascii="Arial" w:hAnsi="Arial" w:cs="Arial"/>
          <w:sz w:val="22"/>
          <w:szCs w:val="22"/>
          <w:lang w:val="it-IT"/>
        </w:rPr>
        <w:t>43MeV•cm</w:t>
      </w:r>
      <w:r w:rsidR="00860D5E" w:rsidRPr="001B6AA2">
        <w:rPr>
          <w:rFonts w:ascii="Arial" w:hAnsi="Arial" w:cs="Arial"/>
          <w:sz w:val="22"/>
          <w:szCs w:val="22"/>
          <w:vertAlign w:val="superscript"/>
          <w:lang w:val="it-IT"/>
        </w:rPr>
        <w:t>2</w:t>
      </w:r>
      <w:r w:rsidR="00860D5E" w:rsidRPr="001B6AA2">
        <w:rPr>
          <w:rFonts w:ascii="Arial" w:hAnsi="Arial" w:cs="Arial"/>
          <w:sz w:val="22"/>
          <w:szCs w:val="22"/>
          <w:lang w:val="it-IT"/>
        </w:rPr>
        <w:t>/mg</w:t>
      </w:r>
    </w:p>
    <w:p w14:paraId="482F33E3" w14:textId="77777777" w:rsidR="00CC3BD4" w:rsidRPr="001B6AA2" w:rsidRDefault="00CC3BD4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24A0B301" w14:textId="64969325" w:rsidR="00F1464E" w:rsidRPr="001B6AA2" w:rsidRDefault="00C73048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Reference design per </w:t>
      </w:r>
      <w:r w:rsidR="00B71AB7">
        <w:rPr>
          <w:rFonts w:ascii="Arial" w:hAnsi="Arial" w:cs="Arial"/>
          <w:b/>
          <w:sz w:val="22"/>
          <w:szCs w:val="22"/>
          <w:lang w:val="it-IT"/>
        </w:rPr>
        <w:t>alimentatore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half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brige isolato da 100V</w:t>
      </w:r>
    </w:p>
    <w:p w14:paraId="5F4A2E00" w14:textId="3E2A094C" w:rsidR="000770AC" w:rsidRPr="001B6AA2" w:rsidRDefault="00C73048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L’isolatore digitale con ingressi passivi ISL71610M è utilizzato all’</w:t>
      </w:r>
      <w:r w:rsidR="001E0EDA">
        <w:rPr>
          <w:rFonts w:ascii="Arial" w:hAnsi="Arial" w:cs="Arial"/>
          <w:sz w:val="22"/>
          <w:szCs w:val="22"/>
          <w:lang w:val="it-IT"/>
        </w:rPr>
        <w:t xml:space="preserve">interno del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reference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design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per un alimentatore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half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bridge </w:t>
      </w:r>
      <w:r w:rsidR="000E5E7B">
        <w:rPr>
          <w:rFonts w:ascii="Arial" w:hAnsi="Arial" w:cs="Arial"/>
          <w:sz w:val="22"/>
          <w:szCs w:val="22"/>
          <w:lang w:val="it-IT"/>
        </w:rPr>
        <w:t>resistente alle radiazioni</w:t>
      </w:r>
      <w:r w:rsidR="005262B8" w:rsidRPr="001B6AA2">
        <w:rPr>
          <w:rFonts w:ascii="Arial" w:hAnsi="Arial" w:cs="Arial"/>
          <w:sz w:val="22"/>
          <w:szCs w:val="22"/>
          <w:lang w:val="it-IT"/>
        </w:rPr>
        <w:t xml:space="preserve">. </w:t>
      </w:r>
      <w:r w:rsidR="001E0EDA">
        <w:rPr>
          <w:rFonts w:ascii="Arial" w:hAnsi="Arial" w:cs="Arial"/>
          <w:sz w:val="22"/>
          <w:szCs w:val="22"/>
          <w:lang w:val="it-IT"/>
        </w:rPr>
        <w:t xml:space="preserve">Il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reference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</w:t>
      </w:r>
      <w:r w:rsidR="00B71AB7">
        <w:rPr>
          <w:rFonts w:ascii="Arial" w:hAnsi="Arial" w:cs="Arial"/>
          <w:sz w:val="22"/>
          <w:szCs w:val="22"/>
          <w:lang w:val="it-IT"/>
        </w:rPr>
        <w:t>design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8" w:history="1">
        <w:r w:rsidR="00E75235" w:rsidRPr="00DF128D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ISL73040SEH4Z </w:t>
        </w:r>
        <w:proofErr w:type="spellStart"/>
        <w:r w:rsidR="00E75235" w:rsidRPr="00DF128D">
          <w:rPr>
            <w:rStyle w:val="Hyperlink"/>
            <w:rFonts w:ascii="Arial" w:hAnsi="Arial" w:cs="Arial"/>
            <w:sz w:val="22"/>
            <w:szCs w:val="22"/>
            <w:lang w:val="it-IT"/>
          </w:rPr>
          <w:t>evalu</w:t>
        </w:r>
        <w:bookmarkStart w:id="0" w:name="_GoBack"/>
        <w:bookmarkEnd w:id="0"/>
        <w:r w:rsidR="00E75235" w:rsidRPr="00DF128D">
          <w:rPr>
            <w:rStyle w:val="Hyperlink"/>
            <w:rFonts w:ascii="Arial" w:hAnsi="Arial" w:cs="Arial"/>
            <w:sz w:val="22"/>
            <w:szCs w:val="22"/>
            <w:lang w:val="it-IT"/>
          </w:rPr>
          <w:t>a</w:t>
        </w:r>
        <w:r w:rsidR="00E75235" w:rsidRPr="00DF128D">
          <w:rPr>
            <w:rStyle w:val="Hyperlink"/>
            <w:rFonts w:ascii="Arial" w:hAnsi="Arial" w:cs="Arial"/>
            <w:sz w:val="22"/>
            <w:szCs w:val="22"/>
            <w:lang w:val="it-IT"/>
          </w:rPr>
          <w:t>tion</w:t>
        </w:r>
        <w:proofErr w:type="spellEnd"/>
        <w:r w:rsidR="00E75235" w:rsidRPr="00DF128D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board</w:t>
        </w:r>
      </w:hyperlink>
      <w:r w:rsidR="00105A72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 xml:space="preserve">realizza uno stadio di potenza in grado di </w:t>
      </w:r>
      <w:r w:rsidR="00B71AB7">
        <w:rPr>
          <w:rFonts w:ascii="Arial" w:hAnsi="Arial" w:cs="Arial"/>
          <w:sz w:val="22"/>
          <w:szCs w:val="22"/>
          <w:lang w:val="it-IT"/>
        </w:rPr>
        <w:t>ricevere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un </w:t>
      </w:r>
      <w:r w:rsidR="00B71AB7">
        <w:rPr>
          <w:rFonts w:ascii="Arial" w:hAnsi="Arial" w:cs="Arial"/>
          <w:sz w:val="22"/>
          <w:szCs w:val="22"/>
          <w:lang w:val="it-IT"/>
        </w:rPr>
        <w:t>ingresso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a 100V</w:t>
      </w:r>
      <w:r w:rsidR="00B71AB7">
        <w:rPr>
          <w:rFonts w:ascii="Arial" w:hAnsi="Arial" w:cs="Arial"/>
          <w:sz w:val="22"/>
          <w:szCs w:val="22"/>
          <w:lang w:val="it-IT"/>
        </w:rPr>
        <w:t xml:space="preserve">, </w:t>
      </w:r>
      <w:r w:rsidR="001E0EDA">
        <w:rPr>
          <w:rFonts w:ascii="Arial" w:hAnsi="Arial" w:cs="Arial"/>
          <w:sz w:val="22"/>
          <w:szCs w:val="22"/>
          <w:lang w:val="it-IT"/>
        </w:rPr>
        <w:t>ad esempio dai pannelli solari di un satellite</w:t>
      </w:r>
      <w:r w:rsidR="00B71AB7">
        <w:rPr>
          <w:rFonts w:ascii="Arial" w:hAnsi="Arial" w:cs="Arial"/>
          <w:sz w:val="22"/>
          <w:szCs w:val="22"/>
          <w:lang w:val="it-IT"/>
        </w:rPr>
        <w:t>,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e generare le </w:t>
      </w:r>
      <w:r w:rsidR="00B71AB7">
        <w:rPr>
          <w:rFonts w:ascii="Arial" w:hAnsi="Arial" w:cs="Arial"/>
          <w:sz w:val="22"/>
          <w:szCs w:val="22"/>
          <w:lang w:val="it-IT"/>
        </w:rPr>
        <w:t>tensioni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</w:t>
      </w:r>
      <w:r w:rsidR="00C12EA2" w:rsidRPr="001B6AA2">
        <w:rPr>
          <w:rFonts w:ascii="Arial" w:hAnsi="Arial" w:cs="Arial"/>
          <w:sz w:val="22"/>
          <w:szCs w:val="22"/>
          <w:lang w:val="it-IT"/>
        </w:rPr>
        <w:t>28V, 12V, 5V, 3.3V</w:t>
      </w:r>
      <w:r w:rsidR="00B71AB7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>con una efficienza del</w:t>
      </w:r>
      <w:r w:rsidR="00C12EA2" w:rsidRPr="001B6AA2">
        <w:rPr>
          <w:rFonts w:ascii="Arial" w:hAnsi="Arial" w:cs="Arial"/>
          <w:sz w:val="22"/>
          <w:szCs w:val="22"/>
          <w:lang w:val="it-IT"/>
        </w:rPr>
        <w:t xml:space="preserve"> 94</w:t>
      </w:r>
      <w:r w:rsidR="00B71AB7">
        <w:rPr>
          <w:rFonts w:ascii="Arial" w:hAnsi="Arial" w:cs="Arial"/>
          <w:sz w:val="22"/>
          <w:szCs w:val="22"/>
          <w:lang w:val="it-IT"/>
        </w:rPr>
        <w:t>%</w:t>
      </w:r>
      <w:r w:rsidR="00C12EA2" w:rsidRPr="001B6AA2">
        <w:rPr>
          <w:rFonts w:ascii="Arial" w:hAnsi="Arial" w:cs="Arial"/>
          <w:sz w:val="22"/>
          <w:szCs w:val="22"/>
          <w:lang w:val="it-IT"/>
        </w:rPr>
        <w:t>.</w:t>
      </w:r>
      <w:r w:rsidR="00723223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 xml:space="preserve">Il manuale </w:t>
      </w:r>
      <w:hyperlink r:id="rId9" w:history="1">
        <w:r w:rsidR="00C80A19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ISL73040SEHEV4Z User Manual</w:t>
        </w:r>
      </w:hyperlink>
      <w:r w:rsidR="00FB1AC4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 xml:space="preserve">descrive nel dettaglio come progettare uno stadio di potenza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half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bridge isolato</w:t>
      </w:r>
      <w:r w:rsidR="00B71AB7">
        <w:rPr>
          <w:rFonts w:ascii="Arial" w:hAnsi="Arial" w:cs="Arial"/>
          <w:sz w:val="22"/>
          <w:szCs w:val="22"/>
          <w:lang w:val="it-IT"/>
        </w:rPr>
        <w:t>,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andando ad </w:t>
      </w:r>
      <w:r w:rsidR="00B71AB7">
        <w:rPr>
          <w:rFonts w:ascii="Arial" w:hAnsi="Arial" w:cs="Arial"/>
          <w:sz w:val="22"/>
          <w:szCs w:val="22"/>
          <w:lang w:val="it-IT"/>
        </w:rPr>
        <w:t>utilizzare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gli </w:t>
      </w:r>
      <w:r w:rsidR="00FB1AC4" w:rsidRPr="001B6AA2">
        <w:rPr>
          <w:rFonts w:ascii="Arial" w:hAnsi="Arial" w:cs="Arial"/>
          <w:sz w:val="22"/>
          <w:szCs w:val="22"/>
          <w:lang w:val="it-IT"/>
        </w:rPr>
        <w:t>ISL71610M,</w:t>
      </w:r>
      <w:r w:rsidR="00A1293F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>i</w:t>
      </w:r>
      <w:r w:rsidR="00B71AB7">
        <w:rPr>
          <w:rFonts w:ascii="Arial" w:hAnsi="Arial" w:cs="Arial"/>
          <w:sz w:val="22"/>
          <w:szCs w:val="22"/>
          <w:lang w:val="it-IT"/>
        </w:rPr>
        <w:t xml:space="preserve"> driver “low side” per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GaN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0" w:history="1">
        <w:r w:rsidR="00FB1AC4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ISL73040SEH</w:t>
        </w:r>
      </w:hyperlink>
      <w:r w:rsidR="00FB1AC4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>e</w:t>
      </w:r>
      <w:r w:rsidR="00B71AB7">
        <w:rPr>
          <w:rFonts w:ascii="Arial" w:hAnsi="Arial" w:cs="Arial"/>
          <w:sz w:val="22"/>
          <w:szCs w:val="22"/>
          <w:lang w:val="it-IT"/>
        </w:rPr>
        <w:t>d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i </w:t>
      </w:r>
      <w:r w:rsidR="00B71AB7">
        <w:rPr>
          <w:rFonts w:ascii="Arial" w:hAnsi="Arial" w:cs="Arial"/>
          <w:sz w:val="22"/>
          <w:szCs w:val="22"/>
          <w:lang w:val="it-IT"/>
        </w:rPr>
        <w:t xml:space="preserve">FET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GaN</w:t>
      </w:r>
      <w:proofErr w:type="spellEnd"/>
      <w:r w:rsidR="001E0EDA">
        <w:rPr>
          <w:rFonts w:ascii="Arial" w:hAnsi="Arial" w:cs="Arial"/>
          <w:sz w:val="22"/>
          <w:szCs w:val="22"/>
          <w:lang w:val="it-IT"/>
        </w:rPr>
        <w:t xml:space="preserve"> a 200V</w:t>
      </w:r>
      <w:r w:rsidR="00FB1AC4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1" w:history="1">
        <w:r w:rsidR="00FB1AC4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ISL73024SEH</w:t>
        </w:r>
      </w:hyperlink>
      <w:r w:rsidR="00FB1AC4" w:rsidRPr="001B6AA2">
        <w:rPr>
          <w:rFonts w:ascii="Arial" w:hAnsi="Arial" w:cs="Arial"/>
          <w:sz w:val="22"/>
          <w:szCs w:val="22"/>
          <w:lang w:val="it-IT"/>
        </w:rPr>
        <w:t>.</w:t>
      </w:r>
      <w:r w:rsidR="00C12EA2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E0EDA">
        <w:rPr>
          <w:rFonts w:ascii="Arial" w:hAnsi="Arial" w:cs="Arial"/>
          <w:sz w:val="22"/>
          <w:szCs w:val="22"/>
          <w:lang w:val="it-IT"/>
        </w:rPr>
        <w:t xml:space="preserve">Il manuale fornisce inoltre la </w:t>
      </w:r>
      <w:proofErr w:type="spellStart"/>
      <w:r w:rsidR="00E80416" w:rsidRPr="001B6AA2">
        <w:rPr>
          <w:rFonts w:ascii="Arial" w:hAnsi="Arial" w:cs="Arial"/>
          <w:sz w:val="22"/>
          <w:szCs w:val="22"/>
          <w:lang w:val="it-IT"/>
        </w:rPr>
        <w:t>bill</w:t>
      </w:r>
      <w:proofErr w:type="spellEnd"/>
      <w:r w:rsidR="00E80416" w:rsidRPr="001B6AA2">
        <w:rPr>
          <w:rFonts w:ascii="Arial" w:hAnsi="Arial" w:cs="Arial"/>
          <w:sz w:val="22"/>
          <w:szCs w:val="22"/>
          <w:lang w:val="it-IT"/>
        </w:rPr>
        <w:t xml:space="preserve"> of </w:t>
      </w:r>
      <w:proofErr w:type="spellStart"/>
      <w:r w:rsidR="00E80416" w:rsidRPr="001B6AA2">
        <w:rPr>
          <w:rFonts w:ascii="Arial" w:hAnsi="Arial" w:cs="Arial"/>
          <w:sz w:val="22"/>
          <w:szCs w:val="22"/>
          <w:lang w:val="it-IT"/>
        </w:rPr>
        <w:t>materials</w:t>
      </w:r>
      <w:proofErr w:type="spellEnd"/>
      <w:r w:rsidR="00E80416" w:rsidRPr="001B6AA2">
        <w:rPr>
          <w:rFonts w:ascii="Arial" w:hAnsi="Arial" w:cs="Arial"/>
          <w:sz w:val="22"/>
          <w:szCs w:val="22"/>
          <w:lang w:val="it-IT"/>
        </w:rPr>
        <w:t xml:space="preserve"> (BOM)</w:t>
      </w:r>
      <w:r w:rsidR="00B71AB7">
        <w:rPr>
          <w:rFonts w:ascii="Arial" w:hAnsi="Arial" w:cs="Arial"/>
          <w:sz w:val="22"/>
          <w:szCs w:val="22"/>
          <w:lang w:val="it-IT"/>
        </w:rPr>
        <w:t>, illustra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come alimentare gli isolatori e</w:t>
      </w:r>
      <w:r w:rsidR="00B71AB7">
        <w:rPr>
          <w:rFonts w:ascii="Arial" w:hAnsi="Arial" w:cs="Arial"/>
          <w:sz w:val="22"/>
          <w:szCs w:val="22"/>
          <w:lang w:val="it-IT"/>
        </w:rPr>
        <w:t>d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ottenere il controllo del dead-time. Vengono inoltre descritte le linee guida per disegnare un layout che minimizzi </w:t>
      </w:r>
      <w:r w:rsidR="00B71AB7">
        <w:rPr>
          <w:rFonts w:ascii="Arial" w:hAnsi="Arial" w:cs="Arial"/>
          <w:sz w:val="22"/>
          <w:szCs w:val="22"/>
          <w:lang w:val="it-IT"/>
        </w:rPr>
        <w:t xml:space="preserve">le sovratensioni </w:t>
      </w:r>
      <w:r w:rsidR="001E0EDA">
        <w:rPr>
          <w:rFonts w:ascii="Arial" w:hAnsi="Arial" w:cs="Arial"/>
          <w:sz w:val="22"/>
          <w:szCs w:val="22"/>
          <w:lang w:val="it-IT"/>
        </w:rPr>
        <w:t>e le oscillazioni sul gate de</w:t>
      </w:r>
      <w:r w:rsidR="00B71AB7">
        <w:rPr>
          <w:rFonts w:ascii="Arial" w:hAnsi="Arial" w:cs="Arial"/>
          <w:sz w:val="22"/>
          <w:szCs w:val="22"/>
          <w:lang w:val="it-IT"/>
        </w:rPr>
        <w:t>i</w:t>
      </w:r>
      <w:r w:rsidR="001E0EDA">
        <w:rPr>
          <w:rFonts w:ascii="Arial" w:hAnsi="Arial" w:cs="Arial"/>
          <w:sz w:val="22"/>
          <w:szCs w:val="22"/>
          <w:lang w:val="it-IT"/>
        </w:rPr>
        <w:t xml:space="preserve"> FET </w:t>
      </w:r>
      <w:proofErr w:type="spellStart"/>
      <w:r w:rsidR="001E0EDA">
        <w:rPr>
          <w:rFonts w:ascii="Arial" w:hAnsi="Arial" w:cs="Arial"/>
          <w:sz w:val="22"/>
          <w:szCs w:val="22"/>
          <w:lang w:val="it-IT"/>
        </w:rPr>
        <w:t>GaN</w:t>
      </w:r>
      <w:proofErr w:type="spellEnd"/>
      <w:r w:rsidR="00614C66" w:rsidRPr="001B6AA2">
        <w:rPr>
          <w:rFonts w:ascii="Arial" w:hAnsi="Arial" w:cs="Arial"/>
          <w:sz w:val="22"/>
          <w:szCs w:val="22"/>
          <w:lang w:val="it-IT"/>
        </w:rPr>
        <w:t>.</w:t>
      </w:r>
    </w:p>
    <w:p w14:paraId="42E4E0A4" w14:textId="77777777" w:rsidR="009639F0" w:rsidRPr="001B6AA2" w:rsidRDefault="009639F0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16C1AA3E" w14:textId="592008C1" w:rsidR="009639F0" w:rsidRPr="001B6AA2" w:rsidRDefault="00E07CBD" w:rsidP="0077180C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Applicazione con </w:t>
      </w:r>
      <w:r w:rsidR="00B71AB7">
        <w:rPr>
          <w:rFonts w:ascii="Arial" w:hAnsi="Arial" w:cs="Arial"/>
          <w:b/>
          <w:sz w:val="22"/>
          <w:szCs w:val="22"/>
          <w:lang w:val="it-IT"/>
        </w:rPr>
        <w:t xml:space="preserve">bus </w:t>
      </w:r>
      <w:r>
        <w:rPr>
          <w:rFonts w:ascii="Arial" w:hAnsi="Arial" w:cs="Arial"/>
          <w:b/>
          <w:sz w:val="22"/>
          <w:szCs w:val="22"/>
          <w:lang w:val="it-IT"/>
        </w:rPr>
        <w:t>CAN isolato</w:t>
      </w:r>
    </w:p>
    <w:p w14:paraId="1EACC446" w14:textId="39173927" w:rsidR="009639F0" w:rsidRPr="001B6AA2" w:rsidRDefault="00E07CB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</w:t>
      </w:r>
      <w:r w:rsidR="009639F0" w:rsidRPr="001B6AA2">
        <w:rPr>
          <w:rFonts w:ascii="Arial" w:hAnsi="Arial" w:cs="Arial"/>
          <w:sz w:val="22"/>
          <w:szCs w:val="22"/>
          <w:lang w:val="it-IT"/>
        </w:rPr>
        <w:t xml:space="preserve">ISL71710M </w:t>
      </w:r>
      <w:r>
        <w:rPr>
          <w:rFonts w:ascii="Arial" w:hAnsi="Arial" w:cs="Arial"/>
          <w:sz w:val="22"/>
          <w:szCs w:val="22"/>
          <w:lang w:val="it-IT"/>
        </w:rPr>
        <w:t xml:space="preserve">può essere utilizzato in con un segnale </w:t>
      </w:r>
      <w:r w:rsidR="00B71AB7">
        <w:rPr>
          <w:rFonts w:ascii="Arial" w:hAnsi="Arial" w:cs="Arial"/>
          <w:sz w:val="22"/>
          <w:szCs w:val="22"/>
          <w:lang w:val="it-IT"/>
        </w:rPr>
        <w:t>“</w:t>
      </w:r>
      <w:r>
        <w:rPr>
          <w:rFonts w:ascii="Arial" w:hAnsi="Arial" w:cs="Arial"/>
          <w:sz w:val="22"/>
          <w:szCs w:val="22"/>
          <w:lang w:val="it-IT"/>
        </w:rPr>
        <w:t xml:space="preserve">single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ended</w:t>
      </w:r>
      <w:proofErr w:type="spellEnd"/>
      <w:r w:rsidR="00B71AB7">
        <w:rPr>
          <w:rFonts w:ascii="Arial" w:hAnsi="Arial" w:cs="Arial"/>
          <w:sz w:val="22"/>
          <w:szCs w:val="22"/>
          <w:lang w:val="it-IT"/>
        </w:rPr>
        <w:t>”</w:t>
      </w:r>
      <w:r>
        <w:rPr>
          <w:rFonts w:ascii="Arial" w:hAnsi="Arial" w:cs="Arial"/>
          <w:sz w:val="22"/>
          <w:szCs w:val="22"/>
          <w:lang w:val="it-IT"/>
        </w:rPr>
        <w:t xml:space="preserve"> per realizzare una comunicazione isolata </w:t>
      </w:r>
      <w:r w:rsidR="00B71AB7">
        <w:rPr>
          <w:rFonts w:ascii="Arial" w:hAnsi="Arial" w:cs="Arial"/>
          <w:sz w:val="22"/>
          <w:szCs w:val="22"/>
          <w:lang w:val="it-IT"/>
        </w:rPr>
        <w:t>“</w:t>
      </w:r>
      <w:r>
        <w:rPr>
          <w:rFonts w:ascii="Arial" w:hAnsi="Arial" w:cs="Arial"/>
          <w:sz w:val="22"/>
          <w:szCs w:val="22"/>
          <w:lang w:val="it-IT"/>
        </w:rPr>
        <w:t xml:space="preserve">fault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tollerant</w:t>
      </w:r>
      <w:proofErr w:type="spellEnd"/>
      <w:r w:rsidR="00B71AB7">
        <w:rPr>
          <w:rFonts w:ascii="Arial" w:hAnsi="Arial" w:cs="Arial"/>
          <w:sz w:val="22"/>
          <w:szCs w:val="22"/>
          <w:lang w:val="it-IT"/>
        </w:rPr>
        <w:t>”</w:t>
      </w:r>
      <w:r>
        <w:rPr>
          <w:rFonts w:ascii="Arial" w:hAnsi="Arial" w:cs="Arial"/>
          <w:sz w:val="22"/>
          <w:szCs w:val="22"/>
          <w:lang w:val="it-IT"/>
        </w:rPr>
        <w:t xml:space="preserve"> tra il CAN Bus controller </w:t>
      </w:r>
      <w:r w:rsidR="00B71AB7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CAN Bus </w:t>
      </w:r>
      <w:proofErr w:type="spellStart"/>
      <w:r w:rsidR="00B71AB7">
        <w:rPr>
          <w:rFonts w:ascii="Arial" w:hAnsi="Arial" w:cs="Arial"/>
          <w:sz w:val="22"/>
          <w:szCs w:val="22"/>
          <w:lang w:val="it-IT"/>
        </w:rPr>
        <w:t>transceiver</w:t>
      </w:r>
      <w:proofErr w:type="spellEnd"/>
      <w:r w:rsidR="00B71AB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71AB7">
        <w:rPr>
          <w:rFonts w:ascii="Arial" w:hAnsi="Arial" w:cs="Arial"/>
          <w:sz w:val="22"/>
          <w:szCs w:val="22"/>
          <w:lang w:val="it-IT"/>
        </w:rPr>
        <w:t>rad</w:t>
      </w:r>
      <w:proofErr w:type="spellEnd"/>
      <w:r w:rsidR="00B71AB7">
        <w:rPr>
          <w:rFonts w:ascii="Arial" w:hAnsi="Arial" w:cs="Arial"/>
          <w:sz w:val="22"/>
          <w:szCs w:val="22"/>
          <w:lang w:val="it-IT"/>
        </w:rPr>
        <w:t xml:space="preserve">-hard </w:t>
      </w:r>
      <w:hyperlink r:id="rId12" w:history="1">
        <w:r w:rsidR="00174A68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ISL71026M</w:t>
        </w:r>
      </w:hyperlink>
      <w:r w:rsidR="00174A68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o </w:t>
      </w:r>
      <w:hyperlink r:id="rId13" w:history="1">
        <w:r w:rsidR="00174A68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ISL72026SEH</w:t>
        </w:r>
      </w:hyperlink>
      <w:r w:rsidR="00174A68" w:rsidRPr="001B6AA2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Analogamente questa architettura può essere estesa alle RS-422 utilizzando il</w:t>
      </w:r>
      <w:r w:rsidR="00096D03" w:rsidRPr="001B6AA2">
        <w:rPr>
          <w:rFonts w:ascii="Arial" w:hAnsi="Arial" w:cs="Arial"/>
          <w:sz w:val="22"/>
          <w:szCs w:val="22"/>
          <w:lang w:val="it-IT"/>
        </w:rPr>
        <w:t xml:space="preserve"> ISL71710 </w:t>
      </w:r>
      <w:r>
        <w:rPr>
          <w:rFonts w:ascii="Arial" w:hAnsi="Arial" w:cs="Arial"/>
          <w:sz w:val="22"/>
          <w:szCs w:val="22"/>
          <w:lang w:val="it-IT"/>
        </w:rPr>
        <w:t xml:space="preserve">con il trasmettitore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rad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-hard </w:t>
      </w:r>
      <w:hyperlink r:id="rId14" w:history="1">
        <w:r w:rsidR="00096D03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HS-26C31</w:t>
        </w:r>
      </w:hyperlink>
      <w:r w:rsidR="00096D03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e con il ricevitore RS-422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rad-had</w:t>
      </w:r>
      <w:proofErr w:type="spellEnd"/>
      <w:r w:rsidR="00C20D26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5" w:history="1">
        <w:r w:rsidR="00C20D26" w:rsidRPr="00C20D26">
          <w:rPr>
            <w:rStyle w:val="Hyperlink"/>
            <w:rFonts w:ascii="Arial" w:hAnsi="Arial" w:cs="Arial"/>
            <w:sz w:val="22"/>
            <w:szCs w:val="22"/>
            <w:lang w:val="it-IT"/>
          </w:rPr>
          <w:t>HS-26C32</w:t>
        </w:r>
      </w:hyperlink>
      <w:r w:rsidR="00174A68" w:rsidRPr="001B6AA2">
        <w:rPr>
          <w:rFonts w:ascii="Arial" w:hAnsi="Arial" w:cs="Arial"/>
          <w:sz w:val="22"/>
          <w:szCs w:val="22"/>
          <w:lang w:val="it-IT"/>
        </w:rPr>
        <w:t>.</w:t>
      </w:r>
    </w:p>
    <w:p w14:paraId="3CCFD4FC" w14:textId="77777777" w:rsidR="00174A68" w:rsidRPr="001B6AA2" w:rsidRDefault="00174A68" w:rsidP="00174A68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76C65898" w14:textId="547B6677" w:rsidR="004C2A9D" w:rsidRPr="001B6AA2" w:rsidRDefault="009177E0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Prezzi e disponibilità</w:t>
      </w:r>
    </w:p>
    <w:p w14:paraId="0BB5D68C" w14:textId="5B6AFCC7" w:rsidR="003D0CC4" w:rsidRPr="001B6AA2" w:rsidRDefault="009177E0" w:rsidP="002B14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Gli isolatori digitali </w:t>
      </w:r>
      <w:r w:rsidR="00D75CFF" w:rsidRPr="001B6AA2">
        <w:rPr>
          <w:rFonts w:ascii="Arial" w:hAnsi="Arial" w:cs="Arial"/>
          <w:kern w:val="0"/>
          <w:sz w:val="21"/>
          <w:szCs w:val="21"/>
          <w:lang w:val="it-IT"/>
        </w:rPr>
        <w:t>resistenti alle radiazioni</w:t>
      </w:r>
      <w:r w:rsidR="00D75CFF">
        <w:rPr>
          <w:rFonts w:ascii="Arial" w:hAnsi="Arial" w:cs="Arial"/>
          <w:sz w:val="22"/>
          <w:szCs w:val="22"/>
          <w:lang w:val="it-IT"/>
        </w:rPr>
        <w:t xml:space="preserve"> 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ISL71610M </w:t>
      </w:r>
      <w:r>
        <w:rPr>
          <w:rFonts w:ascii="Arial" w:hAnsi="Arial" w:cs="Arial"/>
          <w:sz w:val="22"/>
          <w:szCs w:val="22"/>
          <w:lang w:val="it-IT"/>
        </w:rPr>
        <w:t>e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 ISL71710M </w:t>
      </w:r>
      <w:r>
        <w:rPr>
          <w:rFonts w:ascii="Arial" w:hAnsi="Arial" w:cs="Arial"/>
          <w:sz w:val="22"/>
          <w:szCs w:val="22"/>
          <w:lang w:val="it-IT"/>
        </w:rPr>
        <w:t>sono disponibili ora</w:t>
      </w:r>
      <w:r w:rsidR="001B6C8C">
        <w:rPr>
          <w:rFonts w:ascii="Arial" w:hAnsi="Arial" w:cs="Arial"/>
          <w:sz w:val="22"/>
          <w:szCs w:val="22"/>
          <w:lang w:val="it-IT"/>
        </w:rPr>
        <w:t xml:space="preserve"> in package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FD2D06" w:rsidRPr="001B6AA2">
        <w:rPr>
          <w:rFonts w:ascii="Arial" w:hAnsi="Arial" w:cs="Arial"/>
          <w:sz w:val="22"/>
          <w:szCs w:val="22"/>
          <w:lang w:val="it-IT"/>
        </w:rPr>
        <w:t xml:space="preserve">5mm x 4mm </w:t>
      </w:r>
      <w:r w:rsidR="003D0CC4" w:rsidRPr="001B6AA2">
        <w:rPr>
          <w:rFonts w:ascii="Arial" w:hAnsi="Arial" w:cs="Arial"/>
          <w:sz w:val="22"/>
          <w:szCs w:val="22"/>
          <w:lang w:val="it-IT"/>
        </w:rPr>
        <w:t xml:space="preserve">SOIC </w:t>
      </w:r>
      <w:r w:rsidR="001B6C8C">
        <w:rPr>
          <w:rFonts w:ascii="Arial" w:hAnsi="Arial" w:cs="Arial"/>
          <w:sz w:val="22"/>
          <w:szCs w:val="22"/>
          <w:lang w:val="it-IT"/>
        </w:rPr>
        <w:t>ad 8 pin.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B6C8C">
        <w:rPr>
          <w:rFonts w:ascii="Arial" w:hAnsi="Arial" w:cs="Arial"/>
          <w:sz w:val="22"/>
          <w:szCs w:val="22"/>
          <w:lang w:val="it-IT"/>
        </w:rPr>
        <w:t xml:space="preserve">La versione con ingressi passivi </w:t>
      </w:r>
      <w:r w:rsidR="003D0CC4" w:rsidRPr="001B6AA2">
        <w:rPr>
          <w:rFonts w:ascii="Arial" w:hAnsi="Arial" w:cs="Arial"/>
          <w:sz w:val="22"/>
          <w:szCs w:val="22"/>
          <w:lang w:val="it-IT"/>
        </w:rPr>
        <w:t>ISL71610M</w:t>
      </w:r>
      <w:r w:rsidR="00DD18D3" w:rsidRPr="001B6AA2">
        <w:rPr>
          <w:rFonts w:ascii="Arial" w:hAnsi="Arial" w:cs="Arial"/>
          <w:sz w:val="22"/>
          <w:szCs w:val="22"/>
          <w:lang w:val="it-IT"/>
        </w:rPr>
        <w:t xml:space="preserve"> </w:t>
      </w:r>
      <w:r w:rsidR="001B6C8C">
        <w:rPr>
          <w:rFonts w:ascii="Arial" w:hAnsi="Arial" w:cs="Arial"/>
          <w:sz w:val="22"/>
          <w:szCs w:val="22"/>
          <w:lang w:val="it-IT"/>
        </w:rPr>
        <w:t xml:space="preserve">ha un costo di </w:t>
      </w:r>
      <w:r w:rsidR="00DD18D3" w:rsidRPr="001B6AA2">
        <w:rPr>
          <w:rFonts w:ascii="Arial" w:hAnsi="Arial" w:cs="Arial"/>
          <w:sz w:val="22"/>
          <w:szCs w:val="22"/>
          <w:lang w:val="it-IT"/>
        </w:rPr>
        <w:t>$61.53 USD</w:t>
      </w:r>
      <w:r w:rsidR="001B6C8C">
        <w:rPr>
          <w:rFonts w:ascii="Arial" w:hAnsi="Arial" w:cs="Arial"/>
          <w:sz w:val="22"/>
          <w:szCs w:val="22"/>
          <w:lang w:val="it-IT"/>
        </w:rPr>
        <w:t xml:space="preserve"> e la versione con ingressi attivi </w:t>
      </w:r>
      <w:r w:rsidR="003D0CC4" w:rsidRPr="001B6AA2">
        <w:rPr>
          <w:rFonts w:ascii="Arial" w:hAnsi="Arial" w:cs="Arial"/>
          <w:sz w:val="22"/>
          <w:szCs w:val="22"/>
          <w:lang w:val="it-IT"/>
        </w:rPr>
        <w:t xml:space="preserve">ISL71710M </w:t>
      </w:r>
      <w:r w:rsidR="001B6C8C">
        <w:rPr>
          <w:rFonts w:ascii="Arial" w:hAnsi="Arial" w:cs="Arial"/>
          <w:sz w:val="22"/>
          <w:szCs w:val="22"/>
          <w:lang w:val="it-IT"/>
        </w:rPr>
        <w:t xml:space="preserve">ha un costo di </w:t>
      </w:r>
      <w:r w:rsidR="003D0CC4" w:rsidRPr="001B6AA2">
        <w:rPr>
          <w:rFonts w:ascii="Arial" w:hAnsi="Arial" w:cs="Arial"/>
          <w:sz w:val="22"/>
          <w:szCs w:val="22"/>
          <w:lang w:val="it-IT"/>
        </w:rPr>
        <w:t>$64.18</w:t>
      </w:r>
      <w:r w:rsidR="00DD18D3" w:rsidRPr="001B6AA2">
        <w:rPr>
          <w:rFonts w:ascii="Arial" w:hAnsi="Arial" w:cs="Arial"/>
          <w:sz w:val="22"/>
          <w:szCs w:val="22"/>
          <w:lang w:val="it-IT"/>
        </w:rPr>
        <w:t xml:space="preserve"> USD</w:t>
      </w:r>
      <w:r w:rsidR="003D0CC4" w:rsidRPr="001B6AA2">
        <w:rPr>
          <w:rFonts w:ascii="Arial" w:hAnsi="Arial" w:cs="Arial"/>
          <w:sz w:val="22"/>
          <w:szCs w:val="22"/>
          <w:lang w:val="it-IT"/>
        </w:rPr>
        <w:t xml:space="preserve">, </w:t>
      </w:r>
      <w:r w:rsidR="001B6C8C">
        <w:rPr>
          <w:rFonts w:ascii="Arial" w:hAnsi="Arial" w:cs="Arial"/>
          <w:sz w:val="22"/>
          <w:szCs w:val="22"/>
          <w:lang w:val="it-IT"/>
        </w:rPr>
        <w:t>entrambi per volumi annui di 1000 pezzi.</w:t>
      </w:r>
    </w:p>
    <w:p w14:paraId="11152F1B" w14:textId="77777777" w:rsidR="003D0CC4" w:rsidRPr="001B6AA2" w:rsidRDefault="003D0CC4" w:rsidP="002B14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25D1F58B" w14:textId="17A770B2" w:rsidR="00BF0D4F" w:rsidRPr="001B6AA2" w:rsidRDefault="001B6C8C" w:rsidP="002B14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Per maggiori informazioni sull’</w:t>
      </w:r>
      <w:r w:rsidR="003052FB" w:rsidRPr="001B6AA2">
        <w:rPr>
          <w:rFonts w:ascii="Arial" w:hAnsi="Arial" w:cs="Arial"/>
          <w:sz w:val="22"/>
          <w:szCs w:val="22"/>
          <w:lang w:val="it-IT"/>
        </w:rPr>
        <w:t>ISL71610M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visitate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16" w:history="1">
        <w:r w:rsidR="003052FB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www.renesas.com/products/ISL71610M</w:t>
        </w:r>
      </w:hyperlink>
      <w:r w:rsidR="002B14E0" w:rsidRPr="001B6AA2">
        <w:rPr>
          <w:rFonts w:ascii="Arial" w:hAnsi="Arial" w:cs="Arial"/>
          <w:sz w:val="22"/>
          <w:szCs w:val="22"/>
          <w:lang w:val="it-IT"/>
        </w:rPr>
        <w:t>.</w:t>
      </w:r>
    </w:p>
    <w:p w14:paraId="71C6F30F" w14:textId="1430DF70" w:rsidR="002B14E0" w:rsidRPr="001B6AA2" w:rsidRDefault="001B6C8C" w:rsidP="002B14E0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Per maggiori informazioni sull’</w:t>
      </w:r>
      <w:r w:rsidR="002B14E0" w:rsidRPr="001B6AA2">
        <w:rPr>
          <w:rFonts w:ascii="Arial" w:hAnsi="Arial" w:cs="Arial"/>
          <w:sz w:val="22"/>
          <w:szCs w:val="22"/>
          <w:lang w:val="it-IT"/>
        </w:rPr>
        <w:t>ISL7</w:t>
      </w:r>
      <w:r w:rsidR="003052FB" w:rsidRPr="001B6AA2">
        <w:rPr>
          <w:rFonts w:ascii="Arial" w:hAnsi="Arial" w:cs="Arial"/>
          <w:sz w:val="22"/>
          <w:szCs w:val="22"/>
          <w:lang w:val="it-IT"/>
        </w:rPr>
        <w:t>1710M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visitate</w:t>
      </w:r>
      <w:r w:rsidR="002B14E0" w:rsidRPr="001B6AA2"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17" w:history="1">
        <w:r w:rsidR="003052FB" w:rsidRPr="001B6AA2">
          <w:rPr>
            <w:rStyle w:val="Hyperlink"/>
            <w:rFonts w:ascii="Arial" w:hAnsi="Arial" w:cs="Arial"/>
            <w:sz w:val="22"/>
            <w:szCs w:val="22"/>
            <w:lang w:val="it-IT"/>
          </w:rPr>
          <w:t>www.renesas.com/products/ISL71710M</w:t>
        </w:r>
      </w:hyperlink>
      <w:r w:rsidR="002B14E0" w:rsidRPr="001B6AA2">
        <w:rPr>
          <w:rFonts w:ascii="Arial" w:hAnsi="Arial" w:cs="Arial"/>
          <w:sz w:val="22"/>
          <w:szCs w:val="22"/>
          <w:lang w:val="it-IT"/>
        </w:rPr>
        <w:t>.</w:t>
      </w:r>
    </w:p>
    <w:p w14:paraId="4868FBAE" w14:textId="77777777" w:rsidR="00A5222C" w:rsidRPr="001B6AA2" w:rsidRDefault="00A5222C" w:rsidP="004C2A9D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891F2A4" w14:textId="77777777" w:rsidR="00D75CFF" w:rsidRDefault="00D75CFF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  <w:r w:rsidRPr="00D75CFF">
        <w:rPr>
          <w:rFonts w:ascii="Arial" w:hAnsi="Arial" w:cs="Arial"/>
          <w:sz w:val="22"/>
          <w:szCs w:val="22"/>
          <w:lang w:val="it-IT"/>
        </w:rPr>
        <w:t xml:space="preserve">(Nota) </w:t>
      </w:r>
      <w:proofErr w:type="spellStart"/>
      <w:r w:rsidRPr="00D75CFF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Pr="00D75CFF">
        <w:rPr>
          <w:rFonts w:ascii="Arial" w:hAnsi="Arial" w:cs="Arial"/>
          <w:sz w:val="22"/>
          <w:szCs w:val="22"/>
          <w:lang w:val="it-IT"/>
        </w:rPr>
        <w:t xml:space="preserve"> continuerà ad applicare il marchio </w:t>
      </w:r>
      <w:proofErr w:type="spellStart"/>
      <w:r w:rsidRPr="00D75CFF">
        <w:rPr>
          <w:rFonts w:ascii="Arial" w:hAnsi="Arial" w:cs="Arial"/>
          <w:sz w:val="22"/>
          <w:szCs w:val="22"/>
          <w:lang w:val="it-IT"/>
        </w:rPr>
        <w:t>Intersil</w:t>
      </w:r>
      <w:proofErr w:type="spellEnd"/>
      <w:r w:rsidRPr="00D75CFF">
        <w:rPr>
          <w:rFonts w:ascii="Arial" w:hAnsi="Arial" w:cs="Arial"/>
          <w:sz w:val="22"/>
          <w:szCs w:val="22"/>
          <w:lang w:val="it-IT"/>
        </w:rPr>
        <w:t xml:space="preserve"> per i prodotti militari e spazio.</w:t>
      </w:r>
      <w:r w:rsidRPr="00D75CFF" w:rsidDel="00D75CFF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4197346E" w14:textId="4605B147" w:rsidR="00633F46" w:rsidRDefault="00633F46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636EC0AA" w14:textId="0CC6FDF5" w:rsidR="00431056" w:rsidRDefault="00431056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49094924" w14:textId="77777777" w:rsidR="00A70DF9" w:rsidRDefault="00A70DF9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it-IT"/>
        </w:rPr>
      </w:pPr>
    </w:p>
    <w:p w14:paraId="017B43CF" w14:textId="77777777" w:rsidR="00A70DF9" w:rsidRPr="00736153" w:rsidRDefault="00A70DF9" w:rsidP="00A70DF9">
      <w:pPr>
        <w:adjustRightInd w:val="0"/>
        <w:snapToGrid w:val="0"/>
        <w:jc w:val="left"/>
        <w:rPr>
          <w:rFonts w:ascii="Arial" w:hAnsi="Arial" w:cs="Arial"/>
          <w:b/>
          <w:bCs/>
          <w:sz w:val="22"/>
          <w:szCs w:val="22"/>
          <w:lang w:val="it-IT"/>
        </w:rPr>
      </w:pPr>
      <w:r w:rsidRPr="00736153">
        <w:rPr>
          <w:rFonts w:ascii="Arial" w:hAnsi="Arial" w:cs="Arial"/>
          <w:b/>
          <w:bCs/>
          <w:sz w:val="22"/>
          <w:szCs w:val="22"/>
          <w:lang w:val="it-IT"/>
        </w:rPr>
        <w:t xml:space="preserve">A proposito di </w:t>
      </w:r>
      <w:proofErr w:type="spellStart"/>
      <w:r w:rsidRPr="00736153">
        <w:rPr>
          <w:rFonts w:ascii="Arial" w:hAnsi="Arial" w:cs="Arial"/>
          <w:b/>
          <w:bCs/>
          <w:sz w:val="22"/>
          <w:szCs w:val="22"/>
          <w:lang w:val="it-IT"/>
        </w:rPr>
        <w:t>Renesas</w:t>
      </w:r>
      <w:proofErr w:type="spellEnd"/>
      <w:r w:rsidRPr="00736153">
        <w:rPr>
          <w:rFonts w:ascii="Arial" w:hAnsi="Arial" w:cs="Arial"/>
          <w:b/>
          <w:bCs/>
          <w:sz w:val="22"/>
          <w:szCs w:val="22"/>
          <w:lang w:val="it-IT"/>
        </w:rPr>
        <w:t xml:space="preserve"> Electronics Corporation</w:t>
      </w:r>
    </w:p>
    <w:p w14:paraId="70E51597" w14:textId="778058CE" w:rsidR="00A70DF9" w:rsidRDefault="00A70DF9" w:rsidP="00A70DF9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en-GB"/>
        </w:rPr>
      </w:pPr>
      <w:proofErr w:type="spellStart"/>
      <w:r w:rsidRPr="00736153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Pr="00736153">
        <w:rPr>
          <w:rFonts w:ascii="Arial" w:hAnsi="Arial" w:cs="Arial"/>
          <w:sz w:val="22"/>
          <w:szCs w:val="22"/>
          <w:lang w:val="it-IT"/>
        </w:rPr>
        <w:t xml:space="preserve"> Electronics Corporation (</w:t>
      </w:r>
      <w:hyperlink r:id="rId18" w:history="1">
        <w:r w:rsidRPr="00736153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TSE: 6723</w:t>
        </w:r>
      </w:hyperlink>
      <w:r w:rsidRPr="00736153">
        <w:rPr>
          <w:rFonts w:ascii="Arial" w:hAnsi="Arial" w:cs="Arial"/>
          <w:sz w:val="22"/>
          <w:szCs w:val="22"/>
          <w:lang w:val="it-IT"/>
        </w:rPr>
        <w:t xml:space="preserve">) distribuisce innovazione nel mercato embedded per mezzo di soluzioni complete a semiconduttori che permettono a miliardi di dispositivi intelligenti connessi di migliorare il modo in cui le persone vivono e lavorano. </w:t>
      </w:r>
      <w:r w:rsidR="00C20D26">
        <w:rPr>
          <w:rFonts w:ascii="Arial" w:hAnsi="Arial" w:cs="Arial"/>
          <w:sz w:val="22"/>
          <w:szCs w:val="22"/>
          <w:lang w:val="it-IT"/>
        </w:rPr>
        <w:t xml:space="preserve">Leader </w:t>
      </w:r>
      <w:hyperlink r:id="rId19" w:history="1">
        <w:r w:rsidRPr="00736153">
          <w:rPr>
            <w:rFonts w:ascii="Arial" w:hAnsi="Arial" w:cs="Arial"/>
            <w:color w:val="0000FF"/>
            <w:sz w:val="22"/>
            <w:szCs w:val="22"/>
            <w:u w:val="single"/>
            <w:lang w:val="it-IT"/>
          </w:rPr>
          <w:t>globale</w:t>
        </w:r>
      </w:hyperlink>
      <w:r w:rsidRPr="00736153">
        <w:rPr>
          <w:rFonts w:ascii="Arial" w:hAnsi="Arial" w:cs="Arial"/>
          <w:sz w:val="22"/>
          <w:szCs w:val="22"/>
          <w:lang w:val="it-IT"/>
        </w:rPr>
        <w:t xml:space="preserve"> </w:t>
      </w:r>
      <w:r w:rsidR="00C20D26">
        <w:rPr>
          <w:rFonts w:ascii="Arial" w:hAnsi="Arial" w:cs="Arial"/>
          <w:sz w:val="22"/>
          <w:szCs w:val="22"/>
          <w:lang w:val="it-IT"/>
        </w:rPr>
        <w:t xml:space="preserve">nei </w:t>
      </w:r>
      <w:r w:rsidRPr="00736153">
        <w:rPr>
          <w:rFonts w:ascii="Arial" w:hAnsi="Arial" w:cs="Arial"/>
          <w:sz w:val="22"/>
          <w:szCs w:val="22"/>
          <w:lang w:val="it-IT"/>
        </w:rPr>
        <w:t>microcontrollori</w:t>
      </w:r>
      <w:r w:rsidR="00C20D26">
        <w:rPr>
          <w:rFonts w:ascii="Arial" w:hAnsi="Arial" w:cs="Arial"/>
          <w:sz w:val="22"/>
          <w:szCs w:val="22"/>
          <w:lang w:val="it-IT"/>
        </w:rPr>
        <w:t xml:space="preserve">, </w:t>
      </w:r>
      <w:r w:rsidRPr="00736153">
        <w:rPr>
          <w:rFonts w:ascii="Arial" w:hAnsi="Arial" w:cs="Arial"/>
          <w:sz w:val="22"/>
          <w:szCs w:val="22"/>
          <w:lang w:val="it-IT"/>
        </w:rPr>
        <w:t>prodotti A&amp;P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36153">
        <w:rPr>
          <w:rFonts w:ascii="Arial" w:hAnsi="Arial" w:cs="Arial"/>
          <w:sz w:val="22"/>
          <w:szCs w:val="22"/>
          <w:lang w:val="it-IT"/>
        </w:rPr>
        <w:t>SoC</w:t>
      </w:r>
      <w:proofErr w:type="spellEnd"/>
      <w:r w:rsidRPr="00736153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736153">
        <w:rPr>
          <w:rFonts w:ascii="Arial" w:hAnsi="Arial" w:cs="Arial"/>
          <w:sz w:val="22"/>
          <w:szCs w:val="22"/>
          <w:lang w:val="it-IT"/>
        </w:rPr>
        <w:t>Renesas</w:t>
      </w:r>
      <w:proofErr w:type="spellEnd"/>
      <w:r w:rsidRPr="00736153">
        <w:rPr>
          <w:rFonts w:ascii="Arial" w:hAnsi="Arial" w:cs="Arial"/>
          <w:sz w:val="22"/>
          <w:szCs w:val="22"/>
          <w:lang w:val="it-IT"/>
        </w:rPr>
        <w:t xml:space="preserve"> fornisce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una serie di soluzioni complete per una vasta gamma di applicazioni </w:t>
      </w:r>
      <w:r w:rsidR="00E83C7C">
        <w:rPr>
          <w:rFonts w:ascii="Arial" w:hAnsi="Arial" w:cs="Arial"/>
          <w:sz w:val="22"/>
          <w:szCs w:val="22"/>
          <w:lang w:val="it-IT"/>
        </w:rPr>
        <w:t>a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utomotive, </w:t>
      </w:r>
      <w:r w:rsidR="00E83C7C">
        <w:rPr>
          <w:rFonts w:ascii="Arial" w:hAnsi="Arial" w:cs="Arial"/>
          <w:sz w:val="22"/>
          <w:szCs w:val="22"/>
          <w:lang w:val="it-IT"/>
        </w:rPr>
        <w:t>i</w:t>
      </w:r>
      <w:r w:rsidRPr="00736153">
        <w:rPr>
          <w:rFonts w:ascii="Arial" w:hAnsi="Arial" w:cs="Arial"/>
          <w:sz w:val="22"/>
          <w:szCs w:val="22"/>
          <w:lang w:val="it-IT"/>
        </w:rPr>
        <w:t xml:space="preserve">ndustriali, Home Electronics, Office Automation and Information </w:t>
      </w:r>
      <w:proofErr w:type="spellStart"/>
      <w:r w:rsidRPr="00736153">
        <w:rPr>
          <w:rFonts w:ascii="Arial" w:hAnsi="Arial" w:cs="Arial"/>
          <w:sz w:val="22"/>
          <w:szCs w:val="22"/>
          <w:lang w:val="it-IT"/>
        </w:rPr>
        <w:t>Communication</w:t>
      </w:r>
      <w:proofErr w:type="spellEnd"/>
      <w:r w:rsidRPr="00736153">
        <w:rPr>
          <w:rFonts w:ascii="Arial" w:hAnsi="Arial" w:cs="Arial"/>
          <w:sz w:val="22"/>
          <w:szCs w:val="22"/>
          <w:lang w:val="it-IT"/>
        </w:rPr>
        <w:t xml:space="preserve"> Technology per contribuire a plasmare un futuro senza limiti. </w:t>
      </w:r>
      <w:proofErr w:type="spellStart"/>
      <w:r w:rsidRPr="00C20D26">
        <w:rPr>
          <w:rFonts w:ascii="Arial" w:hAnsi="Arial" w:cs="Arial"/>
          <w:sz w:val="22"/>
          <w:szCs w:val="22"/>
          <w:lang w:val="en-GB"/>
        </w:rPr>
        <w:t>Ulteriori</w:t>
      </w:r>
      <w:proofErr w:type="spellEnd"/>
      <w:r w:rsidRPr="00C20D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0D26">
        <w:rPr>
          <w:rFonts w:ascii="Arial" w:hAnsi="Arial" w:cs="Arial"/>
          <w:sz w:val="22"/>
          <w:szCs w:val="22"/>
          <w:lang w:val="en-GB"/>
        </w:rPr>
        <w:t>informazioni</w:t>
      </w:r>
      <w:proofErr w:type="spellEnd"/>
      <w:r w:rsidRPr="00C20D26">
        <w:rPr>
          <w:rFonts w:ascii="Arial" w:hAnsi="Arial" w:cs="Arial"/>
          <w:sz w:val="22"/>
          <w:szCs w:val="22"/>
          <w:lang w:val="en-GB"/>
        </w:rPr>
        <w:t xml:space="preserve"> circa Renesas </w:t>
      </w:r>
      <w:proofErr w:type="spellStart"/>
      <w:r w:rsidRPr="00C20D26">
        <w:rPr>
          <w:rFonts w:ascii="Arial" w:hAnsi="Arial" w:cs="Arial"/>
          <w:sz w:val="22"/>
          <w:szCs w:val="22"/>
          <w:lang w:val="en-GB"/>
        </w:rPr>
        <w:t>sono</w:t>
      </w:r>
      <w:proofErr w:type="spellEnd"/>
      <w:r w:rsidRPr="00C20D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0D26">
        <w:rPr>
          <w:rFonts w:ascii="Arial" w:hAnsi="Arial" w:cs="Arial"/>
          <w:sz w:val="22"/>
          <w:szCs w:val="22"/>
          <w:lang w:val="en-GB"/>
        </w:rPr>
        <w:t>disponibili</w:t>
      </w:r>
      <w:proofErr w:type="spellEnd"/>
      <w:r w:rsidRPr="00C20D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C20D26">
        <w:rPr>
          <w:rFonts w:ascii="Arial" w:hAnsi="Arial" w:cs="Arial"/>
          <w:sz w:val="22"/>
          <w:szCs w:val="22"/>
          <w:lang w:val="en-GB"/>
        </w:rPr>
        <w:t>visitando</w:t>
      </w:r>
      <w:proofErr w:type="spellEnd"/>
      <w:r w:rsidRPr="00C20D26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20" w:history="1">
        <w:r w:rsidRPr="00C20D26">
          <w:rPr>
            <w:rFonts w:ascii="Arial" w:hAnsi="Arial" w:cs="Arial"/>
            <w:color w:val="0563C1"/>
            <w:sz w:val="22"/>
            <w:szCs w:val="22"/>
            <w:u w:val="single"/>
            <w:lang w:val="en-GB"/>
          </w:rPr>
          <w:t>renesas.com</w:t>
        </w:r>
      </w:hyperlink>
      <w:r w:rsidRPr="00C20D26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11DBDEFC" w14:textId="77777777" w:rsidR="000E35CA" w:rsidRPr="00C20D26" w:rsidRDefault="000E35CA" w:rsidP="00A70DF9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sz w:val="22"/>
          <w:szCs w:val="22"/>
          <w:lang w:val="en-GB"/>
        </w:rPr>
      </w:pPr>
    </w:p>
    <w:p w14:paraId="418383AD" w14:textId="0447B935" w:rsidR="00501687" w:rsidRPr="00C20D26" w:rsidRDefault="00501687" w:rsidP="00501687">
      <w:pPr>
        <w:jc w:val="center"/>
        <w:rPr>
          <w:rFonts w:ascii="Arial" w:eastAsia="Arial" w:hAnsi="Arial" w:cs="Arial"/>
          <w:lang w:val="en-GB"/>
        </w:rPr>
      </w:pPr>
      <w:r w:rsidRPr="00C20D26">
        <w:rPr>
          <w:rFonts w:ascii="Arial" w:eastAsia="Arial" w:hAnsi="Arial" w:cs="Arial"/>
          <w:lang w:val="en-GB"/>
        </w:rPr>
        <w:t>###</w:t>
      </w:r>
    </w:p>
    <w:p w14:paraId="6D5F4EEC" w14:textId="77777777" w:rsidR="00501687" w:rsidRPr="00C20D26" w:rsidRDefault="00501687" w:rsidP="0050168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lang w:val="en-GB"/>
        </w:rPr>
      </w:pPr>
    </w:p>
    <w:p w14:paraId="7C63B415" w14:textId="57D1B905" w:rsidR="00501687" w:rsidRDefault="00501687" w:rsidP="00501687">
      <w:pPr>
        <w:autoSpaceDE w:val="0"/>
        <w:autoSpaceDN w:val="0"/>
        <w:adjustRightInd w:val="0"/>
        <w:snapToGrid w:val="0"/>
        <w:jc w:val="left"/>
        <w:rPr>
          <w:rFonts w:asciiTheme="majorHAnsi" w:hAnsiTheme="majorHAnsi" w:cstheme="majorHAnsi"/>
          <w:sz w:val="16"/>
          <w:szCs w:val="16"/>
          <w:lang w:val="en-GB"/>
        </w:rPr>
      </w:pPr>
      <w:r w:rsidRPr="001B6AA2">
        <w:rPr>
          <w:rFonts w:asciiTheme="majorHAnsi" w:eastAsia="Arial" w:hAnsiTheme="majorHAnsi" w:cstheme="majorHAnsi"/>
          <w:sz w:val="16"/>
          <w:szCs w:val="16"/>
          <w:lang w:val="en-GB"/>
        </w:rPr>
        <w:t>(Remarks)</w:t>
      </w:r>
      <w:r w:rsidR="00F321FC">
        <w:rPr>
          <w:rFonts w:asciiTheme="majorHAnsi" w:eastAsia="Arial" w:hAnsiTheme="majorHAnsi" w:cstheme="majorHAnsi"/>
          <w:sz w:val="16"/>
          <w:szCs w:val="16"/>
          <w:lang w:val="en-GB"/>
        </w:rPr>
        <w:t xml:space="preserve"> </w:t>
      </w:r>
      <w:r w:rsidR="001F4F03" w:rsidRPr="001B6AA2">
        <w:rPr>
          <w:rFonts w:asciiTheme="majorHAnsi" w:hAnsiTheme="majorHAnsi" w:cstheme="majorHAnsi"/>
          <w:sz w:val="16"/>
          <w:szCs w:val="16"/>
          <w:lang w:val="en-GB"/>
        </w:rPr>
        <w:t>All</w:t>
      </w:r>
      <w:r w:rsidR="0020355B" w:rsidRPr="001B6AA2">
        <w:rPr>
          <w:rFonts w:asciiTheme="majorHAnsi" w:hAnsiTheme="majorHAnsi" w:cstheme="majorHAnsi"/>
          <w:sz w:val="16"/>
          <w:szCs w:val="16"/>
          <w:lang w:val="en-GB"/>
        </w:rPr>
        <w:t xml:space="preserve"> </w:t>
      </w:r>
      <w:r w:rsidRPr="001B6AA2">
        <w:rPr>
          <w:rFonts w:asciiTheme="majorHAnsi" w:hAnsiTheme="majorHAnsi" w:cstheme="majorHAnsi"/>
          <w:sz w:val="16"/>
          <w:szCs w:val="16"/>
          <w:lang w:val="en-GB"/>
        </w:rPr>
        <w:t xml:space="preserve">names of products or services mentioned in this press release are trademarks or registered trademarks of their respective owners. </w:t>
      </w:r>
    </w:p>
    <w:p w14:paraId="23B3DA32" w14:textId="3283C41C" w:rsidR="00A70DF9" w:rsidRDefault="00A70DF9" w:rsidP="00501687">
      <w:pPr>
        <w:autoSpaceDE w:val="0"/>
        <w:autoSpaceDN w:val="0"/>
        <w:adjustRightInd w:val="0"/>
        <w:snapToGrid w:val="0"/>
        <w:jc w:val="left"/>
        <w:rPr>
          <w:rFonts w:asciiTheme="majorHAnsi" w:eastAsia="Arial" w:hAnsiTheme="majorHAnsi" w:cstheme="majorHAnsi"/>
          <w:sz w:val="16"/>
          <w:szCs w:val="16"/>
          <w:lang w:val="en-GB"/>
        </w:rPr>
      </w:pPr>
    </w:p>
    <w:p w14:paraId="04072CD5" w14:textId="10C28AB2" w:rsidR="00A70DF9" w:rsidRDefault="00A70DF9" w:rsidP="00501687">
      <w:pPr>
        <w:autoSpaceDE w:val="0"/>
        <w:autoSpaceDN w:val="0"/>
        <w:adjustRightInd w:val="0"/>
        <w:snapToGrid w:val="0"/>
        <w:jc w:val="left"/>
        <w:rPr>
          <w:rFonts w:asciiTheme="majorHAnsi" w:eastAsia="Arial" w:hAnsiTheme="majorHAnsi" w:cstheme="majorHAnsi"/>
          <w:sz w:val="16"/>
          <w:szCs w:val="16"/>
          <w:lang w:val="en-GB"/>
        </w:rPr>
      </w:pPr>
    </w:p>
    <w:p w14:paraId="124F7FAC" w14:textId="77777777" w:rsidR="00A70DF9" w:rsidRDefault="00A70DF9" w:rsidP="00501687">
      <w:pPr>
        <w:autoSpaceDE w:val="0"/>
        <w:autoSpaceDN w:val="0"/>
        <w:adjustRightInd w:val="0"/>
        <w:snapToGrid w:val="0"/>
        <w:jc w:val="left"/>
        <w:rPr>
          <w:rFonts w:asciiTheme="majorHAnsi" w:eastAsia="Arial" w:hAnsiTheme="majorHAnsi" w:cstheme="majorHAnsi"/>
          <w:sz w:val="16"/>
          <w:szCs w:val="16"/>
          <w:lang w:val="en-GB"/>
        </w:rPr>
      </w:pPr>
    </w:p>
    <w:p w14:paraId="1E364E38" w14:textId="77777777" w:rsidR="00A70DF9" w:rsidRPr="00736153" w:rsidRDefault="00A70DF9" w:rsidP="00A70DF9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736153">
        <w:rPr>
          <w:rFonts w:ascii="Arial" w:hAnsi="Arial" w:cs="Arial"/>
          <w:b/>
          <w:sz w:val="20"/>
          <w:szCs w:val="22"/>
          <w:lang w:val="it-IT"/>
        </w:rPr>
        <w:t>Per informazioni e richieste:</w:t>
      </w:r>
    </w:p>
    <w:p w14:paraId="24637D55" w14:textId="77777777" w:rsidR="00A70DF9" w:rsidRPr="00736153" w:rsidRDefault="00A70DF9" w:rsidP="00A70DF9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 xml:space="preserve">Simone 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Kremser-Czoer</w:t>
      </w:r>
      <w:proofErr w:type="spellEnd"/>
    </w:p>
    <w:p w14:paraId="17CBE831" w14:textId="77777777" w:rsidR="00A70DF9" w:rsidRPr="00431531" w:rsidRDefault="00A70DF9" w:rsidP="00A70DF9">
      <w:pPr>
        <w:jc w:val="left"/>
        <w:rPr>
          <w:rFonts w:ascii="Arial" w:hAnsi="Arial" w:cs="Arial"/>
          <w:sz w:val="20"/>
          <w:szCs w:val="22"/>
          <w:lang w:val="de-DE"/>
        </w:rPr>
      </w:pP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Renesas</w:t>
      </w:r>
      <w:proofErr w:type="spellEnd"/>
      <w:r w:rsidRPr="00736153">
        <w:rPr>
          <w:rFonts w:ascii="Arial" w:hAnsi="Arial" w:cs="Arial"/>
          <w:sz w:val="20"/>
          <w:szCs w:val="22"/>
          <w:lang w:val="it-IT"/>
        </w:rPr>
        <w:t xml:space="preserve"> Electronics Europe GmbH, Karl-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Hammerschmidt</w:t>
      </w:r>
      <w:proofErr w:type="spellEnd"/>
      <w:r w:rsidRPr="00736153">
        <w:rPr>
          <w:rFonts w:ascii="Arial" w:hAnsi="Arial" w:cs="Arial"/>
          <w:sz w:val="20"/>
          <w:szCs w:val="22"/>
          <w:lang w:val="it-IT"/>
        </w:rPr>
        <w:t>-</w:t>
      </w:r>
      <w:proofErr w:type="spellStart"/>
      <w:r w:rsidRPr="00736153">
        <w:rPr>
          <w:rFonts w:ascii="Arial" w:hAnsi="Arial" w:cs="Arial"/>
          <w:sz w:val="20"/>
          <w:szCs w:val="22"/>
          <w:lang w:val="it-IT"/>
        </w:rPr>
        <w:t>Str</w:t>
      </w:r>
      <w:proofErr w:type="spellEnd"/>
      <w:r w:rsidRPr="00736153">
        <w:rPr>
          <w:rFonts w:ascii="Arial" w:hAnsi="Arial" w:cs="Arial"/>
          <w:sz w:val="20"/>
          <w:szCs w:val="22"/>
          <w:lang w:val="it-IT"/>
        </w:rPr>
        <w:t xml:space="preserve">. </w:t>
      </w:r>
      <w:r w:rsidRPr="00431531">
        <w:rPr>
          <w:rFonts w:ascii="Arial" w:hAnsi="Arial" w:cs="Arial"/>
          <w:sz w:val="20"/>
          <w:szCs w:val="22"/>
          <w:lang w:val="de-DE"/>
        </w:rPr>
        <w:t xml:space="preserve">42, 85609 Aschheim-Dornach </w:t>
      </w:r>
      <w:r w:rsidRPr="00431531">
        <w:rPr>
          <w:rFonts w:ascii="Arial" w:hAnsi="Arial" w:cs="Arial"/>
          <w:sz w:val="20"/>
          <w:szCs w:val="22"/>
          <w:lang w:val="de-DE"/>
        </w:rPr>
        <w:br/>
        <w:t>Tel.: +49 89 38070-216</w:t>
      </w:r>
      <w:r w:rsidRPr="00431531">
        <w:rPr>
          <w:rFonts w:ascii="Arial" w:hAnsi="Arial" w:cs="Arial"/>
          <w:sz w:val="20"/>
          <w:szCs w:val="22"/>
          <w:lang w:val="de-DE"/>
        </w:rPr>
        <w:br/>
        <w:t>Email: simone.kremser-czoer@renesas.com</w:t>
      </w:r>
      <w:r w:rsidRPr="00431531">
        <w:rPr>
          <w:rFonts w:ascii="Arial" w:hAnsi="Arial" w:cs="Arial"/>
          <w:sz w:val="20"/>
          <w:szCs w:val="22"/>
          <w:lang w:val="de-DE"/>
        </w:rPr>
        <w:br/>
        <w:t xml:space="preserve">Web: </w:t>
      </w:r>
      <w:hyperlink r:id="rId21" w:history="1">
        <w:r w:rsidRPr="00431531">
          <w:rPr>
            <w:rFonts w:ascii="Arial" w:hAnsi="Arial" w:cs="Arial"/>
            <w:color w:val="0000FF"/>
            <w:sz w:val="20"/>
            <w:szCs w:val="22"/>
            <w:u w:val="single"/>
            <w:lang w:val="de-DE"/>
          </w:rPr>
          <w:t>www.renesas.com</w:t>
        </w:r>
      </w:hyperlink>
    </w:p>
    <w:p w14:paraId="04977021" w14:textId="0EE19505" w:rsidR="00A70DF9" w:rsidRDefault="00A70DF9" w:rsidP="00A70DF9">
      <w:pPr>
        <w:jc w:val="left"/>
        <w:rPr>
          <w:rFonts w:ascii="Arial" w:hAnsi="Arial" w:cs="Arial"/>
          <w:b/>
          <w:sz w:val="20"/>
          <w:szCs w:val="22"/>
          <w:lang w:val="de-DE"/>
        </w:rPr>
      </w:pPr>
    </w:p>
    <w:p w14:paraId="7F1EA8BE" w14:textId="77777777" w:rsidR="00A70DF9" w:rsidRPr="00431531" w:rsidRDefault="00A70DF9" w:rsidP="00A70DF9">
      <w:pPr>
        <w:jc w:val="left"/>
        <w:rPr>
          <w:rFonts w:ascii="Arial" w:hAnsi="Arial" w:cs="Arial"/>
          <w:b/>
          <w:sz w:val="20"/>
          <w:szCs w:val="22"/>
          <w:lang w:val="de-DE"/>
        </w:rPr>
      </w:pPr>
    </w:p>
    <w:p w14:paraId="40B54AAD" w14:textId="77777777" w:rsidR="00A70DF9" w:rsidRPr="00736153" w:rsidRDefault="00A70DF9" w:rsidP="00A70DF9">
      <w:pPr>
        <w:jc w:val="left"/>
        <w:rPr>
          <w:rFonts w:ascii="Arial" w:hAnsi="Arial" w:cs="Arial"/>
          <w:b/>
          <w:sz w:val="20"/>
          <w:szCs w:val="22"/>
          <w:lang w:val="it-IT"/>
        </w:rPr>
      </w:pPr>
      <w:r w:rsidRPr="00736153">
        <w:rPr>
          <w:rFonts w:ascii="Arial" w:hAnsi="Arial" w:cs="Arial"/>
          <w:b/>
          <w:sz w:val="20"/>
          <w:szCs w:val="22"/>
          <w:lang w:val="it-IT"/>
        </w:rPr>
        <w:t>Contatto in agenzia per ulteriori informazioni:</w:t>
      </w:r>
    </w:p>
    <w:p w14:paraId="05FE9A87" w14:textId="77777777" w:rsidR="00A70DF9" w:rsidRPr="00736153" w:rsidRDefault="00A70DF9" w:rsidP="00A70DF9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>Alexandra Janetzko / Martin Stummer</w:t>
      </w:r>
    </w:p>
    <w:p w14:paraId="137AF20E" w14:textId="77777777" w:rsidR="00A70DF9" w:rsidRPr="00431531" w:rsidRDefault="00A70DF9" w:rsidP="00A70DF9">
      <w:pPr>
        <w:jc w:val="left"/>
        <w:rPr>
          <w:rFonts w:ascii="Arial" w:hAnsi="Arial" w:cs="Arial"/>
          <w:sz w:val="20"/>
          <w:szCs w:val="22"/>
          <w:lang w:val="it-IT"/>
        </w:rPr>
      </w:pPr>
      <w:r w:rsidRPr="00431531">
        <w:rPr>
          <w:rFonts w:ascii="Arial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431531">
        <w:rPr>
          <w:rFonts w:ascii="Arial" w:hAnsi="Arial" w:cs="Arial"/>
          <w:sz w:val="20"/>
          <w:szCs w:val="22"/>
          <w:lang w:val="it-IT"/>
        </w:rPr>
        <w:t>Munich</w:t>
      </w:r>
      <w:proofErr w:type="spellEnd"/>
      <w:r w:rsidRPr="00431531">
        <w:rPr>
          <w:rFonts w:ascii="Arial" w:hAnsi="Arial" w:cs="Arial"/>
          <w:sz w:val="20"/>
          <w:szCs w:val="22"/>
          <w:lang w:val="it-IT"/>
        </w:rPr>
        <w:t>, Germany</w:t>
      </w:r>
    </w:p>
    <w:p w14:paraId="6EA4C1B9" w14:textId="77777777" w:rsidR="00A70DF9" w:rsidRPr="00736153" w:rsidRDefault="00A70DF9" w:rsidP="00A70DF9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>Tel.: +49 89 99 38 87-32 / -34</w:t>
      </w:r>
    </w:p>
    <w:p w14:paraId="41A8D0B7" w14:textId="77777777" w:rsidR="00A70DF9" w:rsidRPr="00736153" w:rsidRDefault="00A70DF9" w:rsidP="00A70DF9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>Fax: +49 89 930 24 45</w:t>
      </w:r>
    </w:p>
    <w:p w14:paraId="045BD5B9" w14:textId="77777777" w:rsidR="00A70DF9" w:rsidRPr="00736153" w:rsidRDefault="00A70DF9" w:rsidP="00A70DF9">
      <w:pPr>
        <w:jc w:val="left"/>
        <w:rPr>
          <w:rFonts w:ascii="Arial" w:hAnsi="Arial" w:cs="Arial"/>
          <w:sz w:val="20"/>
          <w:szCs w:val="22"/>
          <w:lang w:val="it-IT"/>
        </w:rPr>
      </w:pPr>
      <w:r w:rsidRPr="00736153">
        <w:rPr>
          <w:rFonts w:ascii="Arial" w:hAnsi="Arial" w:cs="Arial"/>
          <w:sz w:val="20"/>
          <w:szCs w:val="22"/>
          <w:lang w:val="it-IT"/>
        </w:rPr>
        <w:t xml:space="preserve">Email: </w:t>
      </w:r>
      <w:hyperlink r:id="rId22" w:history="1">
        <w:r w:rsidRPr="00736153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736153">
        <w:rPr>
          <w:rFonts w:ascii="Arial" w:hAnsi="Arial" w:cs="Arial"/>
          <w:sz w:val="20"/>
          <w:szCs w:val="22"/>
          <w:lang w:val="it-IT"/>
        </w:rPr>
        <w:t xml:space="preserve"> / </w:t>
      </w:r>
      <w:hyperlink r:id="rId23" w:history="1">
        <w:r w:rsidRPr="00736153">
          <w:rPr>
            <w:rFonts w:ascii="Arial" w:hAnsi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5222DA7F" w14:textId="77777777" w:rsidR="00A70DF9" w:rsidRPr="00F92A7C" w:rsidRDefault="00A70DF9" w:rsidP="00A70DF9">
      <w:pPr>
        <w:jc w:val="left"/>
        <w:rPr>
          <w:rFonts w:asciiTheme="majorHAnsi" w:eastAsia="Arial" w:hAnsiTheme="majorHAnsi" w:cstheme="majorHAnsi"/>
        </w:rPr>
      </w:pPr>
      <w:r w:rsidRPr="00736153">
        <w:rPr>
          <w:rFonts w:ascii="Arial" w:hAnsi="Arial" w:cs="Arial"/>
          <w:sz w:val="20"/>
          <w:szCs w:val="22"/>
        </w:rPr>
        <w:t xml:space="preserve">Web: </w:t>
      </w:r>
      <w:hyperlink r:id="rId24" w:history="1">
        <w:r w:rsidRPr="00736153">
          <w:rPr>
            <w:rFonts w:ascii="Arial" w:hAnsi="Arial"/>
            <w:color w:val="0000FF"/>
            <w:sz w:val="20"/>
            <w:szCs w:val="22"/>
            <w:u w:val="single"/>
          </w:rPr>
          <w:t>www.hbi.de</w:t>
        </w:r>
      </w:hyperlink>
    </w:p>
    <w:p w14:paraId="649B2238" w14:textId="77777777" w:rsidR="00A70DF9" w:rsidRPr="001B6AA2" w:rsidRDefault="00A70DF9" w:rsidP="00501687">
      <w:pPr>
        <w:autoSpaceDE w:val="0"/>
        <w:autoSpaceDN w:val="0"/>
        <w:adjustRightInd w:val="0"/>
        <w:snapToGrid w:val="0"/>
        <w:jc w:val="left"/>
        <w:rPr>
          <w:rFonts w:asciiTheme="majorHAnsi" w:eastAsia="Arial" w:hAnsiTheme="majorHAnsi" w:cstheme="majorHAnsi"/>
          <w:sz w:val="16"/>
          <w:szCs w:val="16"/>
          <w:lang w:val="en-GB"/>
        </w:rPr>
      </w:pPr>
    </w:p>
    <w:sectPr w:rsidR="00A70DF9" w:rsidRPr="001B6AA2" w:rsidSect="00860D5E">
      <w:headerReference w:type="default" r:id="rId25"/>
      <w:headerReference w:type="first" r:id="rId26"/>
      <w:pgSz w:w="11907" w:h="16839" w:code="9"/>
      <w:pgMar w:top="2160" w:right="792" w:bottom="1728" w:left="193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64A13" w14:textId="77777777" w:rsidR="003268E1" w:rsidRDefault="003268E1">
      <w:r>
        <w:separator/>
      </w:r>
    </w:p>
  </w:endnote>
  <w:endnote w:type="continuationSeparator" w:id="0">
    <w:p w14:paraId="1E6849C9" w14:textId="77777777" w:rsidR="003268E1" w:rsidRDefault="0032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45450" w14:textId="77777777" w:rsidR="003268E1" w:rsidRDefault="003268E1">
      <w:r>
        <w:separator/>
      </w:r>
    </w:p>
  </w:footnote>
  <w:footnote w:type="continuationSeparator" w:id="0">
    <w:p w14:paraId="0B49173F" w14:textId="77777777" w:rsidR="003268E1" w:rsidRDefault="0032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59F1" w14:textId="77777777" w:rsidR="001A6709" w:rsidRDefault="001A6709">
    <w:pPr>
      <w:pStyle w:val="Kopfzeile"/>
    </w:pPr>
  </w:p>
  <w:p w14:paraId="1DAC2009" w14:textId="77777777" w:rsidR="001A6709" w:rsidRDefault="001A6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7C1E" w14:textId="77777777" w:rsidR="001A6709" w:rsidRDefault="001A6709">
    <w:pPr>
      <w:pStyle w:val="Kopfzeile"/>
    </w:pPr>
    <w:r>
      <w:rPr>
        <w:noProof/>
        <w:lang w:eastAsia="en-US"/>
      </w:rPr>
      <w:drawing>
        <wp:anchor distT="0" distB="0" distL="114300" distR="114300" simplePos="0" relativeHeight="251661824" behindDoc="0" locked="0" layoutInCell="1" allowOverlap="1" wp14:anchorId="2FBBCEDD" wp14:editId="52FBB2D9">
          <wp:simplePos x="0" y="0"/>
          <wp:positionH relativeFrom="margin">
            <wp:posOffset>3366770</wp:posOffset>
          </wp:positionH>
          <wp:positionV relativeFrom="paragraph">
            <wp:posOffset>-283210</wp:posOffset>
          </wp:positionV>
          <wp:extent cx="2600325" cy="842010"/>
          <wp:effectExtent l="0" t="0" r="9525" b="0"/>
          <wp:wrapThrough wrapText="bothSides">
            <wp:wrapPolygon edited="0">
              <wp:start x="0" y="0"/>
              <wp:lineTo x="0" y="21014"/>
              <wp:lineTo x="21521" y="21014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92260" wp14:editId="027873CD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C6E4C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" strokeweight=".3pt">
              <w10:wrap anchorx="page" anchory="page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61FF386B" wp14:editId="17243C83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D6956"/>
    <w:multiLevelType w:val="hybridMultilevel"/>
    <w:tmpl w:val="945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A5438"/>
    <w:multiLevelType w:val="hybridMultilevel"/>
    <w:tmpl w:val="76F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B1E"/>
    <w:multiLevelType w:val="hybridMultilevel"/>
    <w:tmpl w:val="0D3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50BA"/>
    <w:multiLevelType w:val="hybridMultilevel"/>
    <w:tmpl w:val="5AF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53A"/>
    <w:multiLevelType w:val="hybridMultilevel"/>
    <w:tmpl w:val="6B1A4A9A"/>
    <w:lvl w:ilvl="0" w:tplc="123E53D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AD40BD"/>
    <w:multiLevelType w:val="hybridMultilevel"/>
    <w:tmpl w:val="B88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B057E6"/>
    <w:multiLevelType w:val="hybridMultilevel"/>
    <w:tmpl w:val="B7EEBA96"/>
    <w:lvl w:ilvl="0" w:tplc="123E53D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85E7A"/>
    <w:multiLevelType w:val="hybridMultilevel"/>
    <w:tmpl w:val="4DF0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319D"/>
    <w:multiLevelType w:val="multilevel"/>
    <w:tmpl w:val="360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4198"/>
    <w:rsid w:val="000112E0"/>
    <w:rsid w:val="000210F4"/>
    <w:rsid w:val="000270DB"/>
    <w:rsid w:val="0003255A"/>
    <w:rsid w:val="00035FBA"/>
    <w:rsid w:val="0003734B"/>
    <w:rsid w:val="000373D1"/>
    <w:rsid w:val="00042279"/>
    <w:rsid w:val="00042699"/>
    <w:rsid w:val="00047A59"/>
    <w:rsid w:val="000527B7"/>
    <w:rsid w:val="000559EB"/>
    <w:rsid w:val="000571E3"/>
    <w:rsid w:val="00057741"/>
    <w:rsid w:val="00057BBA"/>
    <w:rsid w:val="0006069A"/>
    <w:rsid w:val="000623DB"/>
    <w:rsid w:val="00067F7E"/>
    <w:rsid w:val="000707E8"/>
    <w:rsid w:val="00073434"/>
    <w:rsid w:val="000770AC"/>
    <w:rsid w:val="000776C1"/>
    <w:rsid w:val="00082D3C"/>
    <w:rsid w:val="0008305B"/>
    <w:rsid w:val="0008350D"/>
    <w:rsid w:val="0008353A"/>
    <w:rsid w:val="00086C95"/>
    <w:rsid w:val="00092A94"/>
    <w:rsid w:val="00095437"/>
    <w:rsid w:val="00095CFE"/>
    <w:rsid w:val="00096D03"/>
    <w:rsid w:val="000A0087"/>
    <w:rsid w:val="000A06BC"/>
    <w:rsid w:val="000A6D34"/>
    <w:rsid w:val="000C2A71"/>
    <w:rsid w:val="000C3A5C"/>
    <w:rsid w:val="000C3DBE"/>
    <w:rsid w:val="000C4F94"/>
    <w:rsid w:val="000C52B2"/>
    <w:rsid w:val="000D04E7"/>
    <w:rsid w:val="000D0BFC"/>
    <w:rsid w:val="000D1129"/>
    <w:rsid w:val="000D3BCD"/>
    <w:rsid w:val="000D41BF"/>
    <w:rsid w:val="000D7117"/>
    <w:rsid w:val="000E35CA"/>
    <w:rsid w:val="000E5E7B"/>
    <w:rsid w:val="000F2833"/>
    <w:rsid w:val="000F587E"/>
    <w:rsid w:val="000F70FB"/>
    <w:rsid w:val="001042A0"/>
    <w:rsid w:val="0010496E"/>
    <w:rsid w:val="001052CB"/>
    <w:rsid w:val="00105A72"/>
    <w:rsid w:val="0011110C"/>
    <w:rsid w:val="00113444"/>
    <w:rsid w:val="00115F1B"/>
    <w:rsid w:val="0011639A"/>
    <w:rsid w:val="001220FE"/>
    <w:rsid w:val="0012311F"/>
    <w:rsid w:val="00125ED5"/>
    <w:rsid w:val="00130F7D"/>
    <w:rsid w:val="001354E2"/>
    <w:rsid w:val="00137372"/>
    <w:rsid w:val="00137DB3"/>
    <w:rsid w:val="00140776"/>
    <w:rsid w:val="001442E5"/>
    <w:rsid w:val="00144409"/>
    <w:rsid w:val="001515BE"/>
    <w:rsid w:val="001546DC"/>
    <w:rsid w:val="00156DC4"/>
    <w:rsid w:val="00163A91"/>
    <w:rsid w:val="00165471"/>
    <w:rsid w:val="001674BD"/>
    <w:rsid w:val="0017385F"/>
    <w:rsid w:val="00174A68"/>
    <w:rsid w:val="00181EE3"/>
    <w:rsid w:val="0018633D"/>
    <w:rsid w:val="001874FE"/>
    <w:rsid w:val="00190D2D"/>
    <w:rsid w:val="0019303E"/>
    <w:rsid w:val="001A0048"/>
    <w:rsid w:val="001A1E5C"/>
    <w:rsid w:val="001A34BC"/>
    <w:rsid w:val="001A56D0"/>
    <w:rsid w:val="001A6709"/>
    <w:rsid w:val="001A6F0D"/>
    <w:rsid w:val="001B170B"/>
    <w:rsid w:val="001B2D55"/>
    <w:rsid w:val="001B3631"/>
    <w:rsid w:val="001B4CC3"/>
    <w:rsid w:val="001B6AA2"/>
    <w:rsid w:val="001B6C8C"/>
    <w:rsid w:val="001B7B86"/>
    <w:rsid w:val="001C0370"/>
    <w:rsid w:val="001C7CA2"/>
    <w:rsid w:val="001D2768"/>
    <w:rsid w:val="001D4BEC"/>
    <w:rsid w:val="001E0371"/>
    <w:rsid w:val="001E0D91"/>
    <w:rsid w:val="001E0EDA"/>
    <w:rsid w:val="001E210A"/>
    <w:rsid w:val="001E2517"/>
    <w:rsid w:val="001E3D20"/>
    <w:rsid w:val="001E4FEA"/>
    <w:rsid w:val="001E64ED"/>
    <w:rsid w:val="001E70D7"/>
    <w:rsid w:val="001F3BDA"/>
    <w:rsid w:val="001F45CB"/>
    <w:rsid w:val="001F4F03"/>
    <w:rsid w:val="001F72E8"/>
    <w:rsid w:val="002009FB"/>
    <w:rsid w:val="0020355B"/>
    <w:rsid w:val="002049CC"/>
    <w:rsid w:val="002055D9"/>
    <w:rsid w:val="00205F7E"/>
    <w:rsid w:val="00212519"/>
    <w:rsid w:val="0021266A"/>
    <w:rsid w:val="0021296C"/>
    <w:rsid w:val="00213378"/>
    <w:rsid w:val="002142E7"/>
    <w:rsid w:val="00222894"/>
    <w:rsid w:val="00222981"/>
    <w:rsid w:val="002239E6"/>
    <w:rsid w:val="0022402F"/>
    <w:rsid w:val="002241FF"/>
    <w:rsid w:val="00235DAC"/>
    <w:rsid w:val="002367FA"/>
    <w:rsid w:val="00236AED"/>
    <w:rsid w:val="0023769F"/>
    <w:rsid w:val="00240F70"/>
    <w:rsid w:val="00241910"/>
    <w:rsid w:val="00243B9A"/>
    <w:rsid w:val="00245BB2"/>
    <w:rsid w:val="00251C3F"/>
    <w:rsid w:val="00251D66"/>
    <w:rsid w:val="00253EB2"/>
    <w:rsid w:val="002550F1"/>
    <w:rsid w:val="00265E40"/>
    <w:rsid w:val="00266678"/>
    <w:rsid w:val="00266875"/>
    <w:rsid w:val="00272D3E"/>
    <w:rsid w:val="00274671"/>
    <w:rsid w:val="00275966"/>
    <w:rsid w:val="00276A95"/>
    <w:rsid w:val="00277D16"/>
    <w:rsid w:val="002816BC"/>
    <w:rsid w:val="0028374D"/>
    <w:rsid w:val="002855A3"/>
    <w:rsid w:val="002875D7"/>
    <w:rsid w:val="002877C1"/>
    <w:rsid w:val="0029000E"/>
    <w:rsid w:val="002A3A27"/>
    <w:rsid w:val="002A3C6F"/>
    <w:rsid w:val="002A4DBD"/>
    <w:rsid w:val="002A563E"/>
    <w:rsid w:val="002A56C2"/>
    <w:rsid w:val="002A6C5D"/>
    <w:rsid w:val="002B0A0B"/>
    <w:rsid w:val="002B14E0"/>
    <w:rsid w:val="002B2180"/>
    <w:rsid w:val="002C0266"/>
    <w:rsid w:val="002C098A"/>
    <w:rsid w:val="002C41F6"/>
    <w:rsid w:val="002C6958"/>
    <w:rsid w:val="002C6AA2"/>
    <w:rsid w:val="002C7493"/>
    <w:rsid w:val="002C7DF5"/>
    <w:rsid w:val="002D2B7A"/>
    <w:rsid w:val="002D3F35"/>
    <w:rsid w:val="002D576E"/>
    <w:rsid w:val="002D7705"/>
    <w:rsid w:val="002E1E2D"/>
    <w:rsid w:val="002E5AAD"/>
    <w:rsid w:val="002E6F32"/>
    <w:rsid w:val="002F08A0"/>
    <w:rsid w:val="002F0CC1"/>
    <w:rsid w:val="002F0FDD"/>
    <w:rsid w:val="002F20B6"/>
    <w:rsid w:val="002F59F9"/>
    <w:rsid w:val="002F5A75"/>
    <w:rsid w:val="002F6776"/>
    <w:rsid w:val="002F6D56"/>
    <w:rsid w:val="002F77B6"/>
    <w:rsid w:val="002F7F59"/>
    <w:rsid w:val="0030018C"/>
    <w:rsid w:val="00300315"/>
    <w:rsid w:val="003007E0"/>
    <w:rsid w:val="003023A4"/>
    <w:rsid w:val="00302E28"/>
    <w:rsid w:val="003042F7"/>
    <w:rsid w:val="003052FB"/>
    <w:rsid w:val="0031029B"/>
    <w:rsid w:val="00310B51"/>
    <w:rsid w:val="00312C12"/>
    <w:rsid w:val="00313D0F"/>
    <w:rsid w:val="00316E45"/>
    <w:rsid w:val="0031786F"/>
    <w:rsid w:val="00323178"/>
    <w:rsid w:val="003268E1"/>
    <w:rsid w:val="003322E3"/>
    <w:rsid w:val="003378EC"/>
    <w:rsid w:val="0034038D"/>
    <w:rsid w:val="003434FF"/>
    <w:rsid w:val="00343FD9"/>
    <w:rsid w:val="00353FF5"/>
    <w:rsid w:val="00360C57"/>
    <w:rsid w:val="00362400"/>
    <w:rsid w:val="003674F2"/>
    <w:rsid w:val="003712FD"/>
    <w:rsid w:val="0037392E"/>
    <w:rsid w:val="00373DAD"/>
    <w:rsid w:val="00373FF8"/>
    <w:rsid w:val="00374224"/>
    <w:rsid w:val="0037472D"/>
    <w:rsid w:val="0037721E"/>
    <w:rsid w:val="0038142C"/>
    <w:rsid w:val="00382C11"/>
    <w:rsid w:val="00384447"/>
    <w:rsid w:val="00384FFD"/>
    <w:rsid w:val="00387A64"/>
    <w:rsid w:val="00387DAC"/>
    <w:rsid w:val="003905CD"/>
    <w:rsid w:val="00396D6C"/>
    <w:rsid w:val="00397CC9"/>
    <w:rsid w:val="003A0894"/>
    <w:rsid w:val="003A1210"/>
    <w:rsid w:val="003A5AFA"/>
    <w:rsid w:val="003B1D4F"/>
    <w:rsid w:val="003B2B48"/>
    <w:rsid w:val="003B3CB8"/>
    <w:rsid w:val="003C14B6"/>
    <w:rsid w:val="003C1EF8"/>
    <w:rsid w:val="003C67E7"/>
    <w:rsid w:val="003D0CC4"/>
    <w:rsid w:val="003D0ED0"/>
    <w:rsid w:val="003D3C96"/>
    <w:rsid w:val="003E0655"/>
    <w:rsid w:val="003E242E"/>
    <w:rsid w:val="003E414E"/>
    <w:rsid w:val="003E6BEB"/>
    <w:rsid w:val="003F35BC"/>
    <w:rsid w:val="003F3D5E"/>
    <w:rsid w:val="003F4003"/>
    <w:rsid w:val="003F7523"/>
    <w:rsid w:val="003F75BC"/>
    <w:rsid w:val="00401CE9"/>
    <w:rsid w:val="00402026"/>
    <w:rsid w:val="00402044"/>
    <w:rsid w:val="004026B7"/>
    <w:rsid w:val="00406EDE"/>
    <w:rsid w:val="0040752A"/>
    <w:rsid w:val="0041183B"/>
    <w:rsid w:val="004123B5"/>
    <w:rsid w:val="00413E4B"/>
    <w:rsid w:val="00416E66"/>
    <w:rsid w:val="004170EF"/>
    <w:rsid w:val="00423BE9"/>
    <w:rsid w:val="00423E33"/>
    <w:rsid w:val="0042770E"/>
    <w:rsid w:val="00431056"/>
    <w:rsid w:val="004371BC"/>
    <w:rsid w:val="00437F50"/>
    <w:rsid w:val="00440CF3"/>
    <w:rsid w:val="00453B25"/>
    <w:rsid w:val="004549FE"/>
    <w:rsid w:val="00454F00"/>
    <w:rsid w:val="00456F21"/>
    <w:rsid w:val="00456FEC"/>
    <w:rsid w:val="00457570"/>
    <w:rsid w:val="00462BB5"/>
    <w:rsid w:val="004632CA"/>
    <w:rsid w:val="0047278B"/>
    <w:rsid w:val="004731B3"/>
    <w:rsid w:val="00475771"/>
    <w:rsid w:val="00475B41"/>
    <w:rsid w:val="0047765E"/>
    <w:rsid w:val="00477FE7"/>
    <w:rsid w:val="004803E1"/>
    <w:rsid w:val="0048243C"/>
    <w:rsid w:val="004871D5"/>
    <w:rsid w:val="00491D44"/>
    <w:rsid w:val="004A15EF"/>
    <w:rsid w:val="004A33D3"/>
    <w:rsid w:val="004A4BA9"/>
    <w:rsid w:val="004A5723"/>
    <w:rsid w:val="004A7961"/>
    <w:rsid w:val="004B1347"/>
    <w:rsid w:val="004B3132"/>
    <w:rsid w:val="004C0469"/>
    <w:rsid w:val="004C2A9D"/>
    <w:rsid w:val="004C4B86"/>
    <w:rsid w:val="004C7426"/>
    <w:rsid w:val="004D1038"/>
    <w:rsid w:val="004D23CF"/>
    <w:rsid w:val="004D2694"/>
    <w:rsid w:val="004D35D1"/>
    <w:rsid w:val="004D5C39"/>
    <w:rsid w:val="004D708D"/>
    <w:rsid w:val="004E23FF"/>
    <w:rsid w:val="004E570F"/>
    <w:rsid w:val="004E7AD5"/>
    <w:rsid w:val="004E7F42"/>
    <w:rsid w:val="004F0E37"/>
    <w:rsid w:val="004F7F6F"/>
    <w:rsid w:val="00501687"/>
    <w:rsid w:val="00501858"/>
    <w:rsid w:val="00504B72"/>
    <w:rsid w:val="005110BA"/>
    <w:rsid w:val="00512267"/>
    <w:rsid w:val="0051345C"/>
    <w:rsid w:val="005221B4"/>
    <w:rsid w:val="005262B8"/>
    <w:rsid w:val="00526E23"/>
    <w:rsid w:val="00530B8D"/>
    <w:rsid w:val="0053287E"/>
    <w:rsid w:val="00534669"/>
    <w:rsid w:val="00534B9E"/>
    <w:rsid w:val="00535ACC"/>
    <w:rsid w:val="00540C48"/>
    <w:rsid w:val="005419E5"/>
    <w:rsid w:val="005437BF"/>
    <w:rsid w:val="00544271"/>
    <w:rsid w:val="00546B50"/>
    <w:rsid w:val="00551420"/>
    <w:rsid w:val="00554287"/>
    <w:rsid w:val="005543E6"/>
    <w:rsid w:val="00557A40"/>
    <w:rsid w:val="00562098"/>
    <w:rsid w:val="0056396C"/>
    <w:rsid w:val="00566A6D"/>
    <w:rsid w:val="0057118E"/>
    <w:rsid w:val="005726C4"/>
    <w:rsid w:val="00575931"/>
    <w:rsid w:val="00575E1D"/>
    <w:rsid w:val="00575EB6"/>
    <w:rsid w:val="00576ED1"/>
    <w:rsid w:val="00576F21"/>
    <w:rsid w:val="00577575"/>
    <w:rsid w:val="005869E9"/>
    <w:rsid w:val="005941DD"/>
    <w:rsid w:val="00594D80"/>
    <w:rsid w:val="00595B57"/>
    <w:rsid w:val="00597F69"/>
    <w:rsid w:val="005A0CBD"/>
    <w:rsid w:val="005A17DE"/>
    <w:rsid w:val="005A2328"/>
    <w:rsid w:val="005A3840"/>
    <w:rsid w:val="005A3BC5"/>
    <w:rsid w:val="005A5E29"/>
    <w:rsid w:val="005A6514"/>
    <w:rsid w:val="005B1219"/>
    <w:rsid w:val="005B631E"/>
    <w:rsid w:val="005B7710"/>
    <w:rsid w:val="005C41D7"/>
    <w:rsid w:val="005C47C2"/>
    <w:rsid w:val="005C76C8"/>
    <w:rsid w:val="005C76F5"/>
    <w:rsid w:val="005D0182"/>
    <w:rsid w:val="005D0F5A"/>
    <w:rsid w:val="005D3F8F"/>
    <w:rsid w:val="005D5649"/>
    <w:rsid w:val="005D5887"/>
    <w:rsid w:val="005D78ED"/>
    <w:rsid w:val="005E08FA"/>
    <w:rsid w:val="005E16E4"/>
    <w:rsid w:val="005F03AA"/>
    <w:rsid w:val="005F2F6D"/>
    <w:rsid w:val="005F6069"/>
    <w:rsid w:val="005F6118"/>
    <w:rsid w:val="0060017D"/>
    <w:rsid w:val="006055A1"/>
    <w:rsid w:val="00610437"/>
    <w:rsid w:val="00611E7B"/>
    <w:rsid w:val="006127F8"/>
    <w:rsid w:val="00613670"/>
    <w:rsid w:val="00613824"/>
    <w:rsid w:val="006148C8"/>
    <w:rsid w:val="00614AE3"/>
    <w:rsid w:val="00614C66"/>
    <w:rsid w:val="006153E8"/>
    <w:rsid w:val="00622C50"/>
    <w:rsid w:val="006274D1"/>
    <w:rsid w:val="00630744"/>
    <w:rsid w:val="00633F46"/>
    <w:rsid w:val="0064042B"/>
    <w:rsid w:val="00641BE4"/>
    <w:rsid w:val="00645E57"/>
    <w:rsid w:val="006500FF"/>
    <w:rsid w:val="0065162D"/>
    <w:rsid w:val="00651A33"/>
    <w:rsid w:val="00661C99"/>
    <w:rsid w:val="0066261E"/>
    <w:rsid w:val="006659F0"/>
    <w:rsid w:val="0067176C"/>
    <w:rsid w:val="006735C5"/>
    <w:rsid w:val="00676FE2"/>
    <w:rsid w:val="006875AE"/>
    <w:rsid w:val="00687870"/>
    <w:rsid w:val="00690FFA"/>
    <w:rsid w:val="006924AE"/>
    <w:rsid w:val="00692CB3"/>
    <w:rsid w:val="006946F8"/>
    <w:rsid w:val="006963B8"/>
    <w:rsid w:val="00696B48"/>
    <w:rsid w:val="006972F7"/>
    <w:rsid w:val="006A4773"/>
    <w:rsid w:val="006A50C8"/>
    <w:rsid w:val="006A531B"/>
    <w:rsid w:val="006B0183"/>
    <w:rsid w:val="006B0E4A"/>
    <w:rsid w:val="006B4DC6"/>
    <w:rsid w:val="006C2224"/>
    <w:rsid w:val="006C36A1"/>
    <w:rsid w:val="006C5264"/>
    <w:rsid w:val="006C66D7"/>
    <w:rsid w:val="006D0E7C"/>
    <w:rsid w:val="006D23CE"/>
    <w:rsid w:val="006D3519"/>
    <w:rsid w:val="006D467F"/>
    <w:rsid w:val="006D593B"/>
    <w:rsid w:val="006D629F"/>
    <w:rsid w:val="006E033F"/>
    <w:rsid w:val="006E3995"/>
    <w:rsid w:val="006E5B4F"/>
    <w:rsid w:val="006F1987"/>
    <w:rsid w:val="006F1B4B"/>
    <w:rsid w:val="006F3B3A"/>
    <w:rsid w:val="006F6246"/>
    <w:rsid w:val="006F77CB"/>
    <w:rsid w:val="0070057D"/>
    <w:rsid w:val="0070310C"/>
    <w:rsid w:val="00705073"/>
    <w:rsid w:val="007050C0"/>
    <w:rsid w:val="007059E9"/>
    <w:rsid w:val="00707307"/>
    <w:rsid w:val="00710A65"/>
    <w:rsid w:val="00711F11"/>
    <w:rsid w:val="00712262"/>
    <w:rsid w:val="007142E2"/>
    <w:rsid w:val="00714EFD"/>
    <w:rsid w:val="00715A54"/>
    <w:rsid w:val="00717AA7"/>
    <w:rsid w:val="00720BB5"/>
    <w:rsid w:val="00723223"/>
    <w:rsid w:val="007278E2"/>
    <w:rsid w:val="00730738"/>
    <w:rsid w:val="00733968"/>
    <w:rsid w:val="00734A47"/>
    <w:rsid w:val="00735F91"/>
    <w:rsid w:val="00737051"/>
    <w:rsid w:val="007425F0"/>
    <w:rsid w:val="007451B4"/>
    <w:rsid w:val="00745E9D"/>
    <w:rsid w:val="00747ED5"/>
    <w:rsid w:val="00750D26"/>
    <w:rsid w:val="0077180C"/>
    <w:rsid w:val="00772B8F"/>
    <w:rsid w:val="0077317E"/>
    <w:rsid w:val="007745C5"/>
    <w:rsid w:val="007820AF"/>
    <w:rsid w:val="00783071"/>
    <w:rsid w:val="007842D2"/>
    <w:rsid w:val="007842F0"/>
    <w:rsid w:val="00786138"/>
    <w:rsid w:val="007903E4"/>
    <w:rsid w:val="00796630"/>
    <w:rsid w:val="007A046E"/>
    <w:rsid w:val="007A290A"/>
    <w:rsid w:val="007A3DC1"/>
    <w:rsid w:val="007A47E8"/>
    <w:rsid w:val="007A634A"/>
    <w:rsid w:val="007A6AFF"/>
    <w:rsid w:val="007B1068"/>
    <w:rsid w:val="007B1C16"/>
    <w:rsid w:val="007B2D13"/>
    <w:rsid w:val="007B64F6"/>
    <w:rsid w:val="007C1159"/>
    <w:rsid w:val="007C22B5"/>
    <w:rsid w:val="007C7106"/>
    <w:rsid w:val="007C7BE1"/>
    <w:rsid w:val="007D20FB"/>
    <w:rsid w:val="007D49C5"/>
    <w:rsid w:val="007D50B8"/>
    <w:rsid w:val="007D625A"/>
    <w:rsid w:val="007E0A4A"/>
    <w:rsid w:val="007E0EE0"/>
    <w:rsid w:val="007E1995"/>
    <w:rsid w:val="007E4B6A"/>
    <w:rsid w:val="007E58BA"/>
    <w:rsid w:val="007E5B1A"/>
    <w:rsid w:val="007E5DEA"/>
    <w:rsid w:val="007F0E0C"/>
    <w:rsid w:val="007F0E6B"/>
    <w:rsid w:val="007F2491"/>
    <w:rsid w:val="007F4823"/>
    <w:rsid w:val="007F4C90"/>
    <w:rsid w:val="007F4F15"/>
    <w:rsid w:val="007F5E0F"/>
    <w:rsid w:val="007F6F1F"/>
    <w:rsid w:val="007F6F99"/>
    <w:rsid w:val="007F7233"/>
    <w:rsid w:val="008009D5"/>
    <w:rsid w:val="00800A7D"/>
    <w:rsid w:val="0080208A"/>
    <w:rsid w:val="0080362B"/>
    <w:rsid w:val="00803DD9"/>
    <w:rsid w:val="00804762"/>
    <w:rsid w:val="00805D93"/>
    <w:rsid w:val="008060CD"/>
    <w:rsid w:val="00811E54"/>
    <w:rsid w:val="008127E4"/>
    <w:rsid w:val="008155B1"/>
    <w:rsid w:val="00820843"/>
    <w:rsid w:val="00821D10"/>
    <w:rsid w:val="008238E5"/>
    <w:rsid w:val="00824B03"/>
    <w:rsid w:val="00827960"/>
    <w:rsid w:val="00835886"/>
    <w:rsid w:val="008359E9"/>
    <w:rsid w:val="00835A90"/>
    <w:rsid w:val="00837754"/>
    <w:rsid w:val="00840B7C"/>
    <w:rsid w:val="008424B5"/>
    <w:rsid w:val="00846816"/>
    <w:rsid w:val="00850DC2"/>
    <w:rsid w:val="00851C5B"/>
    <w:rsid w:val="00851F5A"/>
    <w:rsid w:val="00852942"/>
    <w:rsid w:val="008571A5"/>
    <w:rsid w:val="00860D5E"/>
    <w:rsid w:val="0086498E"/>
    <w:rsid w:val="0086664E"/>
    <w:rsid w:val="0086712A"/>
    <w:rsid w:val="00870A30"/>
    <w:rsid w:val="00871E72"/>
    <w:rsid w:val="00873659"/>
    <w:rsid w:val="008752F3"/>
    <w:rsid w:val="008776C3"/>
    <w:rsid w:val="00882980"/>
    <w:rsid w:val="00885201"/>
    <w:rsid w:val="008870DB"/>
    <w:rsid w:val="00890F1B"/>
    <w:rsid w:val="00892CF6"/>
    <w:rsid w:val="008933A7"/>
    <w:rsid w:val="00893CF8"/>
    <w:rsid w:val="00894B1C"/>
    <w:rsid w:val="008A0329"/>
    <w:rsid w:val="008A2BD2"/>
    <w:rsid w:val="008A5944"/>
    <w:rsid w:val="008A61D1"/>
    <w:rsid w:val="008A6D8F"/>
    <w:rsid w:val="008A7C3D"/>
    <w:rsid w:val="008B2CDE"/>
    <w:rsid w:val="008B613D"/>
    <w:rsid w:val="008B7F31"/>
    <w:rsid w:val="008C097E"/>
    <w:rsid w:val="008C17AB"/>
    <w:rsid w:val="008C3654"/>
    <w:rsid w:val="008C6523"/>
    <w:rsid w:val="008D1199"/>
    <w:rsid w:val="008D13C4"/>
    <w:rsid w:val="008D1B1B"/>
    <w:rsid w:val="008D46FE"/>
    <w:rsid w:val="008D61E0"/>
    <w:rsid w:val="008D6F7D"/>
    <w:rsid w:val="008D700F"/>
    <w:rsid w:val="008D7034"/>
    <w:rsid w:val="008D7D97"/>
    <w:rsid w:val="008E1745"/>
    <w:rsid w:val="008E6C3C"/>
    <w:rsid w:val="008E7387"/>
    <w:rsid w:val="008F5046"/>
    <w:rsid w:val="008F7D10"/>
    <w:rsid w:val="0091375B"/>
    <w:rsid w:val="00913975"/>
    <w:rsid w:val="009177E0"/>
    <w:rsid w:val="0092133A"/>
    <w:rsid w:val="0092342D"/>
    <w:rsid w:val="00925D2C"/>
    <w:rsid w:val="00930FC3"/>
    <w:rsid w:val="00931226"/>
    <w:rsid w:val="0093489A"/>
    <w:rsid w:val="009354DE"/>
    <w:rsid w:val="00935DE6"/>
    <w:rsid w:val="00935F8A"/>
    <w:rsid w:val="009502EB"/>
    <w:rsid w:val="00951CB6"/>
    <w:rsid w:val="00956EFA"/>
    <w:rsid w:val="00957077"/>
    <w:rsid w:val="00960773"/>
    <w:rsid w:val="00962820"/>
    <w:rsid w:val="009639F0"/>
    <w:rsid w:val="009668CF"/>
    <w:rsid w:val="00970213"/>
    <w:rsid w:val="00970752"/>
    <w:rsid w:val="009727F3"/>
    <w:rsid w:val="00982185"/>
    <w:rsid w:val="0098303D"/>
    <w:rsid w:val="009858CD"/>
    <w:rsid w:val="0099060B"/>
    <w:rsid w:val="00992C95"/>
    <w:rsid w:val="00995DC8"/>
    <w:rsid w:val="009A0526"/>
    <w:rsid w:val="009A4167"/>
    <w:rsid w:val="009A7DB0"/>
    <w:rsid w:val="009B2086"/>
    <w:rsid w:val="009B265E"/>
    <w:rsid w:val="009B3A00"/>
    <w:rsid w:val="009B5A5A"/>
    <w:rsid w:val="009B6634"/>
    <w:rsid w:val="009B7010"/>
    <w:rsid w:val="009C1A77"/>
    <w:rsid w:val="009C1C0C"/>
    <w:rsid w:val="009C4338"/>
    <w:rsid w:val="009C7A59"/>
    <w:rsid w:val="009D1BB1"/>
    <w:rsid w:val="009D2F46"/>
    <w:rsid w:val="009D3F22"/>
    <w:rsid w:val="009E1EA6"/>
    <w:rsid w:val="009E5D1A"/>
    <w:rsid w:val="009E62B0"/>
    <w:rsid w:val="009E6531"/>
    <w:rsid w:val="009E7A1B"/>
    <w:rsid w:val="009F0070"/>
    <w:rsid w:val="009F4861"/>
    <w:rsid w:val="009F5210"/>
    <w:rsid w:val="009F6276"/>
    <w:rsid w:val="009F6CB7"/>
    <w:rsid w:val="00A0035C"/>
    <w:rsid w:val="00A008F0"/>
    <w:rsid w:val="00A05710"/>
    <w:rsid w:val="00A0617D"/>
    <w:rsid w:val="00A0712C"/>
    <w:rsid w:val="00A07F86"/>
    <w:rsid w:val="00A101B4"/>
    <w:rsid w:val="00A11A95"/>
    <w:rsid w:val="00A1293F"/>
    <w:rsid w:val="00A145AF"/>
    <w:rsid w:val="00A156B0"/>
    <w:rsid w:val="00A162A7"/>
    <w:rsid w:val="00A228A8"/>
    <w:rsid w:val="00A27111"/>
    <w:rsid w:val="00A272D1"/>
    <w:rsid w:val="00A2758C"/>
    <w:rsid w:val="00A33730"/>
    <w:rsid w:val="00A34BF8"/>
    <w:rsid w:val="00A37E1F"/>
    <w:rsid w:val="00A410A5"/>
    <w:rsid w:val="00A41A85"/>
    <w:rsid w:val="00A42C83"/>
    <w:rsid w:val="00A43476"/>
    <w:rsid w:val="00A4466E"/>
    <w:rsid w:val="00A44B60"/>
    <w:rsid w:val="00A5213D"/>
    <w:rsid w:val="00A5222C"/>
    <w:rsid w:val="00A52B94"/>
    <w:rsid w:val="00A53D71"/>
    <w:rsid w:val="00A54549"/>
    <w:rsid w:val="00A60264"/>
    <w:rsid w:val="00A64ED2"/>
    <w:rsid w:val="00A65053"/>
    <w:rsid w:val="00A657D2"/>
    <w:rsid w:val="00A700A7"/>
    <w:rsid w:val="00A70DF9"/>
    <w:rsid w:val="00A7179D"/>
    <w:rsid w:val="00A753C9"/>
    <w:rsid w:val="00A76D0A"/>
    <w:rsid w:val="00A842D4"/>
    <w:rsid w:val="00A8532D"/>
    <w:rsid w:val="00A933AB"/>
    <w:rsid w:val="00A951BF"/>
    <w:rsid w:val="00A95476"/>
    <w:rsid w:val="00A967A4"/>
    <w:rsid w:val="00A971DD"/>
    <w:rsid w:val="00AA07EC"/>
    <w:rsid w:val="00AA1B4C"/>
    <w:rsid w:val="00AA600F"/>
    <w:rsid w:val="00AA750F"/>
    <w:rsid w:val="00AB04F4"/>
    <w:rsid w:val="00AB0D0B"/>
    <w:rsid w:val="00AB192A"/>
    <w:rsid w:val="00AB1E47"/>
    <w:rsid w:val="00AB7295"/>
    <w:rsid w:val="00AB75A6"/>
    <w:rsid w:val="00AC20F0"/>
    <w:rsid w:val="00AD4FDE"/>
    <w:rsid w:val="00AD5827"/>
    <w:rsid w:val="00AD5D63"/>
    <w:rsid w:val="00AD7D57"/>
    <w:rsid w:val="00AE32FE"/>
    <w:rsid w:val="00AE34D8"/>
    <w:rsid w:val="00AF0025"/>
    <w:rsid w:val="00AF083C"/>
    <w:rsid w:val="00AF1A92"/>
    <w:rsid w:val="00AF2021"/>
    <w:rsid w:val="00AF4951"/>
    <w:rsid w:val="00AF597F"/>
    <w:rsid w:val="00AF5ACA"/>
    <w:rsid w:val="00B0187E"/>
    <w:rsid w:val="00B048DA"/>
    <w:rsid w:val="00B04D43"/>
    <w:rsid w:val="00B10EF8"/>
    <w:rsid w:val="00B118BA"/>
    <w:rsid w:val="00B14101"/>
    <w:rsid w:val="00B202F0"/>
    <w:rsid w:val="00B239A3"/>
    <w:rsid w:val="00B24C1F"/>
    <w:rsid w:val="00B25FEF"/>
    <w:rsid w:val="00B2718B"/>
    <w:rsid w:val="00B370EF"/>
    <w:rsid w:val="00B37E74"/>
    <w:rsid w:val="00B40D56"/>
    <w:rsid w:val="00B418EF"/>
    <w:rsid w:val="00B41A8B"/>
    <w:rsid w:val="00B449DA"/>
    <w:rsid w:val="00B450E4"/>
    <w:rsid w:val="00B4597E"/>
    <w:rsid w:val="00B465CD"/>
    <w:rsid w:val="00B4706D"/>
    <w:rsid w:val="00B50046"/>
    <w:rsid w:val="00B60C95"/>
    <w:rsid w:val="00B62A89"/>
    <w:rsid w:val="00B6444C"/>
    <w:rsid w:val="00B654D2"/>
    <w:rsid w:val="00B66DB7"/>
    <w:rsid w:val="00B71771"/>
    <w:rsid w:val="00B71AB7"/>
    <w:rsid w:val="00B734D6"/>
    <w:rsid w:val="00B737B7"/>
    <w:rsid w:val="00B7481E"/>
    <w:rsid w:val="00B865F5"/>
    <w:rsid w:val="00B8682C"/>
    <w:rsid w:val="00B90838"/>
    <w:rsid w:val="00B9240B"/>
    <w:rsid w:val="00B93702"/>
    <w:rsid w:val="00B93714"/>
    <w:rsid w:val="00B96F72"/>
    <w:rsid w:val="00B979B1"/>
    <w:rsid w:val="00BA34E3"/>
    <w:rsid w:val="00BA5BE2"/>
    <w:rsid w:val="00BA7EDD"/>
    <w:rsid w:val="00BB08DA"/>
    <w:rsid w:val="00BB0C43"/>
    <w:rsid w:val="00BB2044"/>
    <w:rsid w:val="00BB23A6"/>
    <w:rsid w:val="00BC15A1"/>
    <w:rsid w:val="00BC3766"/>
    <w:rsid w:val="00BC38C8"/>
    <w:rsid w:val="00BC3F43"/>
    <w:rsid w:val="00BC7D05"/>
    <w:rsid w:val="00BC7F63"/>
    <w:rsid w:val="00BD0CF7"/>
    <w:rsid w:val="00BD11B7"/>
    <w:rsid w:val="00BD2FF9"/>
    <w:rsid w:val="00BD3675"/>
    <w:rsid w:val="00BD59C6"/>
    <w:rsid w:val="00BE12AD"/>
    <w:rsid w:val="00BE14F6"/>
    <w:rsid w:val="00BE47B2"/>
    <w:rsid w:val="00BF0D4F"/>
    <w:rsid w:val="00BF3137"/>
    <w:rsid w:val="00BF4A3F"/>
    <w:rsid w:val="00BF4EB2"/>
    <w:rsid w:val="00BF5011"/>
    <w:rsid w:val="00BF5846"/>
    <w:rsid w:val="00BF657D"/>
    <w:rsid w:val="00C02318"/>
    <w:rsid w:val="00C03D23"/>
    <w:rsid w:val="00C05B81"/>
    <w:rsid w:val="00C128DE"/>
    <w:rsid w:val="00C1295C"/>
    <w:rsid w:val="00C12EA2"/>
    <w:rsid w:val="00C12EEE"/>
    <w:rsid w:val="00C13FD4"/>
    <w:rsid w:val="00C164C8"/>
    <w:rsid w:val="00C17565"/>
    <w:rsid w:val="00C20D26"/>
    <w:rsid w:val="00C236AE"/>
    <w:rsid w:val="00C2576A"/>
    <w:rsid w:val="00C25A4A"/>
    <w:rsid w:val="00C2788D"/>
    <w:rsid w:val="00C32D21"/>
    <w:rsid w:val="00C348E0"/>
    <w:rsid w:val="00C36D88"/>
    <w:rsid w:val="00C373FA"/>
    <w:rsid w:val="00C43EF7"/>
    <w:rsid w:val="00C44038"/>
    <w:rsid w:val="00C47671"/>
    <w:rsid w:val="00C47948"/>
    <w:rsid w:val="00C50953"/>
    <w:rsid w:val="00C50BA4"/>
    <w:rsid w:val="00C51AA1"/>
    <w:rsid w:val="00C57BC3"/>
    <w:rsid w:val="00C61E39"/>
    <w:rsid w:val="00C621CF"/>
    <w:rsid w:val="00C623BD"/>
    <w:rsid w:val="00C625C0"/>
    <w:rsid w:val="00C62A02"/>
    <w:rsid w:val="00C66ADF"/>
    <w:rsid w:val="00C71254"/>
    <w:rsid w:val="00C73048"/>
    <w:rsid w:val="00C76328"/>
    <w:rsid w:val="00C76E61"/>
    <w:rsid w:val="00C80A19"/>
    <w:rsid w:val="00C9227A"/>
    <w:rsid w:val="00C93174"/>
    <w:rsid w:val="00C949B1"/>
    <w:rsid w:val="00C95140"/>
    <w:rsid w:val="00CA0701"/>
    <w:rsid w:val="00CA0892"/>
    <w:rsid w:val="00CA1159"/>
    <w:rsid w:val="00CA2D7E"/>
    <w:rsid w:val="00CB1D45"/>
    <w:rsid w:val="00CB1F4A"/>
    <w:rsid w:val="00CB46E0"/>
    <w:rsid w:val="00CB4CCE"/>
    <w:rsid w:val="00CC2531"/>
    <w:rsid w:val="00CC3BD4"/>
    <w:rsid w:val="00CC4EE6"/>
    <w:rsid w:val="00CC725C"/>
    <w:rsid w:val="00CC76EA"/>
    <w:rsid w:val="00CC781E"/>
    <w:rsid w:val="00CD068C"/>
    <w:rsid w:val="00CD1E22"/>
    <w:rsid w:val="00CD231A"/>
    <w:rsid w:val="00CD390C"/>
    <w:rsid w:val="00CD48B3"/>
    <w:rsid w:val="00CD776E"/>
    <w:rsid w:val="00CE0D55"/>
    <w:rsid w:val="00CE46EC"/>
    <w:rsid w:val="00CF1F11"/>
    <w:rsid w:val="00CF356D"/>
    <w:rsid w:val="00CF3D6C"/>
    <w:rsid w:val="00CF684C"/>
    <w:rsid w:val="00D02A4B"/>
    <w:rsid w:val="00D046A3"/>
    <w:rsid w:val="00D067A4"/>
    <w:rsid w:val="00D07DC9"/>
    <w:rsid w:val="00D1279B"/>
    <w:rsid w:val="00D207D5"/>
    <w:rsid w:val="00D222A7"/>
    <w:rsid w:val="00D22464"/>
    <w:rsid w:val="00D25436"/>
    <w:rsid w:val="00D3070B"/>
    <w:rsid w:val="00D30B42"/>
    <w:rsid w:val="00D32992"/>
    <w:rsid w:val="00D3372C"/>
    <w:rsid w:val="00D419A0"/>
    <w:rsid w:val="00D4429E"/>
    <w:rsid w:val="00D51BA8"/>
    <w:rsid w:val="00D56A27"/>
    <w:rsid w:val="00D60BD4"/>
    <w:rsid w:val="00D61605"/>
    <w:rsid w:val="00D650F3"/>
    <w:rsid w:val="00D65EC2"/>
    <w:rsid w:val="00D67AE4"/>
    <w:rsid w:val="00D711DF"/>
    <w:rsid w:val="00D7369E"/>
    <w:rsid w:val="00D75685"/>
    <w:rsid w:val="00D75CFF"/>
    <w:rsid w:val="00D778B2"/>
    <w:rsid w:val="00D807F2"/>
    <w:rsid w:val="00D8334B"/>
    <w:rsid w:val="00D837FF"/>
    <w:rsid w:val="00D83E94"/>
    <w:rsid w:val="00D85D51"/>
    <w:rsid w:val="00D87CB4"/>
    <w:rsid w:val="00D9183C"/>
    <w:rsid w:val="00DA5363"/>
    <w:rsid w:val="00DA6324"/>
    <w:rsid w:val="00DA7870"/>
    <w:rsid w:val="00DB0997"/>
    <w:rsid w:val="00DB31B6"/>
    <w:rsid w:val="00DC0A8C"/>
    <w:rsid w:val="00DC24F5"/>
    <w:rsid w:val="00DC26D8"/>
    <w:rsid w:val="00DC2B38"/>
    <w:rsid w:val="00DC3590"/>
    <w:rsid w:val="00DC5012"/>
    <w:rsid w:val="00DC67CB"/>
    <w:rsid w:val="00DC6B6B"/>
    <w:rsid w:val="00DC7E55"/>
    <w:rsid w:val="00DD18D3"/>
    <w:rsid w:val="00DE17DF"/>
    <w:rsid w:val="00DE1C4B"/>
    <w:rsid w:val="00DE50F3"/>
    <w:rsid w:val="00DE682C"/>
    <w:rsid w:val="00DE70FA"/>
    <w:rsid w:val="00DE736C"/>
    <w:rsid w:val="00DF122D"/>
    <w:rsid w:val="00DF128D"/>
    <w:rsid w:val="00DF15E0"/>
    <w:rsid w:val="00DF15FC"/>
    <w:rsid w:val="00DF1775"/>
    <w:rsid w:val="00DF2B90"/>
    <w:rsid w:val="00DF405D"/>
    <w:rsid w:val="00DF50D1"/>
    <w:rsid w:val="00E00199"/>
    <w:rsid w:val="00E00DBF"/>
    <w:rsid w:val="00E00FA1"/>
    <w:rsid w:val="00E06CDC"/>
    <w:rsid w:val="00E07CBD"/>
    <w:rsid w:val="00E1077E"/>
    <w:rsid w:val="00E10829"/>
    <w:rsid w:val="00E125C7"/>
    <w:rsid w:val="00E13E02"/>
    <w:rsid w:val="00E156BC"/>
    <w:rsid w:val="00E17A21"/>
    <w:rsid w:val="00E236BC"/>
    <w:rsid w:val="00E24F07"/>
    <w:rsid w:val="00E25406"/>
    <w:rsid w:val="00E2701D"/>
    <w:rsid w:val="00E32DCF"/>
    <w:rsid w:val="00E32FEA"/>
    <w:rsid w:val="00E33034"/>
    <w:rsid w:val="00E3303F"/>
    <w:rsid w:val="00E330D0"/>
    <w:rsid w:val="00E3381D"/>
    <w:rsid w:val="00E34722"/>
    <w:rsid w:val="00E37AE1"/>
    <w:rsid w:val="00E41974"/>
    <w:rsid w:val="00E43251"/>
    <w:rsid w:val="00E44EAB"/>
    <w:rsid w:val="00E47EF9"/>
    <w:rsid w:val="00E47FA3"/>
    <w:rsid w:val="00E53008"/>
    <w:rsid w:val="00E605A8"/>
    <w:rsid w:val="00E60B22"/>
    <w:rsid w:val="00E6221B"/>
    <w:rsid w:val="00E62668"/>
    <w:rsid w:val="00E62893"/>
    <w:rsid w:val="00E63E02"/>
    <w:rsid w:val="00E65959"/>
    <w:rsid w:val="00E662A6"/>
    <w:rsid w:val="00E66A41"/>
    <w:rsid w:val="00E7198C"/>
    <w:rsid w:val="00E75235"/>
    <w:rsid w:val="00E75ED0"/>
    <w:rsid w:val="00E8030B"/>
    <w:rsid w:val="00E80416"/>
    <w:rsid w:val="00E806BA"/>
    <w:rsid w:val="00E81431"/>
    <w:rsid w:val="00E82792"/>
    <w:rsid w:val="00E83C7C"/>
    <w:rsid w:val="00E86E55"/>
    <w:rsid w:val="00E87510"/>
    <w:rsid w:val="00E87F86"/>
    <w:rsid w:val="00E90C15"/>
    <w:rsid w:val="00E91358"/>
    <w:rsid w:val="00E928C3"/>
    <w:rsid w:val="00EA030F"/>
    <w:rsid w:val="00EA0334"/>
    <w:rsid w:val="00EA46CC"/>
    <w:rsid w:val="00EA51A1"/>
    <w:rsid w:val="00EA7BDF"/>
    <w:rsid w:val="00EB0570"/>
    <w:rsid w:val="00EB30E4"/>
    <w:rsid w:val="00EC2B31"/>
    <w:rsid w:val="00EC5B01"/>
    <w:rsid w:val="00EC6468"/>
    <w:rsid w:val="00ED1930"/>
    <w:rsid w:val="00ED198B"/>
    <w:rsid w:val="00ED20C5"/>
    <w:rsid w:val="00ED513D"/>
    <w:rsid w:val="00ED52C9"/>
    <w:rsid w:val="00ED78B0"/>
    <w:rsid w:val="00ED7A36"/>
    <w:rsid w:val="00EE0F37"/>
    <w:rsid w:val="00EE2496"/>
    <w:rsid w:val="00EE4485"/>
    <w:rsid w:val="00EE6264"/>
    <w:rsid w:val="00EE7054"/>
    <w:rsid w:val="00EF0BB8"/>
    <w:rsid w:val="00EF4622"/>
    <w:rsid w:val="00EF5059"/>
    <w:rsid w:val="00F006AF"/>
    <w:rsid w:val="00F0107D"/>
    <w:rsid w:val="00F03DBD"/>
    <w:rsid w:val="00F052F6"/>
    <w:rsid w:val="00F058D0"/>
    <w:rsid w:val="00F1464E"/>
    <w:rsid w:val="00F14EA5"/>
    <w:rsid w:val="00F203BC"/>
    <w:rsid w:val="00F219E5"/>
    <w:rsid w:val="00F22F2C"/>
    <w:rsid w:val="00F24BB2"/>
    <w:rsid w:val="00F26784"/>
    <w:rsid w:val="00F30B1C"/>
    <w:rsid w:val="00F31CE0"/>
    <w:rsid w:val="00F321FC"/>
    <w:rsid w:val="00F33349"/>
    <w:rsid w:val="00F33601"/>
    <w:rsid w:val="00F3552B"/>
    <w:rsid w:val="00F4144F"/>
    <w:rsid w:val="00F41FEC"/>
    <w:rsid w:val="00F4564D"/>
    <w:rsid w:val="00F47DE6"/>
    <w:rsid w:val="00F5170D"/>
    <w:rsid w:val="00F5214F"/>
    <w:rsid w:val="00F54998"/>
    <w:rsid w:val="00F56BE5"/>
    <w:rsid w:val="00F603B2"/>
    <w:rsid w:val="00F62AB5"/>
    <w:rsid w:val="00F645F0"/>
    <w:rsid w:val="00F7083E"/>
    <w:rsid w:val="00F72765"/>
    <w:rsid w:val="00F82BA7"/>
    <w:rsid w:val="00F86088"/>
    <w:rsid w:val="00F905F6"/>
    <w:rsid w:val="00F93D74"/>
    <w:rsid w:val="00F94E0A"/>
    <w:rsid w:val="00F94F46"/>
    <w:rsid w:val="00F9680F"/>
    <w:rsid w:val="00FA0C92"/>
    <w:rsid w:val="00FA1465"/>
    <w:rsid w:val="00FA24F6"/>
    <w:rsid w:val="00FA5978"/>
    <w:rsid w:val="00FA644B"/>
    <w:rsid w:val="00FA74F7"/>
    <w:rsid w:val="00FB1AC4"/>
    <w:rsid w:val="00FB1E46"/>
    <w:rsid w:val="00FB3601"/>
    <w:rsid w:val="00FB3B4B"/>
    <w:rsid w:val="00FB3C65"/>
    <w:rsid w:val="00FB530F"/>
    <w:rsid w:val="00FB5E35"/>
    <w:rsid w:val="00FC6598"/>
    <w:rsid w:val="00FD2765"/>
    <w:rsid w:val="00FD2D06"/>
    <w:rsid w:val="00FD4BCF"/>
    <w:rsid w:val="00FE24A7"/>
    <w:rsid w:val="00FE551D"/>
    <w:rsid w:val="00FE75B0"/>
    <w:rsid w:val="00FF0704"/>
    <w:rsid w:val="00FF2395"/>
    <w:rsid w:val="00FF4974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76756971"/>
  <w15:chartTrackingRefBased/>
  <w15:docId w15:val="{51B5556C-F902-4CCA-A7B3-6B1659F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jc w:val="right"/>
    </w:pPr>
    <w:rPr>
      <w:rFonts w:ascii="Mincho" w:eastAsia="Mincho" w:hAnsi="Courier New"/>
      <w:color w:val="000000"/>
      <w:sz w:val="20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iPriority w:val="99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373DA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ind w:leftChars="400" w:left="840"/>
    </w:p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paragraph" w:styleId="KeinLeerraum">
    <w:name w:val="No Spacing"/>
    <w:uiPriority w:val="1"/>
    <w:qFormat/>
    <w:rsid w:val="006E3995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534B9E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0D7117"/>
    <w:rPr>
      <w:b/>
      <w:bCs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DB099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721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esas.com/products/software-tools/boards-and-kits/eval-kits/isl73040sehevxz.html" TargetMode="External"/><Relationship Id="rId13" Type="http://schemas.openxmlformats.org/officeDocument/2006/relationships/hyperlink" Target="https://www.renesas.com/products/space-harsh-environment/rad-hard-analog/rh-can-bus-transceivers/device/ISL72026SEH.html" TargetMode="External"/><Relationship Id="rId18" Type="http://schemas.openxmlformats.org/officeDocument/2006/relationships/hyperlink" Target="https://urldefense.proofpoint.com/v2/url?u=http-3A__www.jpx.co.jp_english_&amp;d=DwMFAg&amp;c=9wxE0DgWbPxd1HCzjwN8Eaww1--ViDajIU4RXCxgSXE&amp;r=mWLUx0QVt25BWK-MZ29zLPLQHyv8UpUkXzcgXaA3aWQ&amp;m=DYdTH9hu-7LaulV1SVM6YKpZz_t6AqnyxumFHk-LqFg&amp;s=UlMPBZIH1yicvEPu6e6QHB45plYIXPqV-0XV5KGZZl0&amp;e=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renesa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nesas.com/products/space-harsh-environment/rad-tolerant-analog/rt-can-bus-transceivers/device/ISL71026M.html" TargetMode="External"/><Relationship Id="rId17" Type="http://schemas.openxmlformats.org/officeDocument/2006/relationships/hyperlink" Target="https://www.renesas.com/products/space-harsh-environment/rad-tolerant-digital/rt-isolators/device/ISL71710M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enesas.com/products/space-harsh-environment/rad-tolerant-digital/rt-isolators/device/ISL71610M.html" TargetMode="External"/><Relationship Id="rId20" Type="http://schemas.openxmlformats.org/officeDocument/2006/relationships/hyperlink" Target="https://www.renesas.com/en-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esas.com/products/space-harsh-environment/rad-hard-power/rh-gan-fets/device/ISL73024SEH.html" TargetMode="External"/><Relationship Id="rId24" Type="http://schemas.openxmlformats.org/officeDocument/2006/relationships/hyperlink" Target="http://www.hbi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nesas.com/products/space-harsh-environment/rad-hard-analog/rh-interface/device/HS-26C32EH.html" TargetMode="External"/><Relationship Id="rId23" Type="http://schemas.openxmlformats.org/officeDocument/2006/relationships/hyperlink" Target="mailto:martin_stummer@hbi.d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nesas.com/products/space-harsh-environment/rad-hard-power/rh-gan-fets/device/ISL73040SEH.html" TargetMode="External"/><Relationship Id="rId19" Type="http://schemas.openxmlformats.org/officeDocument/2006/relationships/hyperlink" Target="https://www.renesas.com/about/company/profile/glob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nesas.com/www/doc/guide/isl73040sehev4z-user-guide.pdf" TargetMode="External"/><Relationship Id="rId14" Type="http://schemas.openxmlformats.org/officeDocument/2006/relationships/hyperlink" Target="https://www.renesas.com/products/space-harsh-environment/rad-hard-analog/rh-interface/device/HS-26C31EH.html" TargetMode="External"/><Relationship Id="rId22" Type="http://schemas.openxmlformats.org/officeDocument/2006/relationships/hyperlink" Target="mailto:alexandra_janetzko@hbi.d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C19F-643E-4A3C-A455-A271445F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8351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dc:description/>
  <cp:lastModifiedBy>Alexandra Janetzko</cp:lastModifiedBy>
  <cp:revision>28</cp:revision>
  <cp:lastPrinted>2019-01-09T18:29:00Z</cp:lastPrinted>
  <dcterms:created xsi:type="dcterms:W3CDTF">2019-01-21T18:16:00Z</dcterms:created>
  <dcterms:modified xsi:type="dcterms:W3CDTF">2019-01-29T17:10:00Z</dcterms:modified>
</cp:coreProperties>
</file>