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786B" w14:textId="77777777" w:rsidR="00661F01" w:rsidRPr="00735811" w:rsidRDefault="00661F01" w:rsidP="00661F01">
      <w:pPr>
        <w:keepNext/>
        <w:widowControl/>
        <w:numPr>
          <w:ilvl w:val="0"/>
          <w:numId w:val="15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735811">
        <w:rPr>
          <w:rFonts w:ascii="Arial" w:hAnsi="Arial" w:cs="Arial"/>
          <w:b/>
          <w:color w:val="000000"/>
          <w:sz w:val="26"/>
          <w:szCs w:val="26"/>
          <w:lang w:val="en-GB"/>
        </w:rPr>
        <w:t>News Release</w:t>
      </w:r>
    </w:p>
    <w:p w14:paraId="49EDABB7" w14:textId="56EC1FA7" w:rsidR="00661F01" w:rsidRPr="00735811" w:rsidRDefault="00661F01" w:rsidP="00661F01">
      <w:pPr>
        <w:jc w:val="right"/>
        <w:rPr>
          <w:rFonts w:ascii="Arial" w:hAnsi="Arial" w:cs="Arial"/>
          <w:color w:val="000000"/>
          <w:sz w:val="20"/>
          <w:lang w:val="en-GB"/>
        </w:rPr>
      </w:pPr>
      <w:r w:rsidRPr="00735811">
        <w:rPr>
          <w:rFonts w:ascii="Arial" w:hAnsi="Arial" w:cs="Arial"/>
          <w:color w:val="000000"/>
          <w:sz w:val="20"/>
          <w:lang w:val="en-GB"/>
        </w:rPr>
        <w:t>No.: REN07</w:t>
      </w:r>
      <w:r>
        <w:rPr>
          <w:rFonts w:ascii="Arial" w:hAnsi="Arial" w:cs="Arial"/>
          <w:color w:val="000000"/>
          <w:sz w:val="20"/>
          <w:lang w:val="en-GB"/>
        </w:rPr>
        <w:t>95</w:t>
      </w:r>
      <w:r w:rsidRPr="00735811">
        <w:rPr>
          <w:rFonts w:ascii="Arial" w:hAnsi="Arial" w:cs="Arial"/>
          <w:color w:val="000000"/>
          <w:sz w:val="20"/>
          <w:lang w:val="en-GB"/>
        </w:rPr>
        <w:t>(A)</w:t>
      </w:r>
    </w:p>
    <w:p w14:paraId="68D6A9E8" w14:textId="77777777" w:rsidR="00661F01" w:rsidRDefault="00661F01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11990E26" w14:textId="55A6534E" w:rsidR="007203CF" w:rsidRPr="007203CF" w:rsidRDefault="007203CF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7203CF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7203CF">
        <w:rPr>
          <w:rFonts w:ascii="Arial" w:hAnsi="Arial" w:cs="Arial"/>
          <w:b/>
          <w:sz w:val="28"/>
          <w:szCs w:val="28"/>
          <w:lang w:val="it-IT"/>
        </w:rPr>
        <w:t xml:space="preserve"> Annuncia</w:t>
      </w:r>
      <w:r>
        <w:rPr>
          <w:rFonts w:ascii="Arial" w:hAnsi="Arial" w:cs="Arial"/>
          <w:b/>
          <w:sz w:val="28"/>
          <w:szCs w:val="28"/>
          <w:lang w:val="it-IT"/>
        </w:rPr>
        <w:t xml:space="preserve"> il </w:t>
      </w:r>
      <w:r w:rsidRPr="007203CF">
        <w:rPr>
          <w:rFonts w:ascii="Arial" w:hAnsi="Arial" w:cs="Arial"/>
          <w:b/>
          <w:sz w:val="28"/>
          <w:szCs w:val="28"/>
          <w:lang w:val="it-IT"/>
        </w:rPr>
        <w:t xml:space="preserve">CPU </w:t>
      </w:r>
      <w:r>
        <w:rPr>
          <w:rFonts w:ascii="Arial" w:hAnsi="Arial" w:cs="Arial"/>
          <w:b/>
          <w:sz w:val="28"/>
          <w:szCs w:val="28"/>
          <w:lang w:val="it-IT"/>
        </w:rPr>
        <w:t>Core RXv3 con le Migliori Prestazioni nel S</w:t>
      </w:r>
      <w:r w:rsidR="005E0ABD">
        <w:rPr>
          <w:rFonts w:ascii="Arial" w:hAnsi="Arial" w:cs="Arial"/>
          <w:b/>
          <w:sz w:val="28"/>
          <w:szCs w:val="28"/>
          <w:lang w:val="it-IT"/>
        </w:rPr>
        <w:t xml:space="preserve">ettore a </w:t>
      </w:r>
      <w:r>
        <w:rPr>
          <w:rFonts w:ascii="Arial" w:hAnsi="Arial" w:cs="Arial"/>
          <w:b/>
          <w:sz w:val="28"/>
          <w:szCs w:val="28"/>
          <w:lang w:val="it-IT"/>
        </w:rPr>
        <w:t>Potenziamento delle Nuove F</w:t>
      </w:r>
      <w:r w:rsidRPr="007203CF">
        <w:rPr>
          <w:rFonts w:ascii="Arial" w:hAnsi="Arial" w:cs="Arial"/>
          <w:b/>
          <w:sz w:val="28"/>
          <w:szCs w:val="28"/>
          <w:lang w:val="it-IT"/>
        </w:rPr>
        <w:t>amiglie di MCU RX a 32 bit</w:t>
      </w:r>
    </w:p>
    <w:p w14:paraId="0A9B15EE" w14:textId="77777777" w:rsidR="007203CF" w:rsidRPr="00661F01" w:rsidRDefault="007203CF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</w:p>
    <w:p w14:paraId="7AA51377" w14:textId="05F2DCA8" w:rsidR="007203CF" w:rsidRPr="007203CF" w:rsidRDefault="007203CF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  <w:r w:rsidRPr="007203CF">
        <w:rPr>
          <w:rFonts w:ascii="Arial" w:hAnsi="Arial" w:cs="Arial"/>
          <w:i/>
          <w:szCs w:val="24"/>
          <w:lang w:val="it-IT"/>
        </w:rPr>
        <w:t>Il C</w:t>
      </w:r>
      <w:r>
        <w:rPr>
          <w:rFonts w:ascii="Arial" w:hAnsi="Arial" w:cs="Arial"/>
          <w:i/>
          <w:szCs w:val="24"/>
          <w:lang w:val="it-IT"/>
        </w:rPr>
        <w:t>ore RXv3 R</w:t>
      </w:r>
      <w:r w:rsidRPr="007203CF">
        <w:rPr>
          <w:rFonts w:ascii="Arial" w:hAnsi="Arial" w:cs="Arial"/>
          <w:i/>
          <w:szCs w:val="24"/>
          <w:lang w:val="it-IT"/>
        </w:rPr>
        <w:t xml:space="preserve">aggiunge </w:t>
      </w:r>
      <w:r>
        <w:rPr>
          <w:rFonts w:ascii="Arial" w:hAnsi="Arial" w:cs="Arial"/>
          <w:i/>
          <w:szCs w:val="24"/>
          <w:lang w:val="it-IT"/>
        </w:rPr>
        <w:t xml:space="preserve">i 5.8 </w:t>
      </w:r>
      <w:proofErr w:type="spellStart"/>
      <w:r>
        <w:rPr>
          <w:rFonts w:ascii="Arial" w:hAnsi="Arial" w:cs="Arial"/>
          <w:i/>
          <w:szCs w:val="24"/>
          <w:lang w:val="it-IT"/>
        </w:rPr>
        <w:t>CoreMark</w:t>
      </w:r>
      <w:proofErr w:type="spellEnd"/>
      <w:r>
        <w:rPr>
          <w:rFonts w:ascii="Arial" w:hAnsi="Arial" w:cs="Arial"/>
          <w:i/>
          <w:szCs w:val="24"/>
          <w:lang w:val="it-IT"/>
        </w:rPr>
        <w:t xml:space="preserve">/MHz per Offrire le Più Elevate Prestazioni di Elaborazione </w:t>
      </w:r>
      <w:r w:rsidR="005E0ABD">
        <w:rPr>
          <w:rFonts w:ascii="Arial" w:hAnsi="Arial" w:cs="Arial"/>
          <w:i/>
          <w:szCs w:val="24"/>
          <w:lang w:val="it-IT"/>
        </w:rPr>
        <w:t>Embedded</w:t>
      </w:r>
      <w:r>
        <w:rPr>
          <w:rFonts w:ascii="Arial" w:hAnsi="Arial" w:cs="Arial"/>
          <w:i/>
          <w:szCs w:val="24"/>
          <w:lang w:val="it-IT"/>
        </w:rPr>
        <w:t xml:space="preserve"> ed Efficienza E</w:t>
      </w:r>
      <w:r w:rsidRPr="007203CF">
        <w:rPr>
          <w:rFonts w:ascii="Arial" w:hAnsi="Arial" w:cs="Arial"/>
          <w:i/>
          <w:szCs w:val="24"/>
          <w:lang w:val="it-IT"/>
        </w:rPr>
        <w:t>nergetica</w:t>
      </w:r>
    </w:p>
    <w:p w14:paraId="2B72BB87" w14:textId="77777777" w:rsidR="007203CF" w:rsidRPr="00661F01" w:rsidRDefault="007203CF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B90F711" w14:textId="27CDBCB2" w:rsidR="007203CF" w:rsidRPr="007203CF" w:rsidRDefault="00661F01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sz w:val="22"/>
          <w:szCs w:val="22"/>
          <w:lang w:val="it-IT"/>
        </w:rPr>
        <w:t>Düsseldorf</w:t>
      </w:r>
      <w:r w:rsidR="007203CF" w:rsidRPr="007203CF">
        <w:rPr>
          <w:rFonts w:asciiTheme="majorHAnsi" w:hAnsiTheme="majorHAnsi" w:cstheme="majorHAnsi"/>
          <w:b/>
          <w:sz w:val="22"/>
          <w:szCs w:val="22"/>
          <w:lang w:val="it-IT"/>
        </w:rPr>
        <w:t>, 2</w:t>
      </w:r>
      <w:r>
        <w:rPr>
          <w:rFonts w:asciiTheme="majorHAnsi" w:hAnsiTheme="majorHAnsi" w:cstheme="majorHAnsi"/>
          <w:b/>
          <w:sz w:val="22"/>
          <w:szCs w:val="22"/>
          <w:lang w:val="it-IT"/>
        </w:rPr>
        <w:t>6</w:t>
      </w:r>
      <w:r w:rsidR="007203CF" w:rsidRPr="007203CF">
        <w:rPr>
          <w:rFonts w:asciiTheme="majorHAnsi" w:hAnsiTheme="majorHAnsi" w:cstheme="majorHAnsi"/>
          <w:b/>
          <w:sz w:val="22"/>
          <w:szCs w:val="22"/>
          <w:lang w:val="it-IT"/>
        </w:rPr>
        <w:t xml:space="preserve"> ottobre 2018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- Renesas Electronics Corporation (TSE: 6723), </w:t>
      </w:r>
      <w:r w:rsidR="005E0ABD" w:rsidRPr="00CE781E">
        <w:rPr>
          <w:rFonts w:ascii="Arial" w:eastAsia="Times New Roman" w:hAnsi="Arial" w:cs="Arial"/>
          <w:lang w:val="it-IT"/>
        </w:rPr>
        <w:t>fornitore leader di soluzioni avanzate nel campo dei semiconduttori,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ha annu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nciato lo sviluppo del suo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>CPU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 core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RX a 32 bit di terza generazione, l'R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Xv3. Il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CPU 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core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>RXv3 verrà utilizzato nelle nuove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 famiglie di microcontrollori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(MCU) 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RX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>di Renesas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>, i quali inizieranno la propria fase di sviluppo alla fine del 2018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. I nuovi MCU sono progettati per soddisfare le prestazioni e la stabilità avanzata 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in tempo reale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richieste dal controllo motore e dalle applicazioni industriali in fabbrica </w:t>
      </w:r>
      <w:r w:rsidR="005E0ABD">
        <w:rPr>
          <w:rFonts w:asciiTheme="majorHAnsi" w:hAnsiTheme="majorHAnsi" w:cstheme="majorHAnsi"/>
          <w:sz w:val="22"/>
          <w:szCs w:val="22"/>
          <w:lang w:val="it-IT"/>
        </w:rPr>
        <w:t>intelligenti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di nuova generazione, 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>dalle applicazioni nella domotica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e </w:t>
      </w:r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dalle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attrezzature </w:t>
      </w:r>
      <w:proofErr w:type="spellStart"/>
      <w:r w:rsidR="007203CF">
        <w:rPr>
          <w:rFonts w:asciiTheme="majorHAnsi" w:hAnsiTheme="majorHAnsi" w:cstheme="majorHAnsi"/>
          <w:sz w:val="22"/>
          <w:szCs w:val="22"/>
          <w:lang w:val="it-IT"/>
        </w:rPr>
        <w:t>smart</w:t>
      </w:r>
      <w:proofErr w:type="spellEnd"/>
      <w:r w:rsidR="007203C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7203CF" w:rsidRPr="007203CF">
        <w:rPr>
          <w:rFonts w:asciiTheme="majorHAnsi" w:hAnsiTheme="majorHAnsi" w:cstheme="majorHAnsi"/>
          <w:sz w:val="22"/>
          <w:szCs w:val="22"/>
          <w:lang w:val="it-IT"/>
        </w:rPr>
        <w:t>per infrastrutture.</w:t>
      </w:r>
    </w:p>
    <w:p w14:paraId="659AB380" w14:textId="77777777" w:rsidR="007203CF" w:rsidRPr="00661F01" w:rsidRDefault="007203CF" w:rsidP="001674B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AE525E4" w14:textId="2D254BF0" w:rsidR="007203CF" w:rsidRPr="007203CF" w:rsidRDefault="007203CF" w:rsidP="001674B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7203CF">
        <w:rPr>
          <w:rFonts w:asciiTheme="majorHAnsi" w:hAnsiTheme="majorHAnsi" w:cstheme="majorHAnsi"/>
          <w:sz w:val="22"/>
          <w:szCs w:val="22"/>
          <w:lang w:val="it-IT"/>
        </w:rPr>
        <w:t>L'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innovativo core RXv3 potenzia la comprovata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architettura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delle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CPU 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Renesas RX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arrivando fino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 a 5.8 </w:t>
      </w:r>
      <w:proofErr w:type="spellStart"/>
      <w:r w:rsidR="005A52E1"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 w:rsidR="005A52E1">
        <w:rPr>
          <w:rFonts w:asciiTheme="majorHAnsi" w:hAnsiTheme="majorHAnsi" w:cstheme="majorHAnsi"/>
          <w:sz w:val="22"/>
          <w:szCs w:val="22"/>
          <w:lang w:val="it-IT"/>
        </w:rPr>
        <w:t>®/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MHz, 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come indicato dalle misurazioni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de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>i benchmark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EEMBC®, per fornire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le migliori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prestazioni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del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settore (Nota), 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alta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>efficienza energetica e reattività. Il core RXv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3 è retrocompatibile con i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>CPU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 xml:space="preserve"> core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RXv2 e RXv1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 xml:space="preserve">utilizzati 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nelle attuali famiglie di MCU RX a 32 bit di Renesas. La compatibilità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a livello binario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>,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 xml:space="preserve"> utilizzando lo stesso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>set di istruzioni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 xml:space="preserve"> per tutti </w:t>
      </w:r>
      <w:r w:rsidR="005A52E1">
        <w:rPr>
          <w:rFonts w:asciiTheme="majorHAnsi" w:hAnsiTheme="majorHAnsi" w:cstheme="majorHAnsi"/>
          <w:sz w:val="22"/>
          <w:szCs w:val="22"/>
          <w:lang w:val="it-IT"/>
        </w:rPr>
        <w:t>i core,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garantisce 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la portabilità del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>le applicazioni scritte per RXv2 e RXv1 di precedent</w:t>
      </w:r>
      <w:r w:rsidR="0058186C">
        <w:rPr>
          <w:rFonts w:asciiTheme="majorHAnsi" w:hAnsiTheme="majorHAnsi" w:cstheme="majorHAnsi"/>
          <w:sz w:val="22"/>
          <w:szCs w:val="22"/>
          <w:lang w:val="it-IT"/>
        </w:rPr>
        <w:t>e generazione</w:t>
      </w:r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. I progettisti che lavorano con gli MCU basati su RXv3 possono anche trarre vantaggio dal robusto </w:t>
      </w:r>
      <w:hyperlink r:id="rId8" w:history="1">
        <w:r w:rsidRPr="0048700A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ecosistema di sviluppo </w:t>
        </w:r>
        <w:proofErr w:type="spellStart"/>
        <w:r w:rsidRPr="0048700A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Renesas</w:t>
        </w:r>
        <w:proofErr w:type="spellEnd"/>
        <w:r w:rsidRPr="0048700A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 xml:space="preserve"> RX</w:t>
        </w:r>
      </w:hyperlink>
      <w:bookmarkStart w:id="0" w:name="_GoBack"/>
      <w:bookmarkEnd w:id="0"/>
      <w:r w:rsidRPr="007203CF">
        <w:rPr>
          <w:rFonts w:asciiTheme="majorHAnsi" w:hAnsiTheme="majorHAnsi" w:cstheme="majorHAnsi"/>
          <w:sz w:val="22"/>
          <w:szCs w:val="22"/>
          <w:lang w:val="it-IT"/>
        </w:rPr>
        <w:t xml:space="preserve"> per sviluppare i propri sistemi embedded.</w:t>
      </w:r>
    </w:p>
    <w:p w14:paraId="4C866ABD" w14:textId="77777777" w:rsidR="005A52E1" w:rsidRPr="00661F01" w:rsidRDefault="005A52E1" w:rsidP="00F30B1C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5BB9A43C" w14:textId="0725F04F" w:rsidR="005A52E1" w:rsidRPr="005A52E1" w:rsidRDefault="005A52E1" w:rsidP="00F30B1C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"L'innovativa tecnologia core 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>RXv3 punta a una vasta gamma di applicazioni embedded nell'era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dell’Industrial IoT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, dove la sempre maggiore complessità del sistema pone requisiti più elevati in termini di prestazioni ed efficienza energetica", ha affermato Daryl Khoo, 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 xml:space="preserve">Vicepresidente del 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Product Marketing, IoT Platform Business </w:t>
      </w:r>
      <w:proofErr w:type="spellStart"/>
      <w:r w:rsidRPr="005A52E1">
        <w:rPr>
          <w:rFonts w:asciiTheme="majorHAnsi" w:hAnsiTheme="majorHAnsi" w:cstheme="majorHAnsi"/>
          <w:sz w:val="22"/>
          <w:szCs w:val="22"/>
          <w:lang w:val="it-IT"/>
        </w:rPr>
        <w:t>Division</w:t>
      </w:r>
      <w:proofErr w:type="spellEnd"/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Pr="005A52E1">
        <w:rPr>
          <w:rFonts w:asciiTheme="majorHAnsi" w:hAnsiTheme="majorHAnsi" w:cstheme="majorHAnsi"/>
          <w:sz w:val="22"/>
          <w:szCs w:val="22"/>
          <w:lang w:val="it-IT"/>
        </w:rPr>
        <w:t>Renesas</w:t>
      </w:r>
      <w:proofErr w:type="spellEnd"/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>Electronics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 Corporatio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 xml:space="preserve">n. "I risultati di </w:t>
      </w:r>
      <w:proofErr w:type="spellStart"/>
      <w:r w:rsidR="00AD205E"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 w:rsidR="00AD205E">
        <w:rPr>
          <w:rFonts w:asciiTheme="majorHAnsi" w:hAnsiTheme="majorHAnsi" w:cstheme="majorHAnsi"/>
          <w:sz w:val="22"/>
          <w:szCs w:val="22"/>
          <w:lang w:val="it-IT"/>
        </w:rPr>
        <w:t xml:space="preserve">/MHz in confronto ai benchmark EEMBC 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>mostra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>no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 chiaramente che il core RXv3 supera 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 xml:space="preserve">in prestazioni 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tutti i 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>CPU core della concorrenza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>. Ancora una volta, Renesas offre prestazioni MCU e ef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>ficienza energetica superiori per i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 xml:space="preserve"> sistemi embedded di nuova</w:t>
      </w:r>
      <w:r w:rsidR="00AD205E">
        <w:rPr>
          <w:rFonts w:asciiTheme="majorHAnsi" w:hAnsiTheme="majorHAnsi" w:cstheme="majorHAnsi"/>
          <w:sz w:val="22"/>
          <w:szCs w:val="22"/>
          <w:lang w:val="it-IT"/>
        </w:rPr>
        <w:t xml:space="preserve"> generazione dei nostri clienti</w:t>
      </w:r>
      <w:r w:rsidR="0048700A">
        <w:rPr>
          <w:rFonts w:asciiTheme="majorHAnsi" w:hAnsiTheme="majorHAnsi" w:cstheme="majorHAnsi"/>
          <w:sz w:val="22"/>
          <w:szCs w:val="22"/>
          <w:lang w:val="it-IT"/>
        </w:rPr>
        <w:t>.</w:t>
      </w:r>
      <w:r w:rsidRPr="005A52E1">
        <w:rPr>
          <w:rFonts w:asciiTheme="majorHAnsi" w:hAnsiTheme="majorHAnsi" w:cstheme="majorHAnsi"/>
          <w:sz w:val="22"/>
          <w:szCs w:val="22"/>
          <w:lang w:val="it-IT"/>
        </w:rPr>
        <w:t>"</w:t>
      </w:r>
    </w:p>
    <w:p w14:paraId="52ADD24A" w14:textId="77777777" w:rsidR="00AD205E" w:rsidRPr="00661F01" w:rsidRDefault="00AD205E" w:rsidP="0040204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1693506" w14:textId="6D421035" w:rsidR="00AD205E" w:rsidRPr="00AD205E" w:rsidRDefault="00AD205E" w:rsidP="0040204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AD205E">
        <w:rPr>
          <w:rFonts w:asciiTheme="majorHAnsi" w:hAnsiTheme="majorHAnsi" w:cstheme="majorHAnsi"/>
          <w:b/>
          <w:sz w:val="22"/>
          <w:szCs w:val="22"/>
          <w:lang w:val="it-IT"/>
        </w:rPr>
        <w:t>Caratteristiche principali del CPU core RXv3</w:t>
      </w:r>
    </w:p>
    <w:p w14:paraId="7E4D7256" w14:textId="4A8A9B33" w:rsidR="00AD205E" w:rsidRPr="00AD205E" w:rsidRDefault="00AD205E" w:rsidP="00AD205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L'esclusivo CPU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core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RX combina un design ottimizzato per l'efficienza energetica e un processo di fabbricazione che produce prestazioni eccellenti. Il nuovo CPU 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core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RXv3 è 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>prevalentemente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un'architettura CISC (Complex </w:t>
      </w:r>
      <w:proofErr w:type="spellStart"/>
      <w:r w:rsidRPr="00AD205E">
        <w:rPr>
          <w:rFonts w:asciiTheme="majorHAnsi" w:hAnsiTheme="majorHAnsi" w:cstheme="majorHAnsi"/>
          <w:sz w:val="22"/>
          <w:szCs w:val="22"/>
          <w:lang w:val="it-IT"/>
        </w:rPr>
        <w:t>Instruction</w:t>
      </w:r>
      <w:proofErr w:type="spellEnd"/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Set Computer)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che offre vantaggi significativi rispetto all'architettura RISC (</w:t>
      </w:r>
      <w:proofErr w:type="spellStart"/>
      <w:r w:rsidRPr="00AD205E">
        <w:rPr>
          <w:rFonts w:asciiTheme="majorHAnsi" w:hAnsiTheme="majorHAnsi" w:cstheme="majorHAnsi"/>
          <w:sz w:val="22"/>
          <w:szCs w:val="22"/>
          <w:lang w:val="it-IT"/>
        </w:rPr>
        <w:t>Reduced</w:t>
      </w:r>
      <w:proofErr w:type="spellEnd"/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AD205E">
        <w:rPr>
          <w:rFonts w:asciiTheme="majorHAnsi" w:hAnsiTheme="majorHAnsi" w:cstheme="majorHAnsi"/>
          <w:sz w:val="22"/>
          <w:szCs w:val="22"/>
          <w:lang w:val="it-IT"/>
        </w:rPr>
        <w:t>Instruction</w:t>
      </w:r>
      <w:proofErr w:type="spellEnd"/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Set Computer) in termini di densità del codice. RXv3 utilizza u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na pipeline per fornire elevate prestazioni in termini di </w:t>
      </w:r>
      <w:proofErr w:type="spellStart"/>
      <w:r w:rsidR="00B55541">
        <w:rPr>
          <w:rFonts w:asciiTheme="majorHAnsi" w:hAnsiTheme="majorHAnsi" w:cstheme="majorHAnsi"/>
          <w:sz w:val="22"/>
          <w:szCs w:val="22"/>
          <w:lang w:val="it-IT"/>
        </w:rPr>
        <w:t>Instructions</w:t>
      </w:r>
      <w:proofErr w:type="spellEnd"/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 per </w:t>
      </w:r>
      <w:proofErr w:type="spellStart"/>
      <w:r w:rsidR="00B55541">
        <w:rPr>
          <w:rFonts w:asciiTheme="majorHAnsi" w:hAnsiTheme="majorHAnsi" w:cstheme="majorHAnsi"/>
          <w:sz w:val="22"/>
          <w:szCs w:val="22"/>
          <w:lang w:val="it-IT"/>
        </w:rPr>
        <w:t>Cycle</w:t>
      </w:r>
      <w:proofErr w:type="spellEnd"/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>(IPC)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paragonabili a 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quelle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>RISC. Il nuovo core RXv3 si basa sulla comprovata architettura RXv2 con una pipeline potenziata, opzioni per funzioni di sal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vataggio della register bank e funzionalità di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>virgola mobile (FPU) a doppia precisione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 xml:space="preserve"> per </w:t>
      </w:r>
      <w:r w:rsidR="00B55541">
        <w:rPr>
          <w:rFonts w:asciiTheme="majorHAnsi" w:hAnsiTheme="majorHAnsi" w:cstheme="majorHAnsi"/>
          <w:sz w:val="22"/>
          <w:szCs w:val="22"/>
          <w:lang w:val="it-IT"/>
        </w:rPr>
        <w:t xml:space="preserve">ottenere </w:t>
      </w:r>
      <w:r w:rsidRPr="00AD205E">
        <w:rPr>
          <w:rFonts w:asciiTheme="majorHAnsi" w:hAnsiTheme="majorHAnsi" w:cstheme="majorHAnsi"/>
          <w:sz w:val="22"/>
          <w:szCs w:val="22"/>
          <w:lang w:val="it-IT"/>
        </w:rPr>
        <w:t>le massime prestazioni di elaborazione, potenza ed efficienza del codice.</w:t>
      </w:r>
    </w:p>
    <w:p w14:paraId="1A79E392" w14:textId="77777777" w:rsidR="00D65EC2" w:rsidRPr="005E0ABD" w:rsidRDefault="00D65EC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3FEAEF41" w14:textId="77777777" w:rsidR="00B55541" w:rsidRPr="00B55541" w:rsidRDefault="00B55541" w:rsidP="00B55541">
      <w:pPr>
        <w:rPr>
          <w:rFonts w:ascii="Arial" w:hAnsi="Arial" w:cs="Arial"/>
          <w:b/>
          <w:sz w:val="22"/>
          <w:szCs w:val="22"/>
          <w:lang w:val="it-IT"/>
        </w:rPr>
      </w:pPr>
      <w:r w:rsidRPr="00B55541">
        <w:rPr>
          <w:rFonts w:ascii="Arial" w:hAnsi="Arial" w:cs="Arial"/>
          <w:b/>
          <w:sz w:val="22"/>
          <w:szCs w:val="22"/>
          <w:lang w:val="it-IT"/>
        </w:rPr>
        <w:lastRenderedPageBreak/>
        <w:t>Prestazioni di calcolo superiori ed efficienza energetica</w:t>
      </w:r>
    </w:p>
    <w:p w14:paraId="695FB5B9" w14:textId="66E694A2" w:rsidR="00B55541" w:rsidRDefault="00B55541" w:rsidP="00B55541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La potenziata </w:t>
      </w:r>
      <w:r w:rsidRPr="00B55541">
        <w:rPr>
          <w:rFonts w:asciiTheme="majorHAnsi" w:hAnsiTheme="majorHAnsi" w:cstheme="majorHAnsi"/>
          <w:sz w:val="22"/>
          <w:szCs w:val="22"/>
          <w:lang w:val="it-IT"/>
        </w:rPr>
        <w:t>architettura superscalare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RX core a cinque livelli</w:t>
      </w:r>
      <w:r w:rsidRPr="00B55541">
        <w:rPr>
          <w:rFonts w:asciiTheme="majorHAnsi" w:hAnsiTheme="majorHAnsi" w:cstheme="majorHAnsi"/>
          <w:sz w:val="22"/>
          <w:szCs w:val="22"/>
          <w:lang w:val="it-IT"/>
        </w:rPr>
        <w:t xml:space="preserve"> consente alla pipeline di eseguire più istruzioni contemporaneamente mantenendo un'eccellente efficienza energetica</w:t>
      </w:r>
    </w:p>
    <w:p w14:paraId="0A388100" w14:textId="70FFD14C" w:rsidR="001B3631" w:rsidRPr="005F2AFF" w:rsidRDefault="005F2AFF" w:rsidP="001874FE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5F2AFF">
        <w:rPr>
          <w:rFonts w:asciiTheme="majorHAnsi" w:hAnsiTheme="majorHAnsi" w:cstheme="majorHAnsi"/>
          <w:sz w:val="22"/>
          <w:szCs w:val="22"/>
          <w:lang w:val="it-IT"/>
        </w:rPr>
        <w:t>Il core RXv3 consentirà ai primi nuovi MCU RX6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00 di raggiungere 44,8 </w:t>
      </w:r>
      <w:proofErr w:type="spellStart"/>
      <w:r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>/</w:t>
      </w:r>
      <w:proofErr w:type="spellStart"/>
      <w:r w:rsidRPr="005F2AFF">
        <w:rPr>
          <w:rFonts w:asciiTheme="majorHAnsi" w:hAnsiTheme="majorHAnsi" w:cstheme="majorHAnsi"/>
          <w:sz w:val="22"/>
          <w:szCs w:val="22"/>
          <w:lang w:val="it-IT"/>
        </w:rPr>
        <w:t>mA</w:t>
      </w:r>
      <w:proofErr w:type="spellEnd"/>
      <w:r w:rsidRPr="005F2AFF">
        <w:rPr>
          <w:rFonts w:asciiTheme="majorHAnsi" w:hAnsiTheme="majorHAnsi" w:cstheme="majorHAnsi"/>
          <w:sz w:val="22"/>
          <w:szCs w:val="22"/>
          <w:lang w:val="it-IT"/>
        </w:rPr>
        <w:t xml:space="preserve"> con un design di cache a risparmio energetico che riduce sia il tempo di accesso</w:t>
      </w:r>
      <w:r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F2AFF">
        <w:rPr>
          <w:rFonts w:asciiTheme="majorHAnsi" w:hAnsiTheme="majorHAnsi" w:cstheme="majorHAnsi"/>
          <w:sz w:val="22"/>
          <w:szCs w:val="22"/>
          <w:lang w:val="it-IT"/>
        </w:rPr>
        <w:t xml:space="preserve"> sia il consumo energetico durante le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letture della memoria flash on-</w:t>
      </w:r>
      <w:r w:rsidRPr="005F2AFF">
        <w:rPr>
          <w:rFonts w:asciiTheme="majorHAnsi" w:hAnsiTheme="majorHAnsi" w:cstheme="majorHAnsi"/>
          <w:sz w:val="22"/>
          <w:szCs w:val="22"/>
          <w:lang w:val="it-IT"/>
        </w:rPr>
        <w:t xml:space="preserve">chip, come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ad esempio </w:t>
      </w:r>
      <w:r w:rsidRPr="005F2AFF">
        <w:rPr>
          <w:rFonts w:asciiTheme="majorHAnsi" w:hAnsiTheme="majorHAnsi" w:cstheme="majorHAnsi"/>
          <w:sz w:val="22"/>
          <w:szCs w:val="22"/>
          <w:lang w:val="it-IT"/>
        </w:rPr>
        <w:t>il recupero delle istruzioni</w:t>
      </w:r>
    </w:p>
    <w:p w14:paraId="75B90F39" w14:textId="77777777" w:rsidR="00A971DD" w:rsidRPr="00661F01" w:rsidRDefault="00A971DD" w:rsidP="00F47DE6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157D9D59" w14:textId="77777777" w:rsidR="005F2AFF" w:rsidRPr="005F2AFF" w:rsidRDefault="005F2AFF" w:rsidP="005F2AFF">
      <w:pPr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5F2AFF">
        <w:rPr>
          <w:rFonts w:asciiTheme="majorHAnsi" w:hAnsiTheme="majorHAnsi" w:cstheme="majorHAnsi"/>
          <w:b/>
          <w:sz w:val="22"/>
          <w:szCs w:val="22"/>
          <w:lang w:val="it-IT"/>
        </w:rPr>
        <w:t>I tempi di risposta più rapidi</w:t>
      </w:r>
    </w:p>
    <w:p w14:paraId="5360B193" w14:textId="3E24A480" w:rsidR="005F2AFF" w:rsidRPr="005F2AFF" w:rsidRDefault="005F2AFF" w:rsidP="005F2AFF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5F2AFF">
        <w:rPr>
          <w:rFonts w:asciiTheme="majorHAnsi" w:hAnsiTheme="majorHAnsi" w:cstheme="majorHAnsi"/>
          <w:sz w:val="22"/>
          <w:szCs w:val="22"/>
          <w:lang w:val="it-IT"/>
        </w:rPr>
        <w:t>Il core RXv3 raggiunge tempi di risposta agli interrupt significativamente più rapidi con una nuova opzione per i salvataggi del registro a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singolo ciclo</w:t>
      </w:r>
    </w:p>
    <w:p w14:paraId="3F8935E2" w14:textId="5997F805" w:rsidR="005F2AFF" w:rsidRPr="005F2AFF" w:rsidRDefault="005F2AFF" w:rsidP="005F2AFF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Utilizzando istruzioni dedicate</w:t>
      </w:r>
      <w:r w:rsidRPr="005F2AFF">
        <w:rPr>
          <w:rFonts w:asciiTheme="majorHAnsi" w:hAnsiTheme="majorHAnsi" w:cstheme="majorHAnsi"/>
          <w:sz w:val="22"/>
          <w:szCs w:val="22"/>
          <w:lang w:val="it-IT"/>
        </w:rPr>
        <w:t xml:space="preserve"> e un </w:t>
      </w:r>
      <w:r w:rsidR="009B634A">
        <w:rPr>
          <w:rFonts w:asciiTheme="majorHAnsi" w:hAnsiTheme="majorHAnsi" w:cstheme="majorHAnsi"/>
          <w:sz w:val="22"/>
          <w:szCs w:val="22"/>
          <w:lang w:val="it-IT"/>
        </w:rPr>
        <w:t>sistema di salvataggio dei registri fino a 256 posizioni indipendenti</w:t>
      </w:r>
      <w:r w:rsidRPr="005F2AFF">
        <w:rPr>
          <w:rFonts w:asciiTheme="majorHAnsi" w:hAnsiTheme="majorHAnsi" w:cstheme="majorHAnsi"/>
          <w:sz w:val="22"/>
          <w:szCs w:val="22"/>
          <w:lang w:val="it-IT"/>
        </w:rPr>
        <w:t>, i progettisti possono minimizzare il sovraccarico di gestione degli interrupt necessario per i sistemi embedded che operano in applicazioni in tempo reale come il controllo motore</w:t>
      </w:r>
    </w:p>
    <w:p w14:paraId="7A2E7AFE" w14:textId="033A9E4F" w:rsidR="005F2AFF" w:rsidRPr="005F2AFF" w:rsidRDefault="005F2AFF" w:rsidP="00F47DE6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5F2AFF">
        <w:rPr>
          <w:rFonts w:asciiTheme="majorHAnsi" w:hAnsiTheme="majorHAnsi" w:cstheme="majorHAnsi"/>
          <w:sz w:val="22"/>
          <w:szCs w:val="22"/>
          <w:lang w:val="it-IT"/>
        </w:rPr>
        <w:t>Il tempo di commutazione del contesto RTOS è fino al 20% più veloce con la funzione di salvat</w:t>
      </w:r>
      <w:r w:rsidR="009B634A">
        <w:rPr>
          <w:rFonts w:asciiTheme="majorHAnsi" w:hAnsiTheme="majorHAnsi" w:cstheme="majorHAnsi"/>
          <w:sz w:val="22"/>
          <w:szCs w:val="22"/>
          <w:lang w:val="it-IT"/>
        </w:rPr>
        <w:t>aggio dei registri</w:t>
      </w:r>
    </w:p>
    <w:p w14:paraId="1318E780" w14:textId="77777777" w:rsidR="00B90C96" w:rsidRPr="00661F01" w:rsidRDefault="00B90C9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57F3569" w14:textId="77777777" w:rsidR="00B90C96" w:rsidRPr="00B90C96" w:rsidRDefault="00B90C96" w:rsidP="00B90C96">
      <w:pPr>
        <w:rPr>
          <w:rFonts w:ascii="Arial" w:hAnsi="Arial" w:cs="Arial"/>
          <w:b/>
          <w:sz w:val="22"/>
          <w:szCs w:val="22"/>
          <w:lang w:val="it-IT"/>
        </w:rPr>
      </w:pPr>
      <w:r w:rsidRPr="00B90C96">
        <w:rPr>
          <w:rFonts w:ascii="Arial" w:hAnsi="Arial" w:cs="Arial"/>
          <w:b/>
          <w:sz w:val="22"/>
          <w:szCs w:val="22"/>
          <w:lang w:val="it-IT"/>
        </w:rPr>
        <w:t>Funzionalità FPU a doppia precisione senza confronti</w:t>
      </w:r>
    </w:p>
    <w:p w14:paraId="78D3AB13" w14:textId="5AA2A18A" w:rsidR="00B90C96" w:rsidRPr="00B90C96" w:rsidRDefault="00B90C96" w:rsidP="00B90C96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90C9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L'approccio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di sviluppo model-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it-IT"/>
        </w:rPr>
        <w:t>based</w:t>
      </w:r>
      <w:proofErr w:type="spellEnd"/>
      <w:r w:rsidRPr="00B90C9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(MBD)</w:t>
      </w:r>
      <w:r w:rsidR="00CA176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è risultato efficace in </w:t>
      </w:r>
      <w:r w:rsidRPr="00B90C96">
        <w:rPr>
          <w:rFonts w:ascii="Arial" w:hAnsi="Arial" w:cs="Arial"/>
          <w:color w:val="000000" w:themeColor="text1"/>
          <w:sz w:val="22"/>
          <w:szCs w:val="22"/>
          <w:lang w:val="it-IT"/>
        </w:rPr>
        <w:t>vari sviluppi applicativi; consente alla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DP-FPU di ridurre lo sforzo del trasferimento di</w:t>
      </w:r>
      <w:r w:rsidRPr="00B90C9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modelli di controllo ad alta precisione alla MCU</w:t>
      </w:r>
    </w:p>
    <w:p w14:paraId="6B56EB97" w14:textId="1FF5721E" w:rsidR="00B90C96" w:rsidRPr="00B90C96" w:rsidRDefault="00A71E62" w:rsidP="00B90C96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Analogamente al core RX</w:t>
      </w:r>
      <w:r w:rsidRPr="00A71E62">
        <w:rPr>
          <w:rFonts w:ascii="Arial" w:hAnsi="Arial" w:cs="Arial"/>
          <w:sz w:val="22"/>
          <w:szCs w:val="22"/>
          <w:lang w:val="it-IT"/>
        </w:rPr>
        <w:t>v2, il core RXv3 esegue simu</w:t>
      </w:r>
      <w:r>
        <w:rPr>
          <w:rFonts w:ascii="Arial" w:hAnsi="Arial" w:cs="Arial"/>
          <w:sz w:val="22"/>
          <w:szCs w:val="22"/>
          <w:lang w:val="it-IT"/>
        </w:rPr>
        <w:t>ltaneamente le operazioni DSP/</w:t>
      </w:r>
      <w:r w:rsidRPr="00A71E62">
        <w:rPr>
          <w:rFonts w:ascii="Arial" w:hAnsi="Arial" w:cs="Arial"/>
          <w:sz w:val="22"/>
          <w:szCs w:val="22"/>
          <w:lang w:val="it-IT"/>
        </w:rPr>
        <w:t>FPU e gli accessi alla memoria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A71E6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al fine di</w:t>
      </w:r>
      <w:r w:rsidRPr="00A71E62">
        <w:rPr>
          <w:rFonts w:ascii="Arial" w:hAnsi="Arial" w:cs="Arial"/>
          <w:sz w:val="22"/>
          <w:szCs w:val="22"/>
          <w:lang w:val="it-IT"/>
        </w:rPr>
        <w:t xml:space="preserve"> potenziare </w:t>
      </w:r>
      <w:r>
        <w:rPr>
          <w:rFonts w:ascii="Arial" w:hAnsi="Arial" w:cs="Arial"/>
          <w:sz w:val="22"/>
          <w:szCs w:val="22"/>
          <w:lang w:val="it-IT"/>
        </w:rPr>
        <w:t>notevolmente</w:t>
      </w:r>
      <w:r w:rsidRPr="00A71E62">
        <w:rPr>
          <w:rFonts w:ascii="Arial" w:hAnsi="Arial" w:cs="Arial"/>
          <w:sz w:val="22"/>
          <w:szCs w:val="22"/>
          <w:lang w:val="it-IT"/>
        </w:rPr>
        <w:t xml:space="preserve"> le capacità di elaborazione del segnale</w:t>
      </w:r>
      <w:r w:rsidR="00B90C96" w:rsidRPr="00B90C96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B95E0DE" w14:textId="77777777" w:rsidR="00B90C96" w:rsidRPr="005E0ABD" w:rsidRDefault="00B90C9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05F82A7" w14:textId="5A6C3BE2" w:rsidR="00A71E62" w:rsidRPr="00A71E62" w:rsidRDefault="00A71E62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A71E62">
        <w:rPr>
          <w:rFonts w:ascii="Arial" w:hAnsi="Arial" w:cs="Arial"/>
          <w:b/>
          <w:sz w:val="22"/>
          <w:szCs w:val="22"/>
          <w:lang w:val="it-IT"/>
        </w:rPr>
        <w:t>Disponibilità</w:t>
      </w:r>
    </w:p>
    <w:p w14:paraId="4D938654" w14:textId="625CB111" w:rsidR="00A71E62" w:rsidRDefault="00DE7D32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Renesas prevede di iniziare la fornitura di </w:t>
      </w:r>
      <w:r w:rsidR="00A71E62" w:rsidRPr="00A71E62">
        <w:rPr>
          <w:rFonts w:ascii="Arial" w:hAnsi="Arial" w:cs="Arial"/>
          <w:sz w:val="22"/>
          <w:szCs w:val="22"/>
          <w:lang w:val="it-IT"/>
        </w:rPr>
        <w:t>campioni di MCU basati su RXv3 prima della fine del quarto trimestre del 2018. Per ulteriori informazioni sul nuovo core RXv3, visitare</w:t>
      </w:r>
      <w:r w:rsidR="00A71E62">
        <w:rPr>
          <w:rFonts w:ascii="Arial" w:hAnsi="Arial" w:cs="Arial"/>
          <w:sz w:val="22"/>
          <w:szCs w:val="22"/>
          <w:lang w:val="it-IT"/>
        </w:rPr>
        <w:t>:</w:t>
      </w:r>
      <w:r w:rsidR="00A71E62" w:rsidRPr="00A71E62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B240261" w14:textId="7B11431A" w:rsidR="00A71E62" w:rsidRPr="00A71E62" w:rsidRDefault="0048700A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hyperlink r:id="rId9" w:history="1">
        <w:r w:rsidR="00A71E62" w:rsidRPr="00A71E62">
          <w:rPr>
            <w:rStyle w:val="Hyperlink"/>
            <w:rFonts w:ascii="Arial" w:hAnsi="Arial" w:cs="Arial"/>
            <w:sz w:val="22"/>
            <w:szCs w:val="22"/>
            <w:lang w:val="it-IT"/>
          </w:rPr>
          <w:t>https://www.renesas.com/products/microcontrollers-microprocessors/rx/rx-features.html</w:t>
        </w:r>
      </w:hyperlink>
      <w:r w:rsidR="00A71E62" w:rsidRPr="00A71E62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. </w:t>
      </w:r>
    </w:p>
    <w:p w14:paraId="6F7C288A" w14:textId="77777777" w:rsidR="00A71E62" w:rsidRPr="00A71E62" w:rsidRDefault="00A71E62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A61F30E" w14:textId="77777777" w:rsidR="00903383" w:rsidRDefault="00903383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92C2627" w14:textId="5852C525" w:rsidR="00A71E62" w:rsidRPr="00661F01" w:rsidRDefault="00A71E62" w:rsidP="00A71E6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661F01">
        <w:rPr>
          <w:rFonts w:ascii="Arial" w:hAnsi="Arial" w:cs="Arial"/>
          <w:sz w:val="22"/>
          <w:szCs w:val="22"/>
          <w:lang w:val="it-IT"/>
        </w:rPr>
        <w:t xml:space="preserve">Nota: EEMBC </w:t>
      </w:r>
      <w:proofErr w:type="spellStart"/>
      <w:r w:rsidRPr="00661F01">
        <w:rPr>
          <w:rFonts w:asciiTheme="majorHAnsi" w:hAnsiTheme="majorHAnsi" w:cstheme="majorHAnsi"/>
          <w:sz w:val="22"/>
          <w:szCs w:val="22"/>
          <w:lang w:val="it-IT"/>
        </w:rPr>
        <w:t>CoreMark</w:t>
      </w:r>
      <w:proofErr w:type="spellEnd"/>
      <w:r w:rsidRPr="00661F01">
        <w:rPr>
          <w:rFonts w:asciiTheme="majorHAnsi" w:hAnsiTheme="majorHAnsi" w:cstheme="majorHAnsi"/>
          <w:sz w:val="22"/>
          <w:szCs w:val="22"/>
          <w:vertAlign w:val="superscript"/>
          <w:lang w:val="it-IT"/>
        </w:rPr>
        <w:t xml:space="preserve">® </w:t>
      </w:r>
      <w:proofErr w:type="spellStart"/>
      <w:r w:rsidRPr="00661F01">
        <w:rPr>
          <w:rFonts w:asciiTheme="majorHAnsi" w:hAnsiTheme="majorHAnsi" w:cstheme="majorHAnsi"/>
          <w:sz w:val="22"/>
          <w:szCs w:val="22"/>
          <w:lang w:val="it-IT"/>
        </w:rPr>
        <w:t>Benchmarks</w:t>
      </w:r>
      <w:proofErr w:type="spellEnd"/>
      <w:r w:rsidRPr="00661F01">
        <w:rPr>
          <w:rFonts w:asciiTheme="majorHAnsi" w:hAnsiTheme="majorHAnsi" w:cstheme="majorHAnsi"/>
          <w:sz w:val="22"/>
          <w:szCs w:val="22"/>
          <w:lang w:val="it-IT"/>
        </w:rPr>
        <w:t>, dal 25 ottobre 2018</w:t>
      </w:r>
      <w:r w:rsidRPr="00661F01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30C1A83A" w14:textId="0F181858" w:rsidR="00A71E62" w:rsidRDefault="00A71E6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A6AA543" w14:textId="77777777" w:rsidR="00903383" w:rsidRPr="00661F01" w:rsidRDefault="0090338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2A89790" w14:textId="77777777" w:rsidR="00903383" w:rsidRPr="007700AF" w:rsidRDefault="00903383" w:rsidP="00903383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700AF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48CB7176" w14:textId="77777777" w:rsidR="00903383" w:rsidRPr="0048700A" w:rsidRDefault="00903383" w:rsidP="0090338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0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 – in modo sicuro. Fornitore </w:t>
      </w:r>
      <w:hyperlink r:id="rId11" w:history="1">
        <w:r w:rsidRPr="007700AF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700AF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7700AF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Communication Technology (ICT) per contribuire a plasmare un futuro senza limiti. </w:t>
      </w:r>
      <w:r w:rsidRPr="0048700A">
        <w:rPr>
          <w:rFonts w:ascii="Arial" w:hAnsi="Arial" w:cs="Arial"/>
          <w:sz w:val="22"/>
          <w:szCs w:val="22"/>
          <w:lang w:val="it-IT"/>
        </w:rPr>
        <w:t xml:space="preserve">Ulteriori informazioni circa </w:t>
      </w:r>
      <w:proofErr w:type="spellStart"/>
      <w:r w:rsidRPr="0048700A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8700A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2" w:history="1">
        <w:r w:rsidRPr="0048700A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48700A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0D975A8" w14:textId="77777777" w:rsidR="00501687" w:rsidRPr="0048700A" w:rsidRDefault="00501687" w:rsidP="00501687">
      <w:pPr>
        <w:rPr>
          <w:rFonts w:ascii="Arial" w:eastAsia="Arial" w:hAnsi="Arial" w:cs="Arial"/>
          <w:lang w:val="it-IT"/>
        </w:rPr>
      </w:pPr>
    </w:p>
    <w:p w14:paraId="418383AD" w14:textId="77777777" w:rsidR="00501687" w:rsidRPr="0048700A" w:rsidRDefault="00501687" w:rsidP="00501687">
      <w:pPr>
        <w:jc w:val="center"/>
        <w:rPr>
          <w:rFonts w:ascii="Arial" w:eastAsia="Arial" w:hAnsi="Arial" w:cs="Arial"/>
          <w:lang w:val="it-IT"/>
        </w:rPr>
      </w:pPr>
      <w:r w:rsidRPr="0048700A">
        <w:rPr>
          <w:rFonts w:ascii="Arial" w:eastAsia="Arial" w:hAnsi="Arial" w:cs="Arial"/>
          <w:lang w:val="it-IT"/>
        </w:rPr>
        <w:t>###</w:t>
      </w:r>
    </w:p>
    <w:p w14:paraId="6D5F4EEC" w14:textId="77777777" w:rsidR="00501687" w:rsidRPr="0048700A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7C63B415" w14:textId="34826493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48700A">
        <w:rPr>
          <w:rFonts w:asciiTheme="majorHAnsi" w:eastAsia="Arial" w:hAnsiTheme="majorHAnsi" w:cstheme="majorHAnsi"/>
          <w:sz w:val="16"/>
          <w:szCs w:val="16"/>
          <w:lang w:val="it-IT"/>
        </w:rPr>
        <w:lastRenderedPageBreak/>
        <w:t>(</w:t>
      </w:r>
      <w:proofErr w:type="spellStart"/>
      <w:r w:rsidRPr="0048700A">
        <w:rPr>
          <w:rFonts w:asciiTheme="majorHAnsi" w:eastAsia="Arial" w:hAnsiTheme="majorHAnsi" w:cstheme="majorHAnsi"/>
          <w:sz w:val="16"/>
          <w:szCs w:val="16"/>
          <w:lang w:val="it-IT"/>
        </w:rPr>
        <w:t>Remarks</w:t>
      </w:r>
      <w:proofErr w:type="spellEnd"/>
      <w:r w:rsidRPr="0048700A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) </w:t>
      </w:r>
      <w:proofErr w:type="spellStart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>CoreMark</w:t>
      </w:r>
      <w:proofErr w:type="spellEnd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>is</w:t>
      </w:r>
      <w:proofErr w:type="spellEnd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 xml:space="preserve"> a </w:t>
      </w:r>
      <w:proofErr w:type="spellStart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>registered</w:t>
      </w:r>
      <w:proofErr w:type="spellEnd"/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 xml:space="preserve"> trademark of </w:t>
      </w:r>
      <w:r w:rsidR="00577575" w:rsidRPr="0048700A">
        <w:rPr>
          <w:rFonts w:asciiTheme="majorHAnsi" w:hAnsiTheme="majorHAnsi" w:cstheme="majorHAnsi"/>
          <w:sz w:val="16"/>
          <w:szCs w:val="16"/>
          <w:lang w:val="it-IT"/>
        </w:rPr>
        <w:t>EEMBC</w:t>
      </w:r>
      <w:r w:rsidR="0086712A" w:rsidRPr="0048700A">
        <w:rPr>
          <w:rFonts w:asciiTheme="majorHAnsi" w:hAnsiTheme="majorHAnsi" w:cstheme="majorHAnsi"/>
          <w:sz w:val="16"/>
          <w:szCs w:val="16"/>
          <w:lang w:val="it-IT"/>
        </w:rPr>
        <w:t xml:space="preserve">. </w:t>
      </w:r>
      <w:r w:rsidR="00577575" w:rsidRPr="0020355B">
        <w:rPr>
          <w:rFonts w:asciiTheme="majorHAnsi" w:hAnsiTheme="majorHAnsi" w:cstheme="majorHAnsi"/>
          <w:sz w:val="16"/>
          <w:szCs w:val="16"/>
        </w:rPr>
        <w:t>EEMBC is a registered trademark of the Embedded Microprocessor Benchmark Consortium.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09591A0C" w14:textId="3A48EC24" w:rsidR="00903383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1A97FA3F" w14:textId="5367FC35" w:rsidR="00903383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4D2EE85D" w14:textId="77777777" w:rsidR="00903383" w:rsidRDefault="00903383" w:rsidP="00903383">
      <w:pPr>
        <w:rPr>
          <w:rFonts w:ascii="Arial" w:eastAsia="Arial" w:hAnsi="Arial" w:cs="Arial"/>
          <w:lang w:val="en-GB"/>
        </w:rPr>
      </w:pPr>
    </w:p>
    <w:p w14:paraId="1B95233C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43757A68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0CE5B7CF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 xml:space="preserve">. </w:t>
      </w:r>
      <w:r w:rsidRPr="007700AF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7700AF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7700AF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7700AF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3" w:history="1">
        <w:r w:rsidRPr="007700AF">
          <w:rPr>
            <w:rFonts w:ascii="Arial" w:hAnsi="Arial" w:cs="Arial"/>
            <w:color w:val="0000FF"/>
            <w:sz w:val="20"/>
            <w:szCs w:val="22"/>
            <w:u w:val="single"/>
            <w:lang w:val="de-DE"/>
          </w:rPr>
          <w:t>www.renesas.com</w:t>
        </w:r>
      </w:hyperlink>
    </w:p>
    <w:p w14:paraId="63C93360" w14:textId="77777777" w:rsidR="00903383" w:rsidRDefault="00903383" w:rsidP="00903383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38C4C60A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6FEE3124" w14:textId="77777777" w:rsidR="00903383" w:rsidRPr="007700AF" w:rsidRDefault="00903383" w:rsidP="0090338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700AF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1FE0252C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74FEBC75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7700AF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700AF">
        <w:rPr>
          <w:rFonts w:ascii="Arial" w:hAnsi="Arial" w:cs="Arial"/>
          <w:sz w:val="20"/>
          <w:szCs w:val="22"/>
          <w:lang w:val="it-IT"/>
        </w:rPr>
        <w:t>, Germany</w:t>
      </w:r>
    </w:p>
    <w:p w14:paraId="6B90CC89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2D03A3AC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7FAAD9B8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4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700AF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5" w:history="1">
        <w:r w:rsidRPr="007700AF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586F58AF" w14:textId="77777777" w:rsidR="00903383" w:rsidRPr="007700AF" w:rsidRDefault="00903383" w:rsidP="0090338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700AF">
        <w:rPr>
          <w:rFonts w:ascii="Arial" w:hAnsi="Arial" w:cs="Arial"/>
          <w:sz w:val="20"/>
          <w:szCs w:val="22"/>
        </w:rPr>
        <w:t xml:space="preserve">Web: </w:t>
      </w:r>
      <w:hyperlink r:id="rId16" w:history="1">
        <w:r w:rsidRPr="007700AF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42AA20B1" w14:textId="77777777" w:rsidR="00903383" w:rsidRPr="007700AF" w:rsidRDefault="00903383" w:rsidP="00903383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5743555E" w14:textId="77777777" w:rsidR="00903383" w:rsidRPr="0020355B" w:rsidRDefault="00903383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sectPr w:rsidR="00903383" w:rsidRPr="0020355B" w:rsidSect="00892CF6">
      <w:headerReference w:type="default" r:id="rId17"/>
      <w:headerReference w:type="first" r:id="rId18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14D1" w14:textId="77777777" w:rsidR="00A310DE" w:rsidRDefault="00A310DE">
      <w:r>
        <w:separator/>
      </w:r>
    </w:p>
  </w:endnote>
  <w:endnote w:type="continuationSeparator" w:id="0">
    <w:p w14:paraId="0D45CC78" w14:textId="77777777" w:rsidR="00A310DE" w:rsidRDefault="00A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C8C8" w14:textId="77777777" w:rsidR="00A310DE" w:rsidRDefault="00A310DE">
      <w:r>
        <w:separator/>
      </w:r>
    </w:p>
  </w:footnote>
  <w:footnote w:type="continuationSeparator" w:id="0">
    <w:p w14:paraId="293B1819" w14:textId="77777777" w:rsidR="00A310DE" w:rsidRDefault="00A3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B90C96" w:rsidRDefault="00B90C96">
    <w:pPr>
      <w:pStyle w:val="Kopfzeile"/>
    </w:pPr>
  </w:p>
  <w:p w14:paraId="1DAC2009" w14:textId="77777777" w:rsidR="00B90C96" w:rsidRDefault="00B9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B90C96" w:rsidRDefault="00B90C96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DD0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26024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7F7E"/>
    <w:rsid w:val="00073434"/>
    <w:rsid w:val="000776C1"/>
    <w:rsid w:val="0008353A"/>
    <w:rsid w:val="00092A94"/>
    <w:rsid w:val="00095437"/>
    <w:rsid w:val="000A06BC"/>
    <w:rsid w:val="000C3DBE"/>
    <w:rsid w:val="000C52B2"/>
    <w:rsid w:val="000D04E7"/>
    <w:rsid w:val="000D0BFC"/>
    <w:rsid w:val="000D1129"/>
    <w:rsid w:val="000D3BCD"/>
    <w:rsid w:val="000D41BF"/>
    <w:rsid w:val="000D7117"/>
    <w:rsid w:val="000F587E"/>
    <w:rsid w:val="000F70FB"/>
    <w:rsid w:val="001042A0"/>
    <w:rsid w:val="001052CB"/>
    <w:rsid w:val="0011110C"/>
    <w:rsid w:val="0011639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28DA"/>
    <w:rsid w:val="001546DC"/>
    <w:rsid w:val="00156DC4"/>
    <w:rsid w:val="00163A91"/>
    <w:rsid w:val="001674BD"/>
    <w:rsid w:val="00181EE3"/>
    <w:rsid w:val="0018633D"/>
    <w:rsid w:val="001874FE"/>
    <w:rsid w:val="00190D2D"/>
    <w:rsid w:val="001A56D0"/>
    <w:rsid w:val="001A6F0D"/>
    <w:rsid w:val="001B2D55"/>
    <w:rsid w:val="001B3631"/>
    <w:rsid w:val="001B7B86"/>
    <w:rsid w:val="001C0370"/>
    <w:rsid w:val="001C7CA2"/>
    <w:rsid w:val="001D2768"/>
    <w:rsid w:val="001E0371"/>
    <w:rsid w:val="001E0D91"/>
    <w:rsid w:val="001E4FEA"/>
    <w:rsid w:val="001F45CB"/>
    <w:rsid w:val="001F72E8"/>
    <w:rsid w:val="002009FB"/>
    <w:rsid w:val="0020355B"/>
    <w:rsid w:val="002049CC"/>
    <w:rsid w:val="002055D9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35DAC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A3A27"/>
    <w:rsid w:val="002A3C6F"/>
    <w:rsid w:val="002A4DBD"/>
    <w:rsid w:val="002A563E"/>
    <w:rsid w:val="002A56C2"/>
    <w:rsid w:val="002C0266"/>
    <w:rsid w:val="002C6958"/>
    <w:rsid w:val="002C6AA2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04471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53FF5"/>
    <w:rsid w:val="00362400"/>
    <w:rsid w:val="003674F2"/>
    <w:rsid w:val="003712FD"/>
    <w:rsid w:val="0037392E"/>
    <w:rsid w:val="00373DAD"/>
    <w:rsid w:val="00373FF8"/>
    <w:rsid w:val="0037472D"/>
    <w:rsid w:val="0038142C"/>
    <w:rsid w:val="00382C11"/>
    <w:rsid w:val="00384FFD"/>
    <w:rsid w:val="00387A64"/>
    <w:rsid w:val="003905CD"/>
    <w:rsid w:val="00397CC9"/>
    <w:rsid w:val="003A0894"/>
    <w:rsid w:val="003A1210"/>
    <w:rsid w:val="003B1D4F"/>
    <w:rsid w:val="003B2B48"/>
    <w:rsid w:val="003B3CB8"/>
    <w:rsid w:val="003C14B6"/>
    <w:rsid w:val="003C1EF8"/>
    <w:rsid w:val="003C67E7"/>
    <w:rsid w:val="003D0ED0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183B"/>
    <w:rsid w:val="004123B5"/>
    <w:rsid w:val="00413E4B"/>
    <w:rsid w:val="004170EF"/>
    <w:rsid w:val="00423BE9"/>
    <w:rsid w:val="00423E33"/>
    <w:rsid w:val="0042770E"/>
    <w:rsid w:val="004371BC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7FE7"/>
    <w:rsid w:val="004803E1"/>
    <w:rsid w:val="0048243C"/>
    <w:rsid w:val="0048700A"/>
    <w:rsid w:val="004871D5"/>
    <w:rsid w:val="00491D44"/>
    <w:rsid w:val="004A15EF"/>
    <w:rsid w:val="004A33D3"/>
    <w:rsid w:val="004A5723"/>
    <w:rsid w:val="004A7961"/>
    <w:rsid w:val="004B1347"/>
    <w:rsid w:val="004B3132"/>
    <w:rsid w:val="004C4B86"/>
    <w:rsid w:val="004C7426"/>
    <w:rsid w:val="004D708D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7BF"/>
    <w:rsid w:val="00544271"/>
    <w:rsid w:val="00546B50"/>
    <w:rsid w:val="00554287"/>
    <w:rsid w:val="005543E6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186C"/>
    <w:rsid w:val="005869E9"/>
    <w:rsid w:val="00594D80"/>
    <w:rsid w:val="005A0CBD"/>
    <w:rsid w:val="005A17DE"/>
    <w:rsid w:val="005A2328"/>
    <w:rsid w:val="005A3840"/>
    <w:rsid w:val="005A3BC5"/>
    <w:rsid w:val="005A52E1"/>
    <w:rsid w:val="005A5E29"/>
    <w:rsid w:val="005A6514"/>
    <w:rsid w:val="005B1219"/>
    <w:rsid w:val="005B631E"/>
    <w:rsid w:val="005B7710"/>
    <w:rsid w:val="005C41D7"/>
    <w:rsid w:val="005C76C8"/>
    <w:rsid w:val="005D0182"/>
    <w:rsid w:val="005D0F5A"/>
    <w:rsid w:val="005D3F8F"/>
    <w:rsid w:val="005D5649"/>
    <w:rsid w:val="005D5887"/>
    <w:rsid w:val="005D78ED"/>
    <w:rsid w:val="005E0ABD"/>
    <w:rsid w:val="005E16E4"/>
    <w:rsid w:val="005F03AA"/>
    <w:rsid w:val="005F2AFF"/>
    <w:rsid w:val="005F2F6D"/>
    <w:rsid w:val="005F6069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1F01"/>
    <w:rsid w:val="0066261E"/>
    <w:rsid w:val="006659F0"/>
    <w:rsid w:val="006735C5"/>
    <w:rsid w:val="00676FE2"/>
    <w:rsid w:val="00687870"/>
    <w:rsid w:val="006924AE"/>
    <w:rsid w:val="00692CB3"/>
    <w:rsid w:val="006946F8"/>
    <w:rsid w:val="006963B8"/>
    <w:rsid w:val="00696B48"/>
    <w:rsid w:val="006972F7"/>
    <w:rsid w:val="006A4773"/>
    <w:rsid w:val="006B0183"/>
    <w:rsid w:val="006C5264"/>
    <w:rsid w:val="006C66D7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50C0"/>
    <w:rsid w:val="00710A65"/>
    <w:rsid w:val="00712262"/>
    <w:rsid w:val="00715A54"/>
    <w:rsid w:val="00717AA7"/>
    <w:rsid w:val="007203CF"/>
    <w:rsid w:val="00720BB5"/>
    <w:rsid w:val="007278E2"/>
    <w:rsid w:val="00733968"/>
    <w:rsid w:val="00734A47"/>
    <w:rsid w:val="00735F91"/>
    <w:rsid w:val="00737051"/>
    <w:rsid w:val="007425F0"/>
    <w:rsid w:val="007451B4"/>
    <w:rsid w:val="00747ED5"/>
    <w:rsid w:val="00750D26"/>
    <w:rsid w:val="0077180C"/>
    <w:rsid w:val="00772B8F"/>
    <w:rsid w:val="0077317E"/>
    <w:rsid w:val="007745C5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35886"/>
    <w:rsid w:val="008359E9"/>
    <w:rsid w:val="00840B7C"/>
    <w:rsid w:val="008424B5"/>
    <w:rsid w:val="00851F5A"/>
    <w:rsid w:val="008571A5"/>
    <w:rsid w:val="0086498E"/>
    <w:rsid w:val="0086712A"/>
    <w:rsid w:val="00873659"/>
    <w:rsid w:val="008752F3"/>
    <w:rsid w:val="00890F1B"/>
    <w:rsid w:val="00892CF6"/>
    <w:rsid w:val="00893CF8"/>
    <w:rsid w:val="008A0329"/>
    <w:rsid w:val="008A2BD2"/>
    <w:rsid w:val="008A5944"/>
    <w:rsid w:val="008A61D1"/>
    <w:rsid w:val="008A7C3D"/>
    <w:rsid w:val="008B2CDE"/>
    <w:rsid w:val="008B613D"/>
    <w:rsid w:val="008B7F31"/>
    <w:rsid w:val="008C17AB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387"/>
    <w:rsid w:val="008F5046"/>
    <w:rsid w:val="008F7D10"/>
    <w:rsid w:val="00903383"/>
    <w:rsid w:val="00913975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60773"/>
    <w:rsid w:val="009668CF"/>
    <w:rsid w:val="00970213"/>
    <w:rsid w:val="009727F3"/>
    <w:rsid w:val="0098303D"/>
    <w:rsid w:val="0099060B"/>
    <w:rsid w:val="00992C95"/>
    <w:rsid w:val="00995DC8"/>
    <w:rsid w:val="009A4167"/>
    <w:rsid w:val="009B3A00"/>
    <w:rsid w:val="009B5A5A"/>
    <w:rsid w:val="009B634A"/>
    <w:rsid w:val="009B6634"/>
    <w:rsid w:val="009B7010"/>
    <w:rsid w:val="009C7A59"/>
    <w:rsid w:val="009D1BB1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F86"/>
    <w:rsid w:val="00A11A95"/>
    <w:rsid w:val="00A145AF"/>
    <w:rsid w:val="00A162A7"/>
    <w:rsid w:val="00A228A8"/>
    <w:rsid w:val="00A27111"/>
    <w:rsid w:val="00A272D1"/>
    <w:rsid w:val="00A2758C"/>
    <w:rsid w:val="00A310DE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3D71"/>
    <w:rsid w:val="00A54549"/>
    <w:rsid w:val="00A60264"/>
    <w:rsid w:val="00A64ED2"/>
    <w:rsid w:val="00A65053"/>
    <w:rsid w:val="00A657D2"/>
    <w:rsid w:val="00A700A7"/>
    <w:rsid w:val="00A7179D"/>
    <w:rsid w:val="00A71E62"/>
    <w:rsid w:val="00A842D4"/>
    <w:rsid w:val="00A8532D"/>
    <w:rsid w:val="00A933AB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D205E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55541"/>
    <w:rsid w:val="00B60C95"/>
    <w:rsid w:val="00B6444C"/>
    <w:rsid w:val="00B71771"/>
    <w:rsid w:val="00B734D6"/>
    <w:rsid w:val="00B737B7"/>
    <w:rsid w:val="00B7481E"/>
    <w:rsid w:val="00B865F5"/>
    <w:rsid w:val="00B8682C"/>
    <w:rsid w:val="00B90838"/>
    <w:rsid w:val="00B90C96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64C8"/>
    <w:rsid w:val="00C17565"/>
    <w:rsid w:val="00C236AE"/>
    <w:rsid w:val="00C348E0"/>
    <w:rsid w:val="00C36D88"/>
    <w:rsid w:val="00C43EF7"/>
    <w:rsid w:val="00C47671"/>
    <w:rsid w:val="00C50953"/>
    <w:rsid w:val="00C50BA4"/>
    <w:rsid w:val="00C51AA1"/>
    <w:rsid w:val="00C57BC3"/>
    <w:rsid w:val="00C61E39"/>
    <w:rsid w:val="00C621CF"/>
    <w:rsid w:val="00C71254"/>
    <w:rsid w:val="00C76328"/>
    <w:rsid w:val="00C76E61"/>
    <w:rsid w:val="00C9227A"/>
    <w:rsid w:val="00C93174"/>
    <w:rsid w:val="00C95140"/>
    <w:rsid w:val="00CA1159"/>
    <w:rsid w:val="00CA1767"/>
    <w:rsid w:val="00CA2D7E"/>
    <w:rsid w:val="00CB0A0C"/>
    <w:rsid w:val="00CB1D45"/>
    <w:rsid w:val="00CB4CCE"/>
    <w:rsid w:val="00CC2531"/>
    <w:rsid w:val="00CC3BD4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5436"/>
    <w:rsid w:val="00D30B42"/>
    <w:rsid w:val="00D32992"/>
    <w:rsid w:val="00D3372C"/>
    <w:rsid w:val="00D419A0"/>
    <w:rsid w:val="00D4429E"/>
    <w:rsid w:val="00D56A27"/>
    <w:rsid w:val="00D60BD4"/>
    <w:rsid w:val="00D61605"/>
    <w:rsid w:val="00D65EC2"/>
    <w:rsid w:val="00D711DF"/>
    <w:rsid w:val="00D75685"/>
    <w:rsid w:val="00D778B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0FA"/>
    <w:rsid w:val="00DE736C"/>
    <w:rsid w:val="00DE7D32"/>
    <w:rsid w:val="00DF15E0"/>
    <w:rsid w:val="00DF1775"/>
    <w:rsid w:val="00DF2B90"/>
    <w:rsid w:val="00DF405D"/>
    <w:rsid w:val="00E00FA1"/>
    <w:rsid w:val="00E06CDC"/>
    <w:rsid w:val="00E1077E"/>
    <w:rsid w:val="00E10829"/>
    <w:rsid w:val="00E125C7"/>
    <w:rsid w:val="00E13E02"/>
    <w:rsid w:val="00E156BC"/>
    <w:rsid w:val="00E17A21"/>
    <w:rsid w:val="00E24F07"/>
    <w:rsid w:val="00E25406"/>
    <w:rsid w:val="00E2701D"/>
    <w:rsid w:val="00E32DCF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66A41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F4622"/>
    <w:rsid w:val="00F006AF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2AB5"/>
    <w:rsid w:val="00F7083E"/>
    <w:rsid w:val="00F72765"/>
    <w:rsid w:val="00F82BA7"/>
    <w:rsid w:val="00F86088"/>
    <w:rsid w:val="00F905F6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30F"/>
    <w:rsid w:val="00FC6598"/>
    <w:rsid w:val="00FD2765"/>
    <w:rsid w:val="00FE24A7"/>
    <w:rsid w:val="00FE75B0"/>
    <w:rsid w:val="00FF0704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docId w15:val="{ED3F1BD3-C2F6-4475-B484-EA4D1D98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61F01"/>
    <w:pPr>
      <w:keepNext/>
      <w:widowControl/>
      <w:numPr>
        <w:numId w:val="1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61F01"/>
    <w:pPr>
      <w:keepNext/>
      <w:numPr>
        <w:ilvl w:val="2"/>
        <w:numId w:val="1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661F01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661F01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x/softtools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en-e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hq/about/company/profile/glob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x/rx-features.html" TargetMode="External"/><Relationship Id="rId14" Type="http://schemas.openxmlformats.org/officeDocument/2006/relationships/hyperlink" Target="mailto:alexandra_janetzko@hbi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AD97-ED27-4549-BA00-ECA76F2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13</cp:revision>
  <cp:lastPrinted>2018-10-19T17:15:00Z</cp:lastPrinted>
  <dcterms:created xsi:type="dcterms:W3CDTF">2018-10-25T01:26:00Z</dcterms:created>
  <dcterms:modified xsi:type="dcterms:W3CDTF">2018-10-26T09:35:00Z</dcterms:modified>
</cp:coreProperties>
</file>