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F916" w14:textId="77777777" w:rsidR="001B6B38" w:rsidRPr="00735811" w:rsidRDefault="001B6B38" w:rsidP="001B6B38">
      <w:pPr>
        <w:keepNext/>
        <w:widowControl/>
        <w:numPr>
          <w:ilvl w:val="0"/>
          <w:numId w:val="12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4345C803" w14:textId="78968AEC" w:rsidR="001B6B38" w:rsidRPr="00735811" w:rsidRDefault="001B6B38" w:rsidP="001B6B38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86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5BF4C7AD" w14:textId="77777777" w:rsidR="001B6B38" w:rsidRDefault="001B6B38" w:rsidP="00AE225B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13A8FFC0" w14:textId="02FDC17F" w:rsidR="00B04FD3" w:rsidRPr="00DA00C4" w:rsidRDefault="005827C8" w:rsidP="00AE225B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DA00C4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DA00C4">
        <w:rPr>
          <w:rFonts w:ascii="Arial" w:hAnsi="Arial" w:cs="Arial"/>
          <w:b/>
          <w:sz w:val="28"/>
          <w:szCs w:val="28"/>
          <w:lang w:val="it-IT"/>
        </w:rPr>
        <w:t xml:space="preserve"> Electronics</w:t>
      </w:r>
      <w:r w:rsidR="000A5D54" w:rsidRPr="00DA00C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5E1BFE" w:rsidRPr="00DA00C4">
        <w:rPr>
          <w:rFonts w:ascii="Arial" w:hAnsi="Arial" w:cs="Arial"/>
          <w:b/>
          <w:sz w:val="28"/>
          <w:szCs w:val="28"/>
          <w:lang w:val="it-IT"/>
        </w:rPr>
        <w:t>P</w:t>
      </w:r>
      <w:r w:rsidR="00AE225B" w:rsidRPr="00DA00C4">
        <w:rPr>
          <w:rFonts w:ascii="Arial" w:hAnsi="Arial" w:cs="Arial"/>
          <w:b/>
          <w:sz w:val="28"/>
          <w:szCs w:val="28"/>
          <w:lang w:val="it-IT"/>
        </w:rPr>
        <w:t>resenta</w:t>
      </w:r>
      <w:r w:rsidR="005E1BFE" w:rsidRPr="00DA00C4">
        <w:rPr>
          <w:rFonts w:ascii="Arial" w:hAnsi="Arial" w:cs="Arial"/>
          <w:b/>
          <w:sz w:val="28"/>
          <w:szCs w:val="28"/>
          <w:lang w:val="it-IT"/>
        </w:rPr>
        <w:t xml:space="preserve"> la Nuova Famiglia di Moduli Digitali</w:t>
      </w:r>
      <w:r w:rsidR="001B6B38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5E1BFE" w:rsidRPr="00DA00C4">
        <w:rPr>
          <w:rFonts w:ascii="Arial" w:hAnsi="Arial" w:cs="Arial"/>
          <w:b/>
          <w:sz w:val="28"/>
          <w:szCs w:val="28"/>
          <w:lang w:val="it-IT"/>
        </w:rPr>
        <w:t>I</w:t>
      </w:r>
      <w:r w:rsidR="00AE225B" w:rsidRPr="00DA00C4">
        <w:rPr>
          <w:rFonts w:ascii="Arial" w:hAnsi="Arial" w:cs="Arial"/>
          <w:b/>
          <w:sz w:val="28"/>
          <w:szCs w:val="28"/>
          <w:lang w:val="it-IT"/>
        </w:rPr>
        <w:t>ncapsultati</w:t>
      </w:r>
      <w:proofErr w:type="spellEnd"/>
      <w:r w:rsidR="00AE225B" w:rsidRPr="00DA00C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DF5E78" w:rsidRPr="00DA00C4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14:paraId="56D5D856" w14:textId="77777777" w:rsidR="00AE225B" w:rsidRPr="00DA00C4" w:rsidRDefault="00AE225B" w:rsidP="00AE225B">
      <w:pPr>
        <w:jc w:val="center"/>
        <w:rPr>
          <w:rFonts w:ascii="Arial" w:hAnsi="Arial" w:cs="Arial"/>
          <w:b/>
          <w:lang w:val="it-IT"/>
        </w:rPr>
      </w:pPr>
    </w:p>
    <w:p w14:paraId="0A2E48F2" w14:textId="1E360A93" w:rsidR="002D69A1" w:rsidRPr="00DA00C4" w:rsidRDefault="00DC51A4" w:rsidP="002D69A1">
      <w:pPr>
        <w:jc w:val="center"/>
        <w:rPr>
          <w:rFonts w:ascii="Arial" w:hAnsi="Arial" w:cs="Arial"/>
          <w:i/>
          <w:szCs w:val="24"/>
          <w:lang w:val="it-IT"/>
        </w:rPr>
      </w:pPr>
      <w:r w:rsidRPr="00DA00C4">
        <w:rPr>
          <w:rFonts w:ascii="Arial" w:hAnsi="Arial" w:cs="Arial"/>
          <w:i/>
          <w:szCs w:val="24"/>
          <w:lang w:val="it-IT"/>
        </w:rPr>
        <w:t xml:space="preserve">Moduli di Potenza Digitali Configurabili con “Pin </w:t>
      </w:r>
      <w:proofErr w:type="spellStart"/>
      <w:r w:rsidRPr="00DA00C4">
        <w:rPr>
          <w:rFonts w:ascii="Arial" w:hAnsi="Arial" w:cs="Arial"/>
          <w:i/>
          <w:szCs w:val="24"/>
          <w:lang w:val="it-IT"/>
        </w:rPr>
        <w:t>Strap</w:t>
      </w:r>
      <w:proofErr w:type="spellEnd"/>
      <w:r w:rsidRPr="00DA00C4">
        <w:rPr>
          <w:rFonts w:ascii="Arial" w:hAnsi="Arial" w:cs="Arial"/>
          <w:i/>
          <w:szCs w:val="24"/>
          <w:lang w:val="it-IT"/>
        </w:rPr>
        <w:t xml:space="preserve">” </w:t>
      </w:r>
      <w:r w:rsidR="005E1BFE" w:rsidRPr="00DA00C4">
        <w:rPr>
          <w:rFonts w:ascii="Arial" w:hAnsi="Arial" w:cs="Arial"/>
          <w:i/>
          <w:szCs w:val="24"/>
          <w:lang w:val="it-IT"/>
        </w:rPr>
        <w:t>che O</w:t>
      </w:r>
      <w:r w:rsidRPr="00DA00C4">
        <w:rPr>
          <w:rFonts w:ascii="Arial" w:hAnsi="Arial" w:cs="Arial"/>
          <w:i/>
          <w:szCs w:val="24"/>
          <w:lang w:val="it-IT"/>
        </w:rPr>
        <w:t>ffrono la</w:t>
      </w:r>
      <w:r w:rsidR="005E1BFE" w:rsidRPr="00DA00C4">
        <w:rPr>
          <w:rFonts w:ascii="Arial" w:hAnsi="Arial" w:cs="Arial"/>
          <w:i/>
          <w:szCs w:val="24"/>
          <w:lang w:val="it-IT"/>
        </w:rPr>
        <w:t xml:space="preserve"> più Alta Densità di Potenza e E</w:t>
      </w:r>
      <w:r w:rsidRPr="00DA00C4">
        <w:rPr>
          <w:rFonts w:ascii="Arial" w:hAnsi="Arial" w:cs="Arial"/>
          <w:i/>
          <w:szCs w:val="24"/>
          <w:lang w:val="it-IT"/>
        </w:rPr>
        <w:t>ffici</w:t>
      </w:r>
      <w:r w:rsidR="005E1BFE" w:rsidRPr="00DA00C4">
        <w:rPr>
          <w:rFonts w:ascii="Arial" w:hAnsi="Arial" w:cs="Arial"/>
          <w:i/>
          <w:szCs w:val="24"/>
          <w:lang w:val="it-IT"/>
        </w:rPr>
        <w:t>enza per A</w:t>
      </w:r>
      <w:r w:rsidRPr="00DA00C4">
        <w:rPr>
          <w:rFonts w:ascii="Arial" w:hAnsi="Arial" w:cs="Arial"/>
          <w:i/>
          <w:szCs w:val="24"/>
          <w:lang w:val="it-IT"/>
        </w:rPr>
        <w:t xml:space="preserve">limentare </w:t>
      </w:r>
      <w:proofErr w:type="spellStart"/>
      <w:r w:rsidR="005E1BFE" w:rsidRPr="00DA00C4">
        <w:rPr>
          <w:rFonts w:ascii="Arial" w:hAnsi="Arial" w:cs="Arial"/>
          <w:i/>
          <w:szCs w:val="24"/>
          <w:lang w:val="it-IT"/>
        </w:rPr>
        <w:t>FPGAs</w:t>
      </w:r>
      <w:proofErr w:type="spellEnd"/>
      <w:r w:rsidR="005E1BFE" w:rsidRPr="00DA00C4">
        <w:rPr>
          <w:rFonts w:ascii="Arial" w:hAnsi="Arial" w:cs="Arial"/>
          <w:i/>
          <w:szCs w:val="24"/>
          <w:lang w:val="it-IT"/>
        </w:rPr>
        <w:t xml:space="preserve">, </w:t>
      </w:r>
      <w:proofErr w:type="spellStart"/>
      <w:r w:rsidR="005E1BFE" w:rsidRPr="00DA00C4">
        <w:rPr>
          <w:rFonts w:ascii="Arial" w:hAnsi="Arial" w:cs="Arial"/>
          <w:i/>
          <w:szCs w:val="24"/>
          <w:lang w:val="it-IT"/>
        </w:rPr>
        <w:t>DSPs</w:t>
      </w:r>
      <w:proofErr w:type="spellEnd"/>
      <w:r w:rsidR="005E1BFE" w:rsidRPr="00DA00C4">
        <w:rPr>
          <w:rFonts w:ascii="Arial" w:hAnsi="Arial" w:cs="Arial"/>
          <w:i/>
          <w:szCs w:val="24"/>
          <w:lang w:val="it-IT"/>
        </w:rPr>
        <w:t xml:space="preserve">, </w:t>
      </w:r>
      <w:proofErr w:type="spellStart"/>
      <w:r w:rsidR="005E1BFE" w:rsidRPr="00DA00C4">
        <w:rPr>
          <w:rFonts w:ascii="Arial" w:hAnsi="Arial" w:cs="Arial"/>
          <w:i/>
          <w:szCs w:val="24"/>
          <w:lang w:val="it-IT"/>
        </w:rPr>
        <w:t>ASICs</w:t>
      </w:r>
      <w:proofErr w:type="spellEnd"/>
      <w:r w:rsidR="005E1BFE" w:rsidRPr="00DA00C4">
        <w:rPr>
          <w:rFonts w:ascii="Arial" w:hAnsi="Arial" w:cs="Arial"/>
          <w:i/>
          <w:szCs w:val="24"/>
          <w:lang w:val="it-IT"/>
        </w:rPr>
        <w:t xml:space="preserve"> e</w:t>
      </w:r>
      <w:r w:rsidR="002D69A1" w:rsidRPr="00DA00C4">
        <w:rPr>
          <w:rFonts w:ascii="Arial" w:hAnsi="Arial" w:cs="Arial"/>
          <w:i/>
          <w:szCs w:val="24"/>
          <w:lang w:val="it-IT"/>
        </w:rPr>
        <w:t xml:space="preserve"> M</w:t>
      </w:r>
      <w:r w:rsidRPr="00DA00C4">
        <w:rPr>
          <w:rFonts w:ascii="Arial" w:hAnsi="Arial" w:cs="Arial"/>
          <w:i/>
          <w:szCs w:val="24"/>
          <w:lang w:val="it-IT"/>
        </w:rPr>
        <w:t>emorie</w:t>
      </w:r>
    </w:p>
    <w:p w14:paraId="2CB11C9E" w14:textId="77777777" w:rsidR="002D69A1" w:rsidRPr="00DA00C4" w:rsidRDefault="002D69A1" w:rsidP="002D69A1">
      <w:pPr>
        <w:adjustRightInd w:val="0"/>
        <w:snapToGrid w:val="0"/>
        <w:jc w:val="center"/>
        <w:rPr>
          <w:rFonts w:ascii="Arial" w:hAnsi="Arial" w:cs="Arial"/>
          <w:b/>
          <w:lang w:val="it-IT"/>
        </w:rPr>
      </w:pPr>
    </w:p>
    <w:p w14:paraId="66614D53" w14:textId="2B12C2B9" w:rsidR="00B95919" w:rsidRPr="00DA00C4" w:rsidRDefault="00104424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Düsseldorf</w:t>
      </w:r>
      <w:r w:rsidR="002D69A1" w:rsidRPr="00DA00C4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,</w:t>
      </w:r>
      <w:r w:rsidR="00AE225B" w:rsidRPr="00DA00C4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10 Ottobre 2018</w:t>
      </w:r>
      <w:r w:rsidR="002D69A1" w:rsidRPr="00DA00C4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</w:t>
      </w:r>
      <w:r w:rsidR="002D69A1" w:rsidRPr="00DA00C4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>Renesas</w:t>
      </w:r>
      <w:proofErr w:type="spellEnd"/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Electronics Corporation </w:t>
      </w:r>
      <w:proofErr w:type="gramStart"/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>( TSE</w:t>
      </w:r>
      <w:proofErr w:type="gramEnd"/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: 6723 ), uno dei principali fornitori di soluzioni avanzate basate su dispositivi a semiconduttori</w:t>
      </w:r>
      <w:r>
        <w:rPr>
          <w:rFonts w:ascii="Arial" w:eastAsia="MS PMincho" w:hAnsi="Arial" w:cs="Arial"/>
          <w:color w:val="000000"/>
          <w:sz w:val="22"/>
          <w:szCs w:val="22"/>
          <w:lang w:val="it-IT"/>
        </w:rPr>
        <w:t>,</w:t>
      </w:r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annuncia oggi una nuova famiglia di moduli</w:t>
      </w:r>
      <w:r w:rsidR="005E1BFE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digitali</w:t>
      </w:r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di potenza incapsulati </w:t>
      </w:r>
      <w:r w:rsidR="005E1BFE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>dotati di</w:t>
      </w:r>
      <w:r w:rsidR="00AE225B" w:rsidRPr="00DA00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AE225B" w:rsidRPr="00DA00C4">
        <w:rPr>
          <w:rFonts w:ascii="Arial" w:hAnsi="Arial" w:cs="Arial"/>
          <w:sz w:val="22"/>
          <w:szCs w:val="22"/>
          <w:lang w:val="it-IT"/>
        </w:rPr>
        <w:t>PMBus</w:t>
      </w:r>
      <w:proofErr w:type="spellEnd"/>
      <w:r w:rsidR="00AE225B" w:rsidRPr="00DA00C4">
        <w:rPr>
          <w:rFonts w:ascii="Arial" w:hAnsi="Arial" w:cs="Arial"/>
          <w:sz w:val="22"/>
          <w:szCs w:val="22"/>
          <w:lang w:val="it-IT"/>
        </w:rPr>
        <w:t>™.</w:t>
      </w:r>
      <w:r w:rsidR="00CE59CF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_GoBack"/>
      <w:bookmarkEnd w:id="0"/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I cinque moduli digitali </w:t>
      </w:r>
      <w:r w:rsidR="00C10B40" w:rsidRPr="00DA00C4">
        <w:rPr>
          <w:rFonts w:ascii="Arial" w:hAnsi="Arial" w:cs="Arial"/>
          <w:sz w:val="22"/>
          <w:szCs w:val="22"/>
          <w:lang w:val="it-IT"/>
        </w:rPr>
        <w:t xml:space="preserve">RAA210xxx </w:t>
      </w:r>
      <w:r w:rsidR="00DA00C4">
        <w:rPr>
          <w:rFonts w:ascii="Arial" w:hAnsi="Arial" w:cs="Arial"/>
          <w:sz w:val="22"/>
          <w:szCs w:val="22"/>
          <w:lang w:val="it-IT"/>
        </w:rPr>
        <w:t>offrono alte prestazioni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e avanza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te funzioni di telemetria </w:t>
      </w:r>
      <w:r w:rsidR="00AE225B" w:rsidRPr="00DA00C4">
        <w:rPr>
          <w:rFonts w:ascii="Arial" w:hAnsi="Arial" w:cs="Arial"/>
          <w:sz w:val="22"/>
          <w:szCs w:val="22"/>
          <w:lang w:val="it-IT"/>
        </w:rPr>
        <w:t>manten</w:t>
      </w:r>
      <w:r w:rsidR="00F66CED" w:rsidRPr="00DA00C4">
        <w:rPr>
          <w:rFonts w:ascii="Arial" w:hAnsi="Arial" w:cs="Arial"/>
          <w:sz w:val="22"/>
          <w:szCs w:val="22"/>
          <w:lang w:val="it-IT"/>
        </w:rPr>
        <w:t>endo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allo stesso tempo la </w:t>
      </w:r>
      <w:r w:rsidR="00F66CED" w:rsidRPr="00DA00C4">
        <w:rPr>
          <w:rFonts w:ascii="Arial" w:hAnsi="Arial" w:cs="Arial"/>
          <w:sz w:val="22"/>
          <w:szCs w:val="22"/>
          <w:lang w:val="it-IT"/>
        </w:rPr>
        <w:t>semplicità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di </w:t>
      </w:r>
      <w:r w:rsidR="00F66CED" w:rsidRPr="00DA00C4">
        <w:rPr>
          <w:rFonts w:ascii="Arial" w:hAnsi="Arial" w:cs="Arial"/>
          <w:sz w:val="22"/>
          <w:szCs w:val="22"/>
          <w:lang w:val="it-IT"/>
        </w:rPr>
        <w:t>utilizzo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tipica dei moduli </w:t>
      </w:r>
      <w:r w:rsidR="00F66CED" w:rsidRPr="00DA00C4">
        <w:rPr>
          <w:rFonts w:ascii="Arial" w:hAnsi="Arial" w:cs="Arial"/>
          <w:sz w:val="22"/>
          <w:szCs w:val="22"/>
          <w:lang w:val="it-IT"/>
        </w:rPr>
        <w:t>analogici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="00AE225B" w:rsidRPr="00DA00C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7650B2" w:rsidRPr="00DA00C4">
        <w:rPr>
          <w:rFonts w:ascii="Arial" w:hAnsi="Arial" w:cs="Arial"/>
          <w:sz w:val="22"/>
          <w:szCs w:val="22"/>
          <w:lang w:val="it-IT"/>
        </w:rPr>
        <w:t>.</w:t>
      </w:r>
      <w:r w:rsidR="00F94ED1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Questi </w:t>
      </w:r>
      <w:r w:rsidR="00F66CED" w:rsidRPr="00DA00C4">
        <w:rPr>
          <w:rFonts w:ascii="Arial" w:hAnsi="Arial" w:cs="Arial"/>
          <w:sz w:val="22"/>
          <w:szCs w:val="22"/>
          <w:lang w:val="it-IT"/>
        </w:rPr>
        <w:t>dispositivi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sono dei completi regolatori step-down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 che, partendo da una tensione di ingresso di 12V o 5V, sono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in grado di generare 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una 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singola uscita con una 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corrente di </w:t>
      </w:r>
      <w:r w:rsidR="00AE225B" w:rsidRPr="00DA00C4">
        <w:rPr>
          <w:rFonts w:ascii="Arial" w:hAnsi="Arial" w:cs="Arial"/>
          <w:sz w:val="22"/>
          <w:szCs w:val="22"/>
          <w:lang w:val="it-IT"/>
        </w:rPr>
        <w:t>25A, 33A, 50A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816F9E" w:rsidRPr="00DA00C4">
        <w:rPr>
          <w:rFonts w:ascii="Arial" w:hAnsi="Arial" w:cs="Arial"/>
          <w:sz w:val="22"/>
          <w:szCs w:val="22"/>
          <w:lang w:val="it-IT"/>
        </w:rPr>
        <w:t>o due uscite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 da 25A</w:t>
      </w:r>
      <w:r w:rsidR="00AE225B" w:rsidRPr="00DA00C4">
        <w:rPr>
          <w:rFonts w:ascii="Arial" w:hAnsi="Arial" w:cs="Arial"/>
          <w:sz w:val="22"/>
          <w:szCs w:val="22"/>
          <w:lang w:val="it-IT"/>
        </w:rPr>
        <w:t xml:space="preserve"> e 70</w:t>
      </w:r>
      <w:r w:rsidR="00F66CED" w:rsidRPr="00DA00C4">
        <w:rPr>
          <w:rFonts w:ascii="Arial" w:hAnsi="Arial" w:cs="Arial"/>
          <w:sz w:val="22"/>
          <w:szCs w:val="22"/>
          <w:lang w:val="it-IT"/>
        </w:rPr>
        <w:t>A.</w:t>
      </w:r>
      <w:r w:rsidR="00A71392">
        <w:rPr>
          <w:rFonts w:ascii="Arial" w:hAnsi="Arial" w:cs="Arial"/>
          <w:sz w:val="22"/>
          <w:szCs w:val="22"/>
          <w:lang w:val="it-IT"/>
        </w:rPr>
        <w:t xml:space="preserve"> 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La famiglia RAA210xxx </w:t>
      </w:r>
      <w:r w:rsidR="00DC51A4" w:rsidRPr="00DA00C4">
        <w:rPr>
          <w:rFonts w:ascii="Arial" w:hAnsi="Arial" w:cs="Arial"/>
          <w:sz w:val="22"/>
          <w:szCs w:val="22"/>
          <w:lang w:val="it-IT"/>
        </w:rPr>
        <w:t>è</w:t>
      </w:r>
      <w:r w:rsidR="00F66CED" w:rsidRPr="00DA00C4">
        <w:rPr>
          <w:rFonts w:ascii="Arial" w:hAnsi="Arial" w:cs="Arial"/>
          <w:sz w:val="22"/>
          <w:szCs w:val="22"/>
          <w:lang w:val="it-IT"/>
        </w:rPr>
        <w:t xml:space="preserve"> ideale per alimentare complesse</w:t>
      </w:r>
      <w:r w:rsidR="00F66CED" w:rsidRPr="00DA00C4">
        <w:rPr>
          <w:rFonts w:ascii="Arial" w:hAnsi="Arial" w:cs="Arial"/>
          <w:bCs/>
          <w:sz w:val="22"/>
          <w:szCs w:val="22"/>
          <w:lang w:val="it-IT"/>
        </w:rPr>
        <w:t xml:space="preserve"> FPGA,</w:t>
      </w:r>
      <w:r w:rsidR="00816F9E" w:rsidRPr="00DA00C4">
        <w:rPr>
          <w:rFonts w:ascii="Arial" w:hAnsi="Arial" w:cs="Arial"/>
          <w:bCs/>
          <w:sz w:val="22"/>
          <w:szCs w:val="22"/>
          <w:lang w:val="it-IT"/>
        </w:rPr>
        <w:t xml:space="preserve"> DSP, ASIC</w:t>
      </w:r>
      <w:r w:rsidR="00B95919" w:rsidRPr="00DA00C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816F9E" w:rsidRPr="00DA00C4">
        <w:rPr>
          <w:rFonts w:ascii="Arial" w:hAnsi="Arial" w:cs="Arial"/>
          <w:bCs/>
          <w:sz w:val="22"/>
          <w:szCs w:val="22"/>
          <w:lang w:val="it-IT"/>
        </w:rPr>
        <w:t>e memorie utilizzati</w:t>
      </w:r>
      <w:r w:rsidR="00F66CED" w:rsidRPr="00DA00C4">
        <w:rPr>
          <w:rFonts w:ascii="Arial" w:hAnsi="Arial" w:cs="Arial"/>
          <w:bCs/>
          <w:sz w:val="22"/>
          <w:szCs w:val="22"/>
          <w:lang w:val="it-IT"/>
        </w:rPr>
        <w:t xml:space="preserve"> ad esempio in server, sistemi di </w:t>
      </w:r>
      <w:r w:rsidR="00B95919" w:rsidRPr="00DA00C4">
        <w:rPr>
          <w:rFonts w:ascii="Arial" w:hAnsi="Arial" w:cs="Arial"/>
          <w:bCs/>
          <w:sz w:val="22"/>
          <w:szCs w:val="22"/>
          <w:lang w:val="it-IT"/>
        </w:rPr>
        <w:t>storage</w:t>
      </w:r>
      <w:r w:rsidR="004F114C" w:rsidRPr="00DA00C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="00F66CED" w:rsidRPr="00DA00C4">
        <w:rPr>
          <w:rFonts w:ascii="Arial" w:hAnsi="Arial" w:cs="Arial"/>
          <w:bCs/>
          <w:sz w:val="22"/>
          <w:szCs w:val="22"/>
          <w:lang w:val="it-IT"/>
        </w:rPr>
        <w:t xml:space="preserve">sistemi </w:t>
      </w:r>
      <w:r w:rsidR="00DC51A4" w:rsidRPr="00DA00C4">
        <w:rPr>
          <w:rFonts w:ascii="Arial" w:hAnsi="Arial" w:cs="Arial"/>
          <w:bCs/>
          <w:sz w:val="22"/>
          <w:szCs w:val="22"/>
          <w:lang w:val="it-IT"/>
        </w:rPr>
        <w:t xml:space="preserve">di rete </w:t>
      </w:r>
      <w:r w:rsidR="00816F9E" w:rsidRPr="00DA00C4">
        <w:rPr>
          <w:rFonts w:ascii="Arial" w:hAnsi="Arial" w:cs="Arial"/>
          <w:bCs/>
          <w:sz w:val="22"/>
          <w:szCs w:val="22"/>
          <w:lang w:val="it-IT"/>
        </w:rPr>
        <w:t xml:space="preserve">ottici </w:t>
      </w:r>
      <w:r w:rsidR="00DC51A4" w:rsidRPr="00DA00C4">
        <w:rPr>
          <w:rFonts w:ascii="Arial" w:hAnsi="Arial" w:cs="Arial"/>
          <w:bCs/>
          <w:sz w:val="22"/>
          <w:szCs w:val="22"/>
          <w:lang w:val="it-IT"/>
        </w:rPr>
        <w:t xml:space="preserve">e apparati </w:t>
      </w:r>
      <w:proofErr w:type="spellStart"/>
      <w:r w:rsidR="00DC51A4" w:rsidRPr="00DA00C4">
        <w:rPr>
          <w:rFonts w:ascii="Arial" w:hAnsi="Arial" w:cs="Arial"/>
          <w:bCs/>
          <w:sz w:val="22"/>
          <w:szCs w:val="22"/>
          <w:lang w:val="it-IT"/>
        </w:rPr>
        <w:t>telecom</w:t>
      </w:r>
      <w:proofErr w:type="spellEnd"/>
      <w:r w:rsidR="00B95919" w:rsidRPr="00DA00C4">
        <w:rPr>
          <w:rFonts w:ascii="Arial" w:hAnsi="Arial" w:cs="Arial"/>
          <w:sz w:val="22"/>
          <w:szCs w:val="22"/>
          <w:lang w:val="it-IT"/>
        </w:rPr>
        <w:t>.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 Ogni dispositivo è</w:t>
      </w:r>
      <w:r w:rsidR="00DC51A4" w:rsidRPr="00DA00C4">
        <w:rPr>
          <w:rFonts w:ascii="Arial" w:hAnsi="Arial" w:cs="Arial"/>
          <w:sz w:val="22"/>
          <w:szCs w:val="22"/>
          <w:lang w:val="it-IT"/>
        </w:rPr>
        <w:t xml:space="preserve"> incapsulato all’interno di un modulo High </w:t>
      </w:r>
      <w:proofErr w:type="spellStart"/>
      <w:r w:rsidR="00DC51A4" w:rsidRPr="00DA00C4">
        <w:rPr>
          <w:rFonts w:ascii="Arial" w:hAnsi="Arial" w:cs="Arial"/>
          <w:sz w:val="22"/>
          <w:szCs w:val="22"/>
          <w:lang w:val="it-IT"/>
        </w:rPr>
        <w:t>Density</w:t>
      </w:r>
      <w:proofErr w:type="spellEnd"/>
      <w:r w:rsidR="00DC51A4" w:rsidRPr="00DA00C4">
        <w:rPr>
          <w:rFonts w:ascii="Arial" w:hAnsi="Arial" w:cs="Arial"/>
          <w:sz w:val="22"/>
          <w:szCs w:val="22"/>
          <w:lang w:val="it-IT"/>
        </w:rPr>
        <w:t xml:space="preserve"> Array (HDA)</w:t>
      </w:r>
      <w:r w:rsidR="00DA00C4">
        <w:rPr>
          <w:rFonts w:ascii="Arial" w:hAnsi="Arial" w:cs="Arial"/>
          <w:sz w:val="22"/>
          <w:szCs w:val="22"/>
          <w:lang w:val="it-IT"/>
        </w:rPr>
        <w:t xml:space="preserve"> ad alta dissipazione termica e</w:t>
      </w:r>
      <w:r w:rsidR="00DC51A4" w:rsidRPr="00DA00C4">
        <w:rPr>
          <w:rFonts w:ascii="Arial" w:hAnsi="Arial" w:cs="Arial"/>
          <w:sz w:val="22"/>
          <w:szCs w:val="22"/>
          <w:lang w:val="it-IT"/>
        </w:rPr>
        <w:t xml:space="preserve"> integra </w:t>
      </w:r>
      <w:r w:rsidR="00816F9E" w:rsidRPr="00DA00C4">
        <w:rPr>
          <w:rFonts w:ascii="Arial" w:hAnsi="Arial" w:cs="Arial"/>
          <w:sz w:val="22"/>
          <w:szCs w:val="22"/>
          <w:lang w:val="it-IT"/>
        </w:rPr>
        <w:t>il</w:t>
      </w:r>
      <w:r w:rsidR="00DC51A4" w:rsidRPr="00DA00C4">
        <w:rPr>
          <w:rFonts w:ascii="Arial" w:hAnsi="Arial" w:cs="Arial"/>
          <w:sz w:val="22"/>
          <w:szCs w:val="22"/>
          <w:lang w:val="it-IT"/>
        </w:rPr>
        <w:t xml:space="preserve"> controller, i MOSFET, l’induttore ed i componenti passivi. Per completa</w:t>
      </w:r>
      <w:r w:rsidR="00816F9E" w:rsidRPr="00DA00C4">
        <w:rPr>
          <w:rFonts w:ascii="Arial" w:hAnsi="Arial" w:cs="Arial"/>
          <w:sz w:val="22"/>
          <w:szCs w:val="22"/>
          <w:lang w:val="it-IT"/>
        </w:rPr>
        <w:t>re l’intero stadio di alimentazione è</w:t>
      </w:r>
      <w:r w:rsidR="00DC51A4" w:rsidRPr="00DA00C4">
        <w:rPr>
          <w:rFonts w:ascii="Arial" w:hAnsi="Arial" w:cs="Arial"/>
          <w:sz w:val="22"/>
          <w:szCs w:val="22"/>
          <w:lang w:val="it-IT"/>
        </w:rPr>
        <w:t xml:space="preserve"> sufficiente aggiungere i condensatori di ingresso e di uscita.</w:t>
      </w:r>
    </w:p>
    <w:p w14:paraId="71511D1C" w14:textId="19D3DF90" w:rsidR="00B95919" w:rsidRPr="00DA00C4" w:rsidRDefault="00B95919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E653C53" w14:textId="6A182488" w:rsidR="00DC3AEB" w:rsidRPr="00DA00C4" w:rsidRDefault="00816F9E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>La famiglia RAA210xxx è</w:t>
      </w:r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la versione semplificata e low cost dei moduli digitali ISL827xM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DA00C4">
        <w:rPr>
          <w:rFonts w:ascii="Arial" w:hAnsi="Arial" w:cs="Arial"/>
          <w:sz w:val="22"/>
          <w:szCs w:val="22"/>
          <w:lang w:val="it-IT"/>
        </w:rPr>
        <w:t>ed</w:t>
      </w:r>
      <w:proofErr w:type="gramEnd"/>
      <w:r w:rsidRPr="00DA00C4">
        <w:rPr>
          <w:rFonts w:ascii="Arial" w:hAnsi="Arial" w:cs="Arial"/>
          <w:sz w:val="22"/>
          <w:szCs w:val="22"/>
          <w:lang w:val="it-IT"/>
        </w:rPr>
        <w:t xml:space="preserve"> pin-to-pin compatibile con questa famiglia</w:t>
      </w:r>
      <w:r w:rsidR="00DC3AEB" w:rsidRPr="00DA00C4">
        <w:rPr>
          <w:rFonts w:ascii="Arial" w:hAnsi="Arial" w:cs="Arial"/>
          <w:sz w:val="22"/>
          <w:szCs w:val="22"/>
          <w:lang w:val="it-IT"/>
        </w:rPr>
        <w:t>. I moduli R</w:t>
      </w:r>
      <w:r w:rsidRPr="00DA00C4">
        <w:rPr>
          <w:rFonts w:ascii="Arial" w:hAnsi="Arial" w:cs="Arial"/>
          <w:sz w:val="22"/>
          <w:szCs w:val="22"/>
          <w:lang w:val="it-IT"/>
        </w:rPr>
        <w:t>AA210xxx offrono la possibilità</w:t>
      </w:r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di essere configurati “</w:t>
      </w:r>
      <w:proofErr w:type="spellStart"/>
      <w:r w:rsidR="00DC3AEB" w:rsidRPr="00DA00C4">
        <w:rPr>
          <w:rFonts w:ascii="Arial" w:hAnsi="Arial" w:cs="Arial"/>
          <w:sz w:val="22"/>
          <w:szCs w:val="22"/>
          <w:lang w:val="it-IT"/>
        </w:rPr>
        <w:t>run</w:t>
      </w:r>
      <w:proofErr w:type="spellEnd"/>
      <w:r w:rsidR="00DC3AEB" w:rsidRPr="00DA00C4">
        <w:rPr>
          <w:rFonts w:ascii="Arial" w:hAnsi="Arial" w:cs="Arial"/>
          <w:sz w:val="22"/>
          <w:szCs w:val="22"/>
          <w:lang w:val="it-IT"/>
        </w:rPr>
        <w:t>-time” attraverso un sottoinsieme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di comandi </w:t>
      </w:r>
      <w:proofErr w:type="spellStart"/>
      <w:r w:rsidRPr="00DA00C4">
        <w:rPr>
          <w:rFonts w:ascii="Arial" w:hAnsi="Arial" w:cs="Arial"/>
          <w:sz w:val="22"/>
          <w:szCs w:val="22"/>
          <w:lang w:val="it-IT"/>
        </w:rPr>
        <w:t>PMBus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 e la capacità</w:t>
      </w:r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di una </w:t>
      </w:r>
      <w:r w:rsidRPr="00DA00C4">
        <w:rPr>
          <w:rFonts w:ascii="Arial" w:hAnsi="Arial" w:cs="Arial"/>
          <w:sz w:val="22"/>
          <w:szCs w:val="22"/>
          <w:lang w:val="it-IT"/>
        </w:rPr>
        <w:t>telemetria completa ed il monitor</w:t>
      </w:r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del sistema</w:t>
      </w:r>
      <w:r w:rsidR="00A71392">
        <w:rPr>
          <w:rFonts w:ascii="Arial" w:hAnsi="Arial" w:cs="Arial"/>
          <w:sz w:val="22"/>
          <w:szCs w:val="22"/>
          <w:lang w:val="it-IT"/>
        </w:rPr>
        <w:t xml:space="preserve">. </w:t>
      </w:r>
      <w:r w:rsidR="00DC3AEB" w:rsidRPr="00DA00C4">
        <w:rPr>
          <w:rFonts w:ascii="Arial" w:hAnsi="Arial" w:cs="Arial"/>
          <w:sz w:val="22"/>
          <w:szCs w:val="22"/>
          <w:lang w:val="it-IT"/>
        </w:rPr>
        <w:t>Nel caso in cui fossero necessarie funzioni</w:t>
      </w:r>
      <w:r w:rsidR="00611C62" w:rsidRPr="00DA00C4">
        <w:rPr>
          <w:rFonts w:ascii="Arial" w:hAnsi="Arial" w:cs="Arial"/>
          <w:sz w:val="22"/>
          <w:szCs w:val="22"/>
          <w:lang w:val="it-IT"/>
        </w:rPr>
        <w:t xml:space="preserve"> di controllo più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complesse, è</w:t>
      </w:r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possibile migrare sulla famiglia pin-to-pin compatibile ISL827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xM che aggiunge le funzionalità di </w:t>
      </w:r>
      <w:proofErr w:type="spellStart"/>
      <w:r w:rsidRPr="00DA00C4">
        <w:rPr>
          <w:rFonts w:ascii="Arial" w:hAnsi="Arial" w:cs="Arial"/>
          <w:sz w:val="22"/>
          <w:szCs w:val="22"/>
          <w:lang w:val="it-IT"/>
        </w:rPr>
        <w:t>current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 sharing tra più</w:t>
      </w:r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moduli, l’accesso a tutti i comandi </w:t>
      </w:r>
      <w:proofErr w:type="spellStart"/>
      <w:r w:rsidR="00DC3AEB" w:rsidRPr="00DA00C4">
        <w:rPr>
          <w:rFonts w:ascii="Arial" w:hAnsi="Arial" w:cs="Arial"/>
          <w:sz w:val="22"/>
          <w:szCs w:val="22"/>
          <w:lang w:val="it-IT"/>
        </w:rPr>
        <w:t>PMBus</w:t>
      </w:r>
      <w:proofErr w:type="spellEnd"/>
      <w:r w:rsidR="00DC3AEB" w:rsidRPr="00DA00C4">
        <w:rPr>
          <w:rFonts w:ascii="Arial" w:hAnsi="Arial" w:cs="Arial"/>
          <w:sz w:val="22"/>
          <w:szCs w:val="22"/>
          <w:lang w:val="it-IT"/>
        </w:rPr>
        <w:t xml:space="preserve"> attraverso il software </w:t>
      </w:r>
      <w:proofErr w:type="spellStart"/>
      <w:r w:rsidR="001D34E5" w:rsidRPr="00DA00C4">
        <w:rPr>
          <w:rFonts w:ascii="Arial" w:hAnsi="Arial" w:cs="Arial"/>
          <w:sz w:val="22"/>
          <w:szCs w:val="22"/>
          <w:lang w:val="it-IT"/>
        </w:rPr>
        <w:t>PowerNavigator</w:t>
      </w:r>
      <w:proofErr w:type="spellEnd"/>
      <w:r w:rsidR="001D34E5" w:rsidRPr="00DA00C4">
        <w:rPr>
          <w:rFonts w:ascii="Arial" w:hAnsi="Arial" w:cs="Arial"/>
          <w:sz w:val="22"/>
          <w:szCs w:val="22"/>
          <w:lang w:val="it-IT"/>
        </w:rPr>
        <w:t>™ e una memoria non volatile per il salvataggio della configurazione.</w:t>
      </w:r>
    </w:p>
    <w:p w14:paraId="23AFCDD5" w14:textId="5E3BF002" w:rsidR="00BC4B82" w:rsidRPr="00DA00C4" w:rsidRDefault="00BC4B82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E9060B8" w14:textId="20E2EA37" w:rsidR="001D34E5" w:rsidRPr="00DA00C4" w:rsidRDefault="001D34E5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 xml:space="preserve">Philip </w:t>
      </w:r>
      <w:proofErr w:type="spellStart"/>
      <w:r w:rsidRPr="00DA00C4">
        <w:rPr>
          <w:rFonts w:ascii="Arial" w:hAnsi="Arial" w:cs="Arial"/>
          <w:sz w:val="22"/>
          <w:szCs w:val="22"/>
          <w:lang w:val="it-IT"/>
        </w:rPr>
        <w:t>Chesley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, Vice </w:t>
      </w:r>
      <w:proofErr w:type="spellStart"/>
      <w:r w:rsidRPr="00DA00C4">
        <w:rPr>
          <w:rFonts w:ascii="Arial" w:hAnsi="Arial" w:cs="Arial"/>
          <w:sz w:val="22"/>
          <w:szCs w:val="22"/>
          <w:lang w:val="it-IT"/>
        </w:rPr>
        <w:t>Presidene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 della Divisi</w:t>
      </w:r>
      <w:r w:rsidR="00816F9E" w:rsidRPr="00DA00C4">
        <w:rPr>
          <w:rFonts w:ascii="Arial" w:hAnsi="Arial" w:cs="Arial"/>
          <w:sz w:val="22"/>
          <w:szCs w:val="22"/>
          <w:lang w:val="it-IT"/>
        </w:rPr>
        <w:t>o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ne </w:t>
      </w:r>
      <w:r w:rsidR="00816F9E" w:rsidRPr="00DA00C4">
        <w:rPr>
          <w:rFonts w:ascii="Arial" w:hAnsi="Arial" w:cs="Arial"/>
          <w:sz w:val="22"/>
          <w:szCs w:val="22"/>
          <w:lang w:val="it-IT"/>
        </w:rPr>
        <w:t>“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Industrial </w:t>
      </w:r>
      <w:proofErr w:type="spellStart"/>
      <w:r w:rsidRPr="00DA00C4">
        <w:rPr>
          <w:rFonts w:ascii="Arial" w:hAnsi="Arial" w:cs="Arial"/>
          <w:sz w:val="22"/>
          <w:szCs w:val="22"/>
          <w:lang w:val="it-IT"/>
        </w:rPr>
        <w:t>Analog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 and Power</w:t>
      </w:r>
      <w:r w:rsidR="00816F9E" w:rsidRPr="00DA00C4">
        <w:rPr>
          <w:rFonts w:ascii="Arial" w:hAnsi="Arial" w:cs="Arial"/>
          <w:sz w:val="22"/>
          <w:szCs w:val="22"/>
          <w:lang w:val="it-IT"/>
        </w:rPr>
        <w:t>”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DA00C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 Electronics Corporation sottolinea</w:t>
      </w:r>
      <w:r w:rsidR="00B66581">
        <w:rPr>
          <w:rFonts w:ascii="Arial" w:hAnsi="Arial" w:cs="Arial"/>
          <w:sz w:val="22"/>
          <w:szCs w:val="22"/>
          <w:lang w:val="it-IT"/>
        </w:rPr>
        <w:t>,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che “i nostri moduli digitali accelerano il “time to market” dei progetti in cui si desidera adottare una soluzione digitale 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semplice da utilizzare ed </w:t>
      </w:r>
      <w:r w:rsidRPr="00DA00C4">
        <w:rPr>
          <w:rFonts w:ascii="Arial" w:hAnsi="Arial" w:cs="Arial"/>
          <w:sz w:val="22"/>
          <w:szCs w:val="22"/>
          <w:lang w:val="it-IT"/>
        </w:rPr>
        <w:t>a basso cost</w:t>
      </w:r>
      <w:r w:rsidR="00816F9E" w:rsidRPr="00DA00C4">
        <w:rPr>
          <w:rFonts w:ascii="Arial" w:hAnsi="Arial" w:cs="Arial"/>
          <w:sz w:val="22"/>
          <w:szCs w:val="22"/>
          <w:lang w:val="it-IT"/>
        </w:rPr>
        <w:t>o</w:t>
      </w:r>
      <w:r w:rsidRPr="00DA00C4">
        <w:rPr>
          <w:rFonts w:ascii="Arial" w:hAnsi="Arial" w:cs="Arial"/>
          <w:sz w:val="22"/>
          <w:szCs w:val="22"/>
          <w:lang w:val="it-IT"/>
        </w:rPr>
        <w:t>”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, </w:t>
      </w:r>
      <w:r w:rsidRPr="00DA00C4">
        <w:rPr>
          <w:rFonts w:ascii="Arial" w:hAnsi="Arial" w:cs="Arial"/>
          <w:sz w:val="22"/>
          <w:szCs w:val="22"/>
          <w:lang w:val="it-IT"/>
        </w:rPr>
        <w:t>inoltre “la famiglia di moduli digitali RAA210xxx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 ribadis</w:t>
      </w:r>
      <w:r w:rsidR="00EB65D4" w:rsidRPr="00DA00C4">
        <w:rPr>
          <w:rFonts w:ascii="Arial" w:hAnsi="Arial" w:cs="Arial"/>
          <w:sz w:val="22"/>
          <w:szCs w:val="22"/>
          <w:lang w:val="it-IT"/>
        </w:rPr>
        <w:t>ce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la leadersh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ip di </w:t>
      </w:r>
      <w:proofErr w:type="spellStart"/>
      <w:r w:rsidR="00816F9E" w:rsidRPr="00DA00C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 nella possibilità di realizzare POL (Point Of </w:t>
      </w:r>
      <w:proofErr w:type="spellStart"/>
      <w:r w:rsidR="00816F9E" w:rsidRPr="00DA00C4">
        <w:rPr>
          <w:rFonts w:ascii="Arial" w:hAnsi="Arial" w:cs="Arial"/>
          <w:sz w:val="22"/>
          <w:szCs w:val="22"/>
          <w:lang w:val="it-IT"/>
        </w:rPr>
        <w:t>Load</w:t>
      </w:r>
      <w:proofErr w:type="spellEnd"/>
      <w:r w:rsidR="00816F9E" w:rsidRPr="00DA00C4">
        <w:rPr>
          <w:rFonts w:ascii="Arial" w:hAnsi="Arial" w:cs="Arial"/>
          <w:sz w:val="22"/>
          <w:szCs w:val="22"/>
          <w:lang w:val="it-IT"/>
        </w:rPr>
        <w:t>) per alimentazioni multi-</w:t>
      </w:r>
      <w:proofErr w:type="spellStart"/>
      <w:r w:rsidR="00816F9E" w:rsidRPr="00DA00C4">
        <w:rPr>
          <w:rFonts w:ascii="Arial" w:hAnsi="Arial" w:cs="Arial"/>
          <w:sz w:val="22"/>
          <w:szCs w:val="22"/>
          <w:lang w:val="it-IT"/>
        </w:rPr>
        <w:t>rail</w:t>
      </w:r>
      <w:proofErr w:type="spellEnd"/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 complesse con alta densità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di potenza, alta efficienza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 e alta </w:t>
      </w:r>
      <w:r w:rsidR="00DA00C4" w:rsidRPr="00DA00C4">
        <w:rPr>
          <w:rFonts w:ascii="Arial" w:hAnsi="Arial" w:cs="Arial"/>
          <w:sz w:val="22"/>
          <w:szCs w:val="22"/>
          <w:lang w:val="it-IT"/>
        </w:rPr>
        <w:t>velocità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di risposta ai transitori</w:t>
      </w:r>
      <w:r w:rsidR="00A71392">
        <w:rPr>
          <w:rFonts w:ascii="Arial" w:hAnsi="Arial" w:cs="Arial"/>
          <w:sz w:val="22"/>
          <w:szCs w:val="22"/>
          <w:lang w:val="it-IT"/>
        </w:rPr>
        <w:t>.</w:t>
      </w:r>
      <w:r w:rsidR="00EB65D4" w:rsidRPr="00DA00C4">
        <w:rPr>
          <w:rFonts w:ascii="Arial" w:hAnsi="Arial" w:cs="Arial"/>
          <w:sz w:val="22"/>
          <w:szCs w:val="22"/>
          <w:lang w:val="it-IT"/>
        </w:rPr>
        <w:t>”</w:t>
      </w:r>
    </w:p>
    <w:p w14:paraId="3D4ADC11" w14:textId="77777777" w:rsidR="001D34E5" w:rsidRPr="00DA00C4" w:rsidRDefault="001D34E5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CD773F8" w14:textId="7BD93015" w:rsidR="009A1F96" w:rsidRPr="00DA00C4" w:rsidRDefault="00EB65D4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>Il package proprietario HDA della famiglia RAA210xxx offre eccezionali prestazioni elettriche e termiche attraverso un substrato conduttivo che trasferisce il calore sulla superfice della</w:t>
      </w:r>
      <w:r w:rsidR="00816F9E" w:rsidRPr="00DA00C4">
        <w:rPr>
          <w:rFonts w:ascii="Arial" w:hAnsi="Arial" w:cs="Arial"/>
          <w:sz w:val="22"/>
          <w:szCs w:val="22"/>
          <w:lang w:val="it-IT"/>
        </w:rPr>
        <w:t xml:space="preserve"> scheda eliminando la necessità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di utilizzare un dissipatore o </w:t>
      </w:r>
      <w:r w:rsidR="00794776" w:rsidRPr="00DA00C4">
        <w:rPr>
          <w:rFonts w:ascii="Arial" w:hAnsi="Arial" w:cs="Arial"/>
          <w:sz w:val="22"/>
          <w:szCs w:val="22"/>
          <w:lang w:val="it-IT"/>
        </w:rPr>
        <w:t xml:space="preserve">la </w:t>
      </w:r>
      <w:r w:rsidRPr="00DA00C4">
        <w:rPr>
          <w:rFonts w:ascii="Arial" w:hAnsi="Arial" w:cs="Arial"/>
          <w:sz w:val="22"/>
          <w:szCs w:val="22"/>
          <w:lang w:val="it-IT"/>
        </w:rPr>
        <w:t>ventilazione forzata.</w:t>
      </w:r>
      <w:r w:rsidR="00A71392">
        <w:rPr>
          <w:rFonts w:ascii="Arial" w:hAnsi="Arial" w:cs="Arial"/>
          <w:sz w:val="22"/>
          <w:szCs w:val="22"/>
          <w:lang w:val="it-IT"/>
        </w:rPr>
        <w:t xml:space="preserve"> </w:t>
      </w:r>
      <w:r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>Applicazioni con spazio</w:t>
      </w:r>
      <w:r w:rsidR="00794776"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 xml:space="preserve"> disponibile</w:t>
      </w:r>
      <w:r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 xml:space="preserve"> molto limitato si </w:t>
      </w:r>
      <w:r w:rsidR="00794776"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>avvantaggiano dell’alta densità</w:t>
      </w:r>
      <w:r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 xml:space="preserve"> di potenza gestibile dal package HDA, </w:t>
      </w:r>
      <w:r w:rsidR="00794776"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>solitamente non raggiungibile con un approccio a</w:t>
      </w:r>
      <w:r w:rsidRPr="00DA00C4">
        <w:rPr>
          <w:rFonts w:ascii="Arial" w:hAnsi="Arial" w:cs="Arial"/>
          <w:bCs/>
          <w:spacing w:val="-2"/>
          <w:sz w:val="22"/>
          <w:szCs w:val="22"/>
          <w:lang w:val="it-IT"/>
        </w:rPr>
        <w:t xml:space="preserve"> componenti discreti.</w:t>
      </w:r>
      <w:r w:rsidR="00A71392">
        <w:rPr>
          <w:rFonts w:ascii="Arial" w:hAnsi="Arial" w:cs="Arial"/>
          <w:bCs/>
          <w:spacing w:val="-2"/>
          <w:sz w:val="22"/>
          <w:szCs w:val="22"/>
          <w:lang w:val="it-IT"/>
        </w:rPr>
        <w:t xml:space="preserve"> </w:t>
      </w:r>
      <w:r w:rsidRPr="00DA00C4">
        <w:rPr>
          <w:rFonts w:ascii="Arial" w:hAnsi="Arial" w:cs="Arial"/>
          <w:color w:val="000000"/>
          <w:sz w:val="22"/>
          <w:szCs w:val="22"/>
          <w:lang w:val="it-IT"/>
        </w:rPr>
        <w:t>I moduli digitali R</w:t>
      </w:r>
      <w:r w:rsidR="009A1F96" w:rsidRPr="00DA00C4">
        <w:rPr>
          <w:rFonts w:ascii="Arial" w:hAnsi="Arial" w:cs="Arial"/>
          <w:sz w:val="22"/>
          <w:szCs w:val="22"/>
          <w:lang w:val="it-IT"/>
        </w:rPr>
        <w:t xml:space="preserve">AA210xxx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adottano l’architettura di controllo </w:t>
      </w:r>
      <w:r w:rsidR="00794776" w:rsidRPr="00DA00C4">
        <w:rPr>
          <w:rFonts w:ascii="Arial" w:hAnsi="Arial" w:cs="Arial"/>
          <w:sz w:val="22"/>
          <w:szCs w:val="22"/>
          <w:lang w:val="it-IT"/>
        </w:rPr>
        <w:t xml:space="preserve">brevettata da </w:t>
      </w:r>
      <w:proofErr w:type="spellStart"/>
      <w:r w:rsidR="00794776" w:rsidRPr="00DA00C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794776" w:rsidRPr="00DA00C4">
        <w:rPr>
          <w:rFonts w:ascii="Arial" w:hAnsi="Arial" w:cs="Arial"/>
          <w:sz w:val="22"/>
          <w:szCs w:val="22"/>
          <w:lang w:val="it-IT"/>
        </w:rPr>
        <w:t xml:space="preserve"> denominata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A1F96" w:rsidRPr="00DA00C4">
        <w:rPr>
          <w:rFonts w:ascii="Arial" w:hAnsi="Arial" w:cs="Arial"/>
          <w:color w:val="000000"/>
          <w:sz w:val="22"/>
          <w:szCs w:val="22"/>
          <w:lang w:val="it-IT"/>
        </w:rPr>
        <w:t>ChargeMode</w:t>
      </w:r>
      <w:proofErr w:type="spellEnd"/>
      <w:r w:rsidR="009A1F96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™ </w:t>
      </w:r>
      <w:r w:rsidR="00CE2DB0" w:rsidRPr="00DA00C4">
        <w:rPr>
          <w:rFonts w:ascii="Arial" w:hAnsi="Arial" w:cs="Arial"/>
          <w:color w:val="000000"/>
          <w:sz w:val="22"/>
          <w:szCs w:val="22"/>
          <w:lang w:val="it-IT"/>
        </w:rPr>
        <w:t>in grado di garantire efficienze di picco</w:t>
      </w:r>
      <w:r w:rsidR="00EE4C33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 fino al 96% e </w:t>
      </w:r>
      <w:r w:rsidR="00794776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comunque </w:t>
      </w:r>
      <w:r w:rsidR="00EE4C33" w:rsidRPr="00DA00C4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superiori al 90% nella maggior parte delle condizioni operative</w:t>
      </w:r>
      <w:r w:rsidR="00217A9C" w:rsidRPr="00DA00C4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EE4C33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 La risposta ai transitori in un solo ciclo di clock permette di r</w:t>
      </w:r>
      <w:r w:rsidR="00794776" w:rsidRPr="00DA00C4">
        <w:rPr>
          <w:rFonts w:ascii="Arial" w:hAnsi="Arial" w:cs="Arial"/>
          <w:color w:val="000000"/>
          <w:sz w:val="22"/>
          <w:szCs w:val="22"/>
          <w:lang w:val="it-IT"/>
        </w:rPr>
        <w:t>idurre il valore della capacità</w:t>
      </w:r>
      <w:r w:rsidR="00EE4C33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 di uscita e quindi di </w:t>
      </w:r>
      <w:r w:rsidR="00DA00C4" w:rsidRPr="00DA00C4">
        <w:rPr>
          <w:rFonts w:ascii="Arial" w:hAnsi="Arial" w:cs="Arial"/>
          <w:color w:val="000000"/>
          <w:sz w:val="22"/>
          <w:szCs w:val="22"/>
          <w:lang w:val="it-IT"/>
        </w:rPr>
        <w:t>ridurre</w:t>
      </w:r>
      <w:r w:rsidR="00EE4C33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 costo e spazio occupato sulla scheda</w:t>
      </w:r>
      <w:r w:rsidR="009A1F96" w:rsidRPr="00DA00C4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14:paraId="64168C80" w14:textId="77777777" w:rsidR="0077180C" w:rsidRPr="00DA00C4" w:rsidRDefault="0077180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E0C8B8E" w14:textId="5616899E" w:rsidR="00501687" w:rsidRPr="00DA00C4" w:rsidRDefault="00EE4C3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DA00C4">
        <w:rPr>
          <w:rFonts w:ascii="Arial" w:hAnsi="Arial" w:cs="Arial"/>
          <w:b/>
          <w:sz w:val="22"/>
          <w:szCs w:val="22"/>
          <w:lang w:val="it-IT"/>
        </w:rPr>
        <w:t xml:space="preserve">Principali caratteristiche dei moduli digitali </w:t>
      </w:r>
      <w:r w:rsidR="00857123" w:rsidRPr="00DA00C4">
        <w:rPr>
          <w:rFonts w:ascii="Arial" w:hAnsi="Arial" w:cs="Arial"/>
          <w:b/>
          <w:sz w:val="22"/>
          <w:szCs w:val="22"/>
          <w:lang w:val="it-IT"/>
        </w:rPr>
        <w:t>RAA210xxx</w:t>
      </w:r>
      <w:r w:rsidRPr="00DA00C4">
        <w:rPr>
          <w:rFonts w:ascii="Arial" w:hAnsi="Arial" w:cs="Arial"/>
          <w:b/>
          <w:sz w:val="22"/>
          <w:szCs w:val="22"/>
          <w:lang w:val="it-IT"/>
        </w:rPr>
        <w:t>:</w:t>
      </w:r>
    </w:p>
    <w:p w14:paraId="5252AC30" w14:textId="46DAC2F7" w:rsidR="00501687" w:rsidRPr="00DA00C4" w:rsidRDefault="00EE4C33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>Corrente di uscita da 25A a</w:t>
      </w:r>
      <w:r w:rsidR="00857123" w:rsidRPr="00DA00C4">
        <w:rPr>
          <w:rFonts w:ascii="Arial" w:hAnsi="Arial" w:cs="Arial"/>
          <w:sz w:val="22"/>
          <w:szCs w:val="22"/>
          <w:lang w:val="it-IT"/>
        </w:rPr>
        <w:t xml:space="preserve"> 70A</w:t>
      </w:r>
    </w:p>
    <w:p w14:paraId="2BC5034C" w14:textId="37D4AA3A" w:rsidR="00857123" w:rsidRPr="00DA00C4" w:rsidRDefault="00EE4C33" w:rsidP="00857123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>Ampio range della tensione di ingresso</w:t>
      </w:r>
      <w:r w:rsidR="00857123" w:rsidRPr="00DA00C4">
        <w:rPr>
          <w:rFonts w:ascii="Arial" w:hAnsi="Arial" w:cs="Arial"/>
          <w:sz w:val="22"/>
          <w:szCs w:val="22"/>
          <w:lang w:val="it-IT"/>
        </w:rPr>
        <w:t xml:space="preserve">: </w:t>
      </w:r>
      <w:r w:rsidRPr="00DA00C4">
        <w:rPr>
          <w:rFonts w:ascii="Arial" w:hAnsi="Arial" w:cs="Arial"/>
          <w:sz w:val="22"/>
          <w:szCs w:val="22"/>
          <w:lang w:val="it-IT"/>
        </w:rPr>
        <w:t>da 4.5V a</w:t>
      </w:r>
      <w:r w:rsidR="00857123" w:rsidRPr="00DA00C4">
        <w:rPr>
          <w:rFonts w:ascii="Arial" w:hAnsi="Arial" w:cs="Arial"/>
          <w:sz w:val="22"/>
          <w:szCs w:val="22"/>
          <w:lang w:val="it-IT"/>
        </w:rPr>
        <w:t xml:space="preserve"> 14V</w:t>
      </w:r>
    </w:p>
    <w:p w14:paraId="48A492F7" w14:textId="45BD1873" w:rsidR="00501687" w:rsidRPr="00DA00C4" w:rsidRDefault="00EE4C33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>Tensione di uscita programmabile</w:t>
      </w:r>
      <w:r w:rsidR="00857123" w:rsidRPr="00DA00C4">
        <w:rPr>
          <w:rFonts w:ascii="Arial" w:hAnsi="Arial" w:cs="Arial"/>
          <w:sz w:val="22"/>
          <w:szCs w:val="22"/>
          <w:lang w:val="it-IT"/>
        </w:rPr>
        <w:t xml:space="preserve">: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da </w:t>
      </w:r>
      <w:r w:rsidR="00857123" w:rsidRPr="00DA00C4">
        <w:rPr>
          <w:rFonts w:ascii="Arial" w:hAnsi="Arial" w:cs="Arial"/>
          <w:sz w:val="22"/>
          <w:szCs w:val="22"/>
          <w:lang w:val="it-IT"/>
        </w:rPr>
        <w:t>0.6</w:t>
      </w:r>
      <w:r w:rsidRPr="00DA00C4">
        <w:rPr>
          <w:rFonts w:ascii="Arial" w:hAnsi="Arial" w:cs="Arial"/>
          <w:sz w:val="22"/>
          <w:szCs w:val="22"/>
          <w:lang w:val="it-IT"/>
        </w:rPr>
        <w:t>V a</w:t>
      </w:r>
      <w:r w:rsidR="00501687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857123" w:rsidRPr="00DA00C4">
        <w:rPr>
          <w:rFonts w:ascii="Arial" w:hAnsi="Arial" w:cs="Arial"/>
          <w:sz w:val="22"/>
          <w:szCs w:val="22"/>
          <w:lang w:val="it-IT"/>
        </w:rPr>
        <w:t>5</w:t>
      </w:r>
      <w:r w:rsidR="00501687" w:rsidRPr="00DA00C4">
        <w:rPr>
          <w:rFonts w:ascii="Arial" w:hAnsi="Arial" w:cs="Arial"/>
          <w:sz w:val="22"/>
          <w:szCs w:val="22"/>
          <w:lang w:val="it-IT"/>
        </w:rPr>
        <w:t>V</w:t>
      </w:r>
    </w:p>
    <w:p w14:paraId="5AC3B590" w14:textId="3922288D" w:rsidR="00501687" w:rsidRPr="00DA00C4" w:rsidRDefault="00EE4C33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 xml:space="preserve">Accuratezza della tensione di uscita del </w:t>
      </w:r>
      <w:r w:rsidR="00FE7392" w:rsidRPr="00DA00C4">
        <w:rPr>
          <w:rFonts w:ascii="Arial" w:hAnsi="Arial" w:cs="Arial"/>
          <w:sz w:val="22"/>
          <w:szCs w:val="22"/>
          <w:lang w:val="it-IT"/>
        </w:rPr>
        <w:t>± 1</w:t>
      </w:r>
      <w:r w:rsidR="00501687" w:rsidRPr="00DA00C4">
        <w:rPr>
          <w:rFonts w:ascii="Arial" w:hAnsi="Arial" w:cs="Arial"/>
          <w:sz w:val="22"/>
          <w:szCs w:val="22"/>
          <w:lang w:val="it-IT"/>
        </w:rPr>
        <w:t>.</w:t>
      </w:r>
      <w:r w:rsidR="00FE7392" w:rsidRPr="00DA00C4">
        <w:rPr>
          <w:rFonts w:ascii="Arial" w:hAnsi="Arial" w:cs="Arial"/>
          <w:sz w:val="22"/>
          <w:szCs w:val="22"/>
          <w:lang w:val="it-IT"/>
        </w:rPr>
        <w:t>2</w:t>
      </w:r>
      <w:r w:rsidR="00501687" w:rsidRPr="00DA00C4">
        <w:rPr>
          <w:rFonts w:ascii="Arial" w:hAnsi="Arial" w:cs="Arial"/>
          <w:sz w:val="22"/>
          <w:szCs w:val="22"/>
          <w:lang w:val="it-IT"/>
        </w:rPr>
        <w:t xml:space="preserve">% </w:t>
      </w:r>
      <w:r w:rsidR="003317B1" w:rsidRPr="00DA00C4">
        <w:rPr>
          <w:rFonts w:ascii="Arial" w:hAnsi="Arial" w:cs="Arial"/>
          <w:sz w:val="22"/>
          <w:szCs w:val="22"/>
          <w:lang w:val="it-IT"/>
        </w:rPr>
        <w:t xml:space="preserve">al variare del carico e </w:t>
      </w:r>
      <w:r w:rsidRPr="00DA00C4">
        <w:rPr>
          <w:rFonts w:ascii="Arial" w:hAnsi="Arial" w:cs="Arial"/>
          <w:sz w:val="22"/>
          <w:szCs w:val="22"/>
          <w:lang w:val="it-IT"/>
        </w:rPr>
        <w:t>della temperatura.</w:t>
      </w:r>
    </w:p>
    <w:p w14:paraId="1F5D7E5B" w14:textId="4C8B42B3" w:rsidR="00FE7392" w:rsidRPr="00DA00C4" w:rsidRDefault="00EE4C33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 xml:space="preserve">Architettura di controllo </w:t>
      </w:r>
      <w:proofErr w:type="spellStart"/>
      <w:r w:rsidR="00FE7392" w:rsidRPr="00DA00C4">
        <w:rPr>
          <w:rFonts w:ascii="Arial" w:hAnsi="Arial" w:cs="Arial"/>
          <w:sz w:val="22"/>
          <w:szCs w:val="22"/>
          <w:lang w:val="it-IT"/>
        </w:rPr>
        <w:t>ChargeMode</w:t>
      </w:r>
      <w:proofErr w:type="spellEnd"/>
      <w:r w:rsidRPr="00DA00C4">
        <w:rPr>
          <w:rFonts w:ascii="Arial" w:hAnsi="Arial" w:cs="Arial"/>
          <w:color w:val="000000"/>
          <w:sz w:val="22"/>
          <w:szCs w:val="22"/>
          <w:lang w:val="it-IT"/>
        </w:rPr>
        <w:t>™</w:t>
      </w:r>
    </w:p>
    <w:p w14:paraId="211937B2" w14:textId="44776439" w:rsidR="00501687" w:rsidRPr="00DA00C4" w:rsidRDefault="00EE4C33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 xml:space="preserve">Frequenza di switching selezionabile da </w:t>
      </w:r>
      <w:r w:rsidR="00FE7392" w:rsidRPr="00DA00C4">
        <w:rPr>
          <w:rFonts w:ascii="Arial" w:hAnsi="Arial" w:cs="Arial"/>
          <w:sz w:val="22"/>
          <w:szCs w:val="22"/>
          <w:lang w:val="it-IT"/>
        </w:rPr>
        <w:t>296</w:t>
      </w:r>
      <w:r w:rsidRPr="00DA00C4">
        <w:rPr>
          <w:rFonts w:ascii="Arial" w:hAnsi="Arial" w:cs="Arial"/>
          <w:sz w:val="22"/>
          <w:szCs w:val="22"/>
          <w:lang w:val="it-IT"/>
        </w:rPr>
        <w:t>kHz a</w:t>
      </w:r>
      <w:r w:rsidR="00501687" w:rsidRPr="00DA00C4">
        <w:rPr>
          <w:rFonts w:ascii="Arial" w:hAnsi="Arial" w:cs="Arial"/>
          <w:sz w:val="22"/>
          <w:szCs w:val="22"/>
          <w:lang w:val="it-IT"/>
        </w:rPr>
        <w:t xml:space="preserve"> 1.0</w:t>
      </w:r>
      <w:r w:rsidR="00FE7392" w:rsidRPr="00DA00C4">
        <w:rPr>
          <w:rFonts w:ascii="Arial" w:hAnsi="Arial" w:cs="Arial"/>
          <w:sz w:val="22"/>
          <w:szCs w:val="22"/>
          <w:lang w:val="it-IT"/>
        </w:rPr>
        <w:t>6</w:t>
      </w:r>
      <w:r w:rsidR="00501687" w:rsidRPr="00DA00C4">
        <w:rPr>
          <w:rFonts w:ascii="Arial" w:hAnsi="Arial" w:cs="Arial"/>
          <w:sz w:val="22"/>
          <w:szCs w:val="22"/>
          <w:lang w:val="it-IT"/>
        </w:rPr>
        <w:t>MHz</w:t>
      </w:r>
    </w:p>
    <w:p w14:paraId="698FFE95" w14:textId="1614D8FF" w:rsidR="00942279" w:rsidRPr="00DA00C4" w:rsidRDefault="0033064B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color w:val="000000"/>
          <w:sz w:val="22"/>
          <w:szCs w:val="22"/>
          <w:lang w:val="it-IT"/>
        </w:rPr>
        <w:t>L’architettura “</w:t>
      </w:r>
      <w:r w:rsidR="00942279" w:rsidRPr="00DA00C4">
        <w:rPr>
          <w:rFonts w:ascii="Arial" w:hAnsi="Arial" w:cs="Arial"/>
          <w:color w:val="000000"/>
          <w:sz w:val="22"/>
          <w:szCs w:val="22"/>
          <w:lang w:val="it-IT"/>
        </w:rPr>
        <w:t>Compensation-free</w:t>
      </w:r>
      <w:r w:rsidRPr="00DA00C4">
        <w:rPr>
          <w:rFonts w:ascii="Arial" w:hAnsi="Arial" w:cs="Arial"/>
          <w:color w:val="000000"/>
          <w:sz w:val="22"/>
          <w:szCs w:val="22"/>
          <w:lang w:val="it-IT"/>
        </w:rPr>
        <w:t>” mantiene il modulo stabile anche al variare delle caratteristich</w:t>
      </w:r>
      <w:r w:rsidR="003317B1" w:rsidRPr="00DA00C4">
        <w:rPr>
          <w:rFonts w:ascii="Arial" w:hAnsi="Arial" w:cs="Arial"/>
          <w:color w:val="000000"/>
          <w:sz w:val="22"/>
          <w:szCs w:val="22"/>
          <w:lang w:val="it-IT"/>
        </w:rPr>
        <w:t>e dei condensatori di uscita dovuta all’</w:t>
      </w:r>
      <w:r w:rsidR="00DA00C4">
        <w:rPr>
          <w:rFonts w:ascii="Arial" w:hAnsi="Arial" w:cs="Arial"/>
          <w:color w:val="000000"/>
          <w:sz w:val="22"/>
          <w:szCs w:val="22"/>
          <w:lang w:val="it-IT"/>
        </w:rPr>
        <w:t xml:space="preserve">invecchiamento o alla variazione </w:t>
      </w:r>
      <w:r w:rsidRPr="00DA00C4">
        <w:rPr>
          <w:rFonts w:ascii="Arial" w:hAnsi="Arial" w:cs="Arial"/>
          <w:color w:val="000000"/>
          <w:sz w:val="22"/>
          <w:szCs w:val="22"/>
          <w:lang w:val="it-IT"/>
        </w:rPr>
        <w:t>della temperatura.</w:t>
      </w:r>
    </w:p>
    <w:p w14:paraId="51A2567A" w14:textId="49911FE7" w:rsidR="00501687" w:rsidRPr="00DA00C4" w:rsidRDefault="0088124A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 xml:space="preserve">Completa protezione contro sovra </w:t>
      </w:r>
      <w:r w:rsidR="00DA00C4" w:rsidRPr="00DA00C4">
        <w:rPr>
          <w:rFonts w:ascii="Arial" w:hAnsi="Arial" w:cs="Arial"/>
          <w:sz w:val="22"/>
          <w:szCs w:val="22"/>
          <w:lang w:val="it-IT"/>
        </w:rPr>
        <w:t>tensioni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(OV) e sotto tensioni (UV) in ingresso e uscita</w:t>
      </w:r>
      <w:r w:rsidR="00457526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Pr="00DA00C4">
        <w:rPr>
          <w:rFonts w:ascii="Arial" w:hAnsi="Arial" w:cs="Arial"/>
          <w:sz w:val="22"/>
          <w:szCs w:val="22"/>
          <w:lang w:val="it-IT"/>
        </w:rPr>
        <w:t>e registrazione degli allarmi.</w:t>
      </w:r>
    </w:p>
    <w:p w14:paraId="315ECB30" w14:textId="77777777" w:rsidR="00501687" w:rsidRPr="00DA00C4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F538EB2" w14:textId="4101ED04" w:rsidR="00457526" w:rsidRPr="00DA00C4" w:rsidRDefault="0088124A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 xml:space="preserve">All’interno di applicazioni embedded the richiedono tensioni di </w:t>
      </w:r>
      <w:r w:rsidR="00DA00C4" w:rsidRPr="00DA00C4">
        <w:rPr>
          <w:rFonts w:ascii="Arial" w:hAnsi="Arial" w:cs="Arial"/>
          <w:sz w:val="22"/>
          <w:szCs w:val="22"/>
          <w:lang w:val="it-IT"/>
        </w:rPr>
        <w:t>alimentazione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multiple è </w:t>
      </w:r>
      <w:r w:rsidR="00DA00C4" w:rsidRPr="00DA00C4">
        <w:rPr>
          <w:rFonts w:ascii="Arial" w:hAnsi="Arial" w:cs="Arial"/>
          <w:sz w:val="22"/>
          <w:szCs w:val="22"/>
          <w:lang w:val="it-IT"/>
        </w:rPr>
        <w:t>possibile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combinare il modulo alimentazione digitale</w:t>
      </w:r>
      <w:r w:rsidR="00E71847" w:rsidRPr="00DA00C4">
        <w:rPr>
          <w:rFonts w:ascii="Arial" w:hAnsi="Arial" w:cs="Arial"/>
          <w:sz w:val="22"/>
          <w:szCs w:val="22"/>
          <w:lang w:val="it-IT"/>
        </w:rPr>
        <w:t xml:space="preserve"> R</w:t>
      </w:r>
      <w:r w:rsidR="00194EB3" w:rsidRPr="00DA00C4">
        <w:rPr>
          <w:rFonts w:ascii="Arial" w:hAnsi="Arial" w:cs="Arial"/>
          <w:sz w:val="22"/>
          <w:szCs w:val="22"/>
          <w:lang w:val="it-IT"/>
        </w:rPr>
        <w:t>AA</w:t>
      </w:r>
      <w:r w:rsidR="00E71847" w:rsidRPr="00DA00C4">
        <w:rPr>
          <w:rFonts w:ascii="Arial" w:hAnsi="Arial" w:cs="Arial"/>
          <w:sz w:val="22"/>
          <w:szCs w:val="22"/>
          <w:lang w:val="it-IT"/>
        </w:rPr>
        <w:t xml:space="preserve">210xxx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con </w:t>
      </w:r>
      <w:r w:rsidR="003317B1" w:rsidRPr="00DA00C4">
        <w:rPr>
          <w:rFonts w:ascii="Arial" w:hAnsi="Arial" w:cs="Arial"/>
          <w:sz w:val="22"/>
          <w:szCs w:val="22"/>
          <w:lang w:val="it-IT"/>
        </w:rPr>
        <w:t>i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3317B1" w:rsidRPr="00DA00C4">
        <w:rPr>
          <w:rFonts w:ascii="Arial" w:hAnsi="Arial" w:cs="Arial"/>
          <w:sz w:val="22"/>
          <w:szCs w:val="22"/>
          <w:lang w:val="it-IT"/>
        </w:rPr>
        <w:t>M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oduli di Potenza </w:t>
      </w:r>
      <w:r w:rsidR="003317B1" w:rsidRPr="00DA00C4">
        <w:rPr>
          <w:rFonts w:ascii="Arial" w:hAnsi="Arial" w:cs="Arial"/>
          <w:sz w:val="22"/>
          <w:szCs w:val="22"/>
          <w:lang w:val="it-IT"/>
        </w:rPr>
        <w:t>A</w:t>
      </w:r>
      <w:r w:rsidRPr="00DA00C4">
        <w:rPr>
          <w:rFonts w:ascii="Arial" w:hAnsi="Arial" w:cs="Arial"/>
          <w:sz w:val="22"/>
          <w:szCs w:val="22"/>
          <w:lang w:val="it-IT"/>
        </w:rPr>
        <w:t>nalogici da</w:t>
      </w:r>
      <w:r w:rsidR="00457526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E71847" w:rsidRPr="00DA00C4">
        <w:rPr>
          <w:rFonts w:ascii="Arial" w:hAnsi="Arial" w:cs="Arial"/>
          <w:sz w:val="22"/>
          <w:szCs w:val="22"/>
          <w:lang w:val="it-IT"/>
        </w:rPr>
        <w:t xml:space="preserve">3A </w:t>
      </w:r>
      <w:hyperlink r:id="rId8" w:history="1">
        <w:r w:rsidR="005A4F28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ISL8203M</w:t>
        </w:r>
      </w:hyperlink>
      <w:r w:rsidR="005E561C" w:rsidRPr="00DA00C4">
        <w:rPr>
          <w:rFonts w:ascii="Arial" w:hAnsi="Arial" w:cs="Arial"/>
          <w:sz w:val="22"/>
          <w:szCs w:val="22"/>
          <w:lang w:val="it-IT"/>
        </w:rPr>
        <w:t>,</w:t>
      </w:r>
      <w:r w:rsidR="005A4F28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E71847" w:rsidRPr="00DA00C4">
        <w:rPr>
          <w:rFonts w:ascii="Arial" w:hAnsi="Arial" w:cs="Arial"/>
          <w:sz w:val="22"/>
          <w:szCs w:val="22"/>
          <w:lang w:val="it-IT"/>
        </w:rPr>
        <w:t xml:space="preserve">5A </w:t>
      </w:r>
      <w:hyperlink r:id="rId9" w:history="1">
        <w:r w:rsidR="00C34D40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ISL8205M</w:t>
        </w:r>
      </w:hyperlink>
      <w:r w:rsidRPr="00DA00C4">
        <w:rPr>
          <w:rFonts w:ascii="Arial" w:hAnsi="Arial" w:cs="Arial"/>
          <w:sz w:val="22"/>
          <w:szCs w:val="22"/>
          <w:lang w:val="it-IT"/>
        </w:rPr>
        <w:t xml:space="preserve"> e</w:t>
      </w:r>
      <w:r w:rsidR="005A4F28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5A4F28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ISL8215M</w:t>
        </w:r>
      </w:hyperlink>
      <w:r w:rsidR="00C34D40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="003317B1" w:rsidRPr="00DA00C4">
        <w:rPr>
          <w:rFonts w:ascii="Arial" w:hAnsi="Arial" w:cs="Arial"/>
          <w:sz w:val="22"/>
          <w:szCs w:val="22"/>
          <w:lang w:val="it-IT"/>
        </w:rPr>
        <w:t>e i</w:t>
      </w:r>
      <w:r w:rsidR="00C34D40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con </w:t>
      </w:r>
      <w:hyperlink r:id="rId11" w:history="1">
        <w:r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Regolatori lineari “</w:t>
        </w:r>
        <w:r w:rsidR="00312270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low-</w:t>
        </w:r>
        <w:proofErr w:type="spellStart"/>
        <w:r w:rsidR="00312270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dropout</w:t>
        </w:r>
        <w:proofErr w:type="spellEnd"/>
        <w:r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”</w:t>
        </w:r>
        <w:r w:rsidR="003317B1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(LDO) di</w:t>
        </w:r>
        <w:r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</w:t>
        </w:r>
        <w:proofErr w:type="spellStart"/>
        <w:r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Renesas</w:t>
        </w:r>
        <w:proofErr w:type="spellEnd"/>
      </w:hyperlink>
      <w:r w:rsidR="00E71847" w:rsidRPr="00DA00C4">
        <w:rPr>
          <w:rFonts w:ascii="Arial" w:hAnsi="Arial" w:cs="Arial"/>
          <w:sz w:val="22"/>
          <w:szCs w:val="22"/>
          <w:lang w:val="it-IT"/>
        </w:rPr>
        <w:t>.</w:t>
      </w:r>
    </w:p>
    <w:p w14:paraId="6395F7F0" w14:textId="77777777" w:rsidR="00457526" w:rsidRPr="00DA00C4" w:rsidRDefault="00457526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D6789CD" w14:textId="27E21C83" w:rsidR="002D69A1" w:rsidRPr="00DA00C4" w:rsidRDefault="00720D82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DA00C4">
        <w:rPr>
          <w:rFonts w:ascii="Arial" w:hAnsi="Arial" w:cs="Arial"/>
          <w:b/>
          <w:sz w:val="22"/>
          <w:szCs w:val="22"/>
          <w:lang w:val="it-IT"/>
        </w:rPr>
        <w:t>Strumenti di supporto</w:t>
      </w:r>
    </w:p>
    <w:p w14:paraId="781E4327" w14:textId="36C85395" w:rsidR="002D69A1" w:rsidRPr="00DA00C4" w:rsidRDefault="00720D82" w:rsidP="002D69A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A00C4">
        <w:rPr>
          <w:rFonts w:ascii="Arial" w:hAnsi="Arial" w:cs="Arial"/>
          <w:sz w:val="22"/>
          <w:szCs w:val="22"/>
          <w:lang w:val="it-IT"/>
        </w:rPr>
        <w:t>Il software</w:t>
      </w:r>
      <w:r w:rsidR="006766BA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tgtFrame="_blank" w:history="1">
        <w:proofErr w:type="spellStart"/>
        <w:r w:rsidR="005E0373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PowerCompass</w:t>
        </w:r>
        <w:proofErr w:type="spellEnd"/>
        <w:r w:rsidR="005E0373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™</w:t>
        </w:r>
      </w:hyperlink>
      <w:r w:rsidR="006766BA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permette ai progettisti di identificare velocemente i giusti </w:t>
      </w:r>
      <w:r w:rsidR="008577DC" w:rsidRPr="00DA00C4">
        <w:rPr>
          <w:rFonts w:ascii="Arial" w:hAnsi="Arial" w:cs="Arial"/>
          <w:sz w:val="22"/>
          <w:szCs w:val="22"/>
          <w:lang w:val="it-IT"/>
        </w:rPr>
        <w:t>M</w:t>
      </w:r>
      <w:r w:rsidRPr="00DA00C4">
        <w:rPr>
          <w:rFonts w:ascii="Arial" w:hAnsi="Arial" w:cs="Arial"/>
          <w:sz w:val="22"/>
          <w:szCs w:val="22"/>
          <w:lang w:val="it-IT"/>
        </w:rPr>
        <w:t>oduli di Potenza e gli altri componenti che soddisfano i propri requisiti tecnici</w:t>
      </w:r>
      <w:r w:rsidR="002E34A8" w:rsidRPr="00DA00C4">
        <w:rPr>
          <w:rFonts w:ascii="Arial" w:hAnsi="Arial" w:cs="Arial"/>
          <w:sz w:val="22"/>
          <w:szCs w:val="22"/>
          <w:lang w:val="it-IT"/>
        </w:rPr>
        <w:t xml:space="preserve">.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Un complesso albero di alimentazioni può essere </w:t>
      </w:r>
      <w:r w:rsidR="00DA00C4">
        <w:rPr>
          <w:rFonts w:ascii="Arial" w:hAnsi="Arial" w:cs="Arial"/>
          <w:sz w:val="22"/>
          <w:szCs w:val="22"/>
          <w:lang w:val="it-IT"/>
        </w:rPr>
        <w:t>generato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in pochi minuti per più di </w:t>
      </w:r>
      <w:r w:rsidR="008577DC" w:rsidRPr="00DA00C4">
        <w:rPr>
          <w:rFonts w:ascii="Arial" w:hAnsi="Arial" w:cs="Arial"/>
          <w:sz w:val="22"/>
          <w:szCs w:val="22"/>
          <w:lang w:val="it-IT"/>
        </w:rPr>
        <w:t>200 FPGA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e</w:t>
      </w:r>
      <w:r w:rsidR="008577DC" w:rsidRPr="00DA00C4">
        <w:rPr>
          <w:rFonts w:ascii="Arial" w:hAnsi="Arial" w:cs="Arial"/>
          <w:sz w:val="22"/>
          <w:szCs w:val="22"/>
          <w:lang w:val="it-IT"/>
        </w:rPr>
        <w:t>d i progettisti poss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ono </w:t>
      </w:r>
      <w:r w:rsidR="008577DC" w:rsidRPr="00DA00C4">
        <w:rPr>
          <w:rFonts w:ascii="Arial" w:hAnsi="Arial" w:cs="Arial"/>
          <w:sz w:val="22"/>
          <w:szCs w:val="22"/>
          <w:lang w:val="it-IT"/>
        </w:rPr>
        <w:t xml:space="preserve">inoltre </w:t>
      </w:r>
      <w:r w:rsidRPr="00DA00C4">
        <w:rPr>
          <w:rFonts w:ascii="Arial" w:hAnsi="Arial" w:cs="Arial"/>
          <w:sz w:val="22"/>
          <w:szCs w:val="22"/>
          <w:lang w:val="it-IT"/>
        </w:rPr>
        <w:t>realizzare</w:t>
      </w:r>
      <w:r w:rsidR="008577DC" w:rsidRPr="00DA00C4">
        <w:rPr>
          <w:rFonts w:ascii="Arial" w:hAnsi="Arial" w:cs="Arial"/>
          <w:sz w:val="22"/>
          <w:szCs w:val="22"/>
          <w:lang w:val="it-IT"/>
        </w:rPr>
        <w:t xml:space="preserve"> simulazioni e generare i </w:t>
      </w:r>
      <w:proofErr w:type="spellStart"/>
      <w:r w:rsidR="008577DC" w:rsidRPr="00DA00C4">
        <w:rPr>
          <w:rFonts w:ascii="Arial" w:hAnsi="Arial" w:cs="Arial"/>
          <w:sz w:val="22"/>
          <w:szCs w:val="22"/>
          <w:lang w:val="it-IT"/>
        </w:rPr>
        <w:t>reference</w:t>
      </w:r>
      <w:proofErr w:type="spellEnd"/>
      <w:r w:rsidRPr="00DA00C4">
        <w:rPr>
          <w:rFonts w:ascii="Arial" w:hAnsi="Arial" w:cs="Arial"/>
          <w:sz w:val="22"/>
          <w:szCs w:val="22"/>
          <w:lang w:val="it-IT"/>
        </w:rPr>
        <w:t xml:space="preserve"> design. Il software</w:t>
      </w:r>
      <w:r w:rsidR="00664238" w:rsidRPr="00DA00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proofErr w:type="spellStart"/>
        <w:r w:rsidR="00664238" w:rsidRPr="00DA00C4">
          <w:rPr>
            <w:rStyle w:val="Hyperlink"/>
            <w:rFonts w:ascii="Arial" w:hAnsi="Arial" w:cs="Arial"/>
            <w:sz w:val="22"/>
            <w:szCs w:val="22"/>
            <w:lang w:val="it-IT"/>
          </w:rPr>
          <w:t>PowerNavigator</w:t>
        </w:r>
        <w:r w:rsidR="00664238" w:rsidRPr="00DA00C4">
          <w:rPr>
            <w:rStyle w:val="Hyperlink"/>
            <w:rFonts w:ascii="Arial" w:hAnsi="Arial" w:cs="Arial"/>
            <w:sz w:val="22"/>
            <w:szCs w:val="22"/>
            <w:vertAlign w:val="superscript"/>
            <w:lang w:val="it-IT"/>
          </w:rPr>
          <w:t>TM</w:t>
        </w:r>
        <w:proofErr w:type="spellEnd"/>
        <w:r w:rsidR="00664238" w:rsidRPr="00DA00C4">
          <w:rPr>
            <w:rStyle w:val="Hyperlink"/>
            <w:rFonts w:ascii="Arial" w:hAnsi="Arial" w:cs="Arial"/>
            <w:sz w:val="22"/>
            <w:szCs w:val="22"/>
            <w:u w:val="none"/>
            <w:lang w:val="it-IT"/>
          </w:rPr>
          <w:t xml:space="preserve"> </w:t>
        </w:r>
      </w:hyperlink>
      <w:r w:rsidRPr="00DA00C4">
        <w:rPr>
          <w:rFonts w:ascii="Arial" w:hAnsi="Arial" w:cs="Arial"/>
          <w:sz w:val="22"/>
          <w:szCs w:val="22"/>
          <w:lang w:val="it-IT"/>
        </w:rPr>
        <w:t>permette inoltre di programmare la sequenza di alimentazione, la telemetria e la configurazione</w:t>
      </w:r>
      <w:r w:rsidR="005E1BFE" w:rsidRPr="00DA00C4">
        <w:rPr>
          <w:rFonts w:ascii="Arial" w:hAnsi="Arial" w:cs="Arial"/>
          <w:sz w:val="22"/>
          <w:szCs w:val="22"/>
          <w:lang w:val="it-IT"/>
        </w:rPr>
        <w:t xml:space="preserve"> real-time dei vari parametri.</w:t>
      </w:r>
    </w:p>
    <w:p w14:paraId="6C5FBF74" w14:textId="77777777" w:rsidR="004C4729" w:rsidRPr="00DA00C4" w:rsidRDefault="004C4729" w:rsidP="002D69A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670416BA" w14:textId="67066B75" w:rsidR="00501687" w:rsidRPr="00DA00C4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DA00C4">
        <w:rPr>
          <w:rFonts w:asciiTheme="majorHAnsi" w:hAnsiTheme="majorHAnsi" w:cstheme="majorHAnsi"/>
          <w:b/>
          <w:sz w:val="22"/>
          <w:szCs w:val="22"/>
          <w:lang w:val="it-IT"/>
        </w:rPr>
        <w:t>P</w:t>
      </w:r>
      <w:r w:rsidR="005E1BFE" w:rsidRPr="00DA00C4">
        <w:rPr>
          <w:rFonts w:asciiTheme="majorHAnsi" w:hAnsiTheme="majorHAnsi" w:cstheme="majorHAnsi"/>
          <w:b/>
          <w:sz w:val="22"/>
          <w:szCs w:val="22"/>
          <w:lang w:val="it-IT"/>
        </w:rPr>
        <w:t>rezzi e disponibilità</w:t>
      </w:r>
    </w:p>
    <w:p w14:paraId="2B283B93" w14:textId="77777777" w:rsidR="005E1BFE" w:rsidRPr="00DA00C4" w:rsidRDefault="005E1BFE" w:rsidP="004731B3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sz w:val="22"/>
          <w:szCs w:val="22"/>
          <w:lang w:val="it-IT"/>
        </w:rPr>
      </w:pPr>
      <w:r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I moduli digitali di potenza 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RAA210xxx 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e le loro schede di valutazione sono disponibili </w:t>
      </w:r>
      <w:r w:rsidRPr="00DA00C4">
        <w:rPr>
          <w:rFonts w:ascii="Arial" w:eastAsia="MS PMincho" w:hAnsi="Arial" w:cs="Arial"/>
          <w:sz w:val="22"/>
          <w:szCs w:val="22"/>
          <w:lang w:val="it-IT"/>
        </w:rPr>
        <w:t xml:space="preserve">presso il vostro rappresentante locale di </w:t>
      </w:r>
      <w:proofErr w:type="spellStart"/>
      <w:r w:rsidRPr="00DA00C4">
        <w:rPr>
          <w:rFonts w:ascii="Arial" w:eastAsia="MS PMincho" w:hAnsi="Arial" w:cs="Arial"/>
          <w:sz w:val="22"/>
          <w:szCs w:val="22"/>
          <w:lang w:val="it-IT"/>
        </w:rPr>
        <w:t>Renesas</w:t>
      </w:r>
      <w:proofErr w:type="spellEnd"/>
      <w:r w:rsidRPr="00DA00C4">
        <w:rPr>
          <w:rFonts w:ascii="Arial" w:eastAsia="MS PMincho" w:hAnsi="Arial" w:cs="Arial"/>
          <w:sz w:val="22"/>
          <w:szCs w:val="22"/>
          <w:lang w:val="it-IT"/>
        </w:rPr>
        <w:t xml:space="preserve"> oppure presso uno dei distributori ufficiali di </w:t>
      </w:r>
      <w:proofErr w:type="spellStart"/>
      <w:r w:rsidRPr="00DA00C4">
        <w:rPr>
          <w:rFonts w:ascii="Arial" w:eastAsia="MS PMincho" w:hAnsi="Arial" w:cs="Arial"/>
          <w:sz w:val="22"/>
          <w:szCs w:val="22"/>
          <w:lang w:val="it-IT"/>
        </w:rPr>
        <w:t>Renesas</w:t>
      </w:r>
      <w:proofErr w:type="spellEnd"/>
      <w:r w:rsidRPr="00DA00C4">
        <w:rPr>
          <w:rFonts w:ascii="Arial" w:eastAsia="MS PMincho" w:hAnsi="Arial" w:cs="Arial"/>
          <w:sz w:val="22"/>
          <w:szCs w:val="22"/>
          <w:lang w:val="it-IT"/>
        </w:rPr>
        <w:t>.</w:t>
      </w:r>
    </w:p>
    <w:p w14:paraId="7EF94C8C" w14:textId="2CC11F81" w:rsidR="004731B3" w:rsidRPr="00DA00C4" w:rsidRDefault="005E1BFE" w:rsidP="004731B3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Il prezzo dei moduli varia tra i 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>$</w:t>
      </w:r>
      <w:r w:rsidR="00F723D3" w:rsidRPr="00DA00C4">
        <w:rPr>
          <w:rFonts w:asciiTheme="majorHAnsi" w:hAnsiTheme="majorHAnsi" w:cstheme="majorHAnsi"/>
          <w:sz w:val="22"/>
          <w:szCs w:val="22"/>
          <w:lang w:val="it-IT"/>
        </w:rPr>
        <w:t>18.38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 USD </w:t>
      </w:r>
      <w:r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per la </w:t>
      </w:r>
      <w:r w:rsidR="00DA00C4" w:rsidRPr="00DA00C4">
        <w:rPr>
          <w:rFonts w:asciiTheme="majorHAnsi" w:hAnsiTheme="majorHAnsi" w:cstheme="majorHAnsi"/>
          <w:sz w:val="22"/>
          <w:szCs w:val="22"/>
          <w:lang w:val="it-IT"/>
        </w:rPr>
        <w:t>versione</w:t>
      </w:r>
      <w:r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 da 25A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 RAA210825, </w:t>
      </w:r>
      <w:r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fino ai 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>$</w:t>
      </w:r>
      <w:r w:rsidR="00F723D3" w:rsidRPr="00DA00C4">
        <w:rPr>
          <w:rFonts w:asciiTheme="majorHAnsi" w:hAnsiTheme="majorHAnsi" w:cstheme="majorHAnsi"/>
          <w:sz w:val="22"/>
          <w:szCs w:val="22"/>
          <w:lang w:val="it-IT"/>
        </w:rPr>
        <w:t>51.75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 USD </w:t>
      </w:r>
      <w:r w:rsidRPr="00DA00C4">
        <w:rPr>
          <w:rFonts w:asciiTheme="majorHAnsi" w:hAnsiTheme="majorHAnsi" w:cstheme="majorHAnsi"/>
          <w:sz w:val="22"/>
          <w:szCs w:val="22"/>
          <w:lang w:val="it-IT"/>
        </w:rPr>
        <w:t>per la versione da 70A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 RAA210870</w:t>
      </w:r>
      <w:r w:rsidRPr="00DA00C4">
        <w:rPr>
          <w:rFonts w:asciiTheme="majorHAnsi" w:hAnsiTheme="majorHAnsi" w:cstheme="majorHAnsi"/>
          <w:sz w:val="22"/>
          <w:szCs w:val="22"/>
          <w:lang w:val="it-IT"/>
        </w:rPr>
        <w:t>, sempre</w:t>
      </w:r>
      <w:r w:rsidRPr="00DA00C4">
        <w:rPr>
          <w:rFonts w:ascii="Arial" w:hAnsi="Arial" w:cs="Arial"/>
          <w:sz w:val="22"/>
          <w:szCs w:val="22"/>
          <w:lang w:val="it-IT"/>
        </w:rPr>
        <w:t xml:space="preserve"> per quantità annue di 1000 pezzi</w:t>
      </w:r>
      <w:r w:rsidR="002D5919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Pr="00DA00C4">
        <w:rPr>
          <w:rFonts w:asciiTheme="majorHAnsi" w:hAnsiTheme="majorHAnsi" w:cstheme="majorHAnsi"/>
          <w:sz w:val="22"/>
          <w:szCs w:val="22"/>
          <w:lang w:val="it-IT"/>
        </w:rPr>
        <w:t>Per maggiori informazioni visitate</w:t>
      </w:r>
      <w:r w:rsidR="004731B3" w:rsidRPr="00DA00C4">
        <w:rPr>
          <w:rFonts w:asciiTheme="majorHAnsi" w:hAnsiTheme="majorHAnsi" w:cstheme="majorHAnsi"/>
          <w:sz w:val="22"/>
          <w:szCs w:val="22"/>
          <w:lang w:val="it-IT"/>
        </w:rPr>
        <w:t xml:space="preserve">: </w:t>
      </w:r>
      <w:hyperlink r:id="rId14" w:tgtFrame="_blank" w:history="1">
        <w:r w:rsidR="00C84484" w:rsidRPr="00DA00C4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www.renesas.com/simple-digital-power-modules</w:t>
        </w:r>
      </w:hyperlink>
      <w:r w:rsidR="004731B3" w:rsidRPr="00DA00C4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3CFA926B" w14:textId="77777777" w:rsidR="004731B3" w:rsidRPr="00DA00C4" w:rsidRDefault="004731B3" w:rsidP="004731B3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2790"/>
        <w:gridCol w:w="1701"/>
      </w:tblGrid>
      <w:tr w:rsidR="004F14DC" w:rsidRPr="00DA00C4" w14:paraId="6372640B" w14:textId="09701D33" w:rsidTr="005E1BFE">
        <w:tc>
          <w:tcPr>
            <w:tcW w:w="1615" w:type="dxa"/>
            <w:shd w:val="clear" w:color="auto" w:fill="D9D9D9"/>
          </w:tcPr>
          <w:p w14:paraId="0CBF450F" w14:textId="6353EABE" w:rsidR="004F14DC" w:rsidRPr="00DA00C4" w:rsidRDefault="005E1BFE" w:rsidP="00F66C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Dispositivo</w:t>
            </w:r>
          </w:p>
        </w:tc>
        <w:tc>
          <w:tcPr>
            <w:tcW w:w="1260" w:type="dxa"/>
            <w:shd w:val="clear" w:color="auto" w:fill="D9D9D9"/>
          </w:tcPr>
          <w:p w14:paraId="20C8FF6E" w14:textId="0A7FC5D4" w:rsidR="004F14DC" w:rsidRPr="00DA00C4" w:rsidRDefault="005E1BFE" w:rsidP="00F66C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Corrente di uscita</w:t>
            </w:r>
          </w:p>
        </w:tc>
        <w:tc>
          <w:tcPr>
            <w:tcW w:w="2790" w:type="dxa"/>
            <w:shd w:val="clear" w:color="auto" w:fill="D9D9D9"/>
          </w:tcPr>
          <w:p w14:paraId="59FBF487" w14:textId="0F32B43E" w:rsidR="004F14DC" w:rsidRPr="00DA00C4" w:rsidRDefault="005E1BFE" w:rsidP="00F66C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Dimensioni del package HDA</w:t>
            </w:r>
          </w:p>
        </w:tc>
        <w:tc>
          <w:tcPr>
            <w:tcW w:w="1701" w:type="dxa"/>
            <w:shd w:val="clear" w:color="auto" w:fill="D9D9D9"/>
          </w:tcPr>
          <w:p w14:paraId="31E0C984" w14:textId="0470976A" w:rsidR="004F14DC" w:rsidRPr="00DA00C4" w:rsidRDefault="005E1BFE" w:rsidP="00F66C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Prezzo</w:t>
            </w:r>
            <w:r w:rsidR="004F14DC"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 xml:space="preserve"> $USD</w:t>
            </w:r>
          </w:p>
          <w:p w14:paraId="179FAB11" w14:textId="3DF36BB2" w:rsidR="004F14DC" w:rsidRPr="00DA00C4" w:rsidRDefault="005E1BFE" w:rsidP="00FE4D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(1000 pezzi</w:t>
            </w:r>
            <w:r w:rsidR="004F14DC" w:rsidRPr="00DA00C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)</w:t>
            </w:r>
          </w:p>
        </w:tc>
      </w:tr>
      <w:tr w:rsidR="004F14DC" w:rsidRPr="00DA00C4" w14:paraId="05050AE1" w14:textId="45F3EBED" w:rsidTr="005E1BFE">
        <w:tc>
          <w:tcPr>
            <w:tcW w:w="1615" w:type="dxa"/>
            <w:shd w:val="clear" w:color="auto" w:fill="auto"/>
          </w:tcPr>
          <w:p w14:paraId="3674F507" w14:textId="4BB15685" w:rsidR="004F14DC" w:rsidRPr="00DA00C4" w:rsidRDefault="00CE59CF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hyperlink r:id="rId15" w:history="1">
              <w:r w:rsidR="004F14DC" w:rsidRPr="00DA00C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it-IT"/>
                </w:rPr>
                <w:t>RAA210825</w:t>
              </w:r>
            </w:hyperlink>
          </w:p>
        </w:tc>
        <w:tc>
          <w:tcPr>
            <w:tcW w:w="1260" w:type="dxa"/>
            <w:shd w:val="clear" w:color="auto" w:fill="auto"/>
          </w:tcPr>
          <w:p w14:paraId="3FE8F11F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25A</w:t>
            </w:r>
          </w:p>
        </w:tc>
        <w:tc>
          <w:tcPr>
            <w:tcW w:w="2790" w:type="dxa"/>
            <w:shd w:val="clear" w:color="auto" w:fill="auto"/>
          </w:tcPr>
          <w:p w14:paraId="66771B76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19mm x 17mm x 3.55mm</w:t>
            </w:r>
          </w:p>
        </w:tc>
        <w:tc>
          <w:tcPr>
            <w:tcW w:w="1701" w:type="dxa"/>
            <w:shd w:val="clear" w:color="auto" w:fill="auto"/>
          </w:tcPr>
          <w:p w14:paraId="0265589C" w14:textId="4870875E" w:rsidR="004F14DC" w:rsidRPr="00DA00C4" w:rsidRDefault="004F14DC" w:rsidP="00BB146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$18.38 </w:t>
            </w:r>
          </w:p>
        </w:tc>
      </w:tr>
      <w:tr w:rsidR="004F14DC" w:rsidRPr="00DA00C4" w14:paraId="02E56C1F" w14:textId="7F95F4BA" w:rsidTr="005E1BFE">
        <w:tc>
          <w:tcPr>
            <w:tcW w:w="1615" w:type="dxa"/>
            <w:shd w:val="clear" w:color="auto" w:fill="auto"/>
          </w:tcPr>
          <w:p w14:paraId="2D7F01AE" w14:textId="4C113984" w:rsidR="004F14DC" w:rsidRPr="00DA00C4" w:rsidRDefault="00CE59CF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hyperlink r:id="rId16" w:history="1">
              <w:r w:rsidR="004F14DC" w:rsidRPr="00DA00C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it-IT"/>
                </w:rPr>
                <w:t>RAA210833</w:t>
              </w:r>
            </w:hyperlink>
          </w:p>
        </w:tc>
        <w:tc>
          <w:tcPr>
            <w:tcW w:w="1260" w:type="dxa"/>
            <w:shd w:val="clear" w:color="auto" w:fill="auto"/>
          </w:tcPr>
          <w:p w14:paraId="7C70338F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33A</w:t>
            </w:r>
          </w:p>
        </w:tc>
        <w:tc>
          <w:tcPr>
            <w:tcW w:w="2790" w:type="dxa"/>
            <w:shd w:val="clear" w:color="auto" w:fill="auto"/>
          </w:tcPr>
          <w:p w14:paraId="7776F137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19mm x 17mm x 3.55mm</w:t>
            </w:r>
          </w:p>
        </w:tc>
        <w:tc>
          <w:tcPr>
            <w:tcW w:w="1701" w:type="dxa"/>
            <w:shd w:val="clear" w:color="auto" w:fill="auto"/>
          </w:tcPr>
          <w:p w14:paraId="2910C1BE" w14:textId="45251771" w:rsidR="004F14DC" w:rsidRPr="00DA00C4" w:rsidRDefault="004F14DC" w:rsidP="00A21C65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$21.75</w:t>
            </w:r>
          </w:p>
        </w:tc>
      </w:tr>
      <w:tr w:rsidR="004F14DC" w:rsidRPr="00DA00C4" w14:paraId="4998BBB7" w14:textId="774EBCA3" w:rsidTr="005E1BFE">
        <w:tc>
          <w:tcPr>
            <w:tcW w:w="1615" w:type="dxa"/>
            <w:shd w:val="clear" w:color="auto" w:fill="auto"/>
          </w:tcPr>
          <w:p w14:paraId="3671896D" w14:textId="4503BDA7" w:rsidR="004F14DC" w:rsidRPr="00DA00C4" w:rsidRDefault="00CE59CF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hyperlink r:id="rId17" w:history="1">
              <w:r w:rsidR="004F14DC" w:rsidRPr="00DA00C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it-IT"/>
                </w:rPr>
                <w:t>RAA210925</w:t>
              </w:r>
            </w:hyperlink>
          </w:p>
        </w:tc>
        <w:tc>
          <w:tcPr>
            <w:tcW w:w="1260" w:type="dxa"/>
            <w:shd w:val="clear" w:color="auto" w:fill="auto"/>
          </w:tcPr>
          <w:p w14:paraId="3CB1DBDD" w14:textId="17386C04" w:rsidR="004F14DC" w:rsidRPr="00DA00C4" w:rsidRDefault="00611C62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duale</w:t>
            </w:r>
            <w:r w:rsidR="004F14DC"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25A</w:t>
            </w:r>
          </w:p>
        </w:tc>
        <w:tc>
          <w:tcPr>
            <w:tcW w:w="2790" w:type="dxa"/>
            <w:shd w:val="clear" w:color="auto" w:fill="auto"/>
          </w:tcPr>
          <w:p w14:paraId="0E4C7FC9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18mm x 23mm x 7.5mm</w:t>
            </w:r>
          </w:p>
        </w:tc>
        <w:tc>
          <w:tcPr>
            <w:tcW w:w="1701" w:type="dxa"/>
            <w:shd w:val="clear" w:color="auto" w:fill="auto"/>
          </w:tcPr>
          <w:p w14:paraId="27CEF4F9" w14:textId="59F471CF" w:rsidR="004F14DC" w:rsidRPr="00DA00C4" w:rsidRDefault="004F14DC" w:rsidP="00A21C65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$29.25</w:t>
            </w:r>
          </w:p>
        </w:tc>
      </w:tr>
      <w:tr w:rsidR="004F14DC" w:rsidRPr="00DA00C4" w14:paraId="17E9FC12" w14:textId="16F43608" w:rsidTr="005E1BFE">
        <w:tc>
          <w:tcPr>
            <w:tcW w:w="1615" w:type="dxa"/>
            <w:shd w:val="clear" w:color="auto" w:fill="auto"/>
          </w:tcPr>
          <w:p w14:paraId="03662B5C" w14:textId="5746187C" w:rsidR="004F14DC" w:rsidRPr="00DA00C4" w:rsidRDefault="00CE59CF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hyperlink r:id="rId18" w:history="1">
              <w:r w:rsidR="004F14DC" w:rsidRPr="00DA00C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it-IT"/>
                </w:rPr>
                <w:t>RAA210850</w:t>
              </w:r>
            </w:hyperlink>
          </w:p>
        </w:tc>
        <w:tc>
          <w:tcPr>
            <w:tcW w:w="1260" w:type="dxa"/>
            <w:shd w:val="clear" w:color="auto" w:fill="auto"/>
          </w:tcPr>
          <w:p w14:paraId="019A0DAA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50A</w:t>
            </w:r>
          </w:p>
        </w:tc>
        <w:tc>
          <w:tcPr>
            <w:tcW w:w="2790" w:type="dxa"/>
            <w:shd w:val="clear" w:color="auto" w:fill="auto"/>
          </w:tcPr>
          <w:p w14:paraId="0E0AF0CD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18mm x 23mm x 7.5mm</w:t>
            </w:r>
          </w:p>
        </w:tc>
        <w:tc>
          <w:tcPr>
            <w:tcW w:w="1701" w:type="dxa"/>
            <w:shd w:val="clear" w:color="auto" w:fill="auto"/>
          </w:tcPr>
          <w:p w14:paraId="54C4AB3C" w14:textId="62C3DC4B" w:rsidR="004F14DC" w:rsidRPr="00DA00C4" w:rsidRDefault="004F14DC" w:rsidP="00A21C65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$33.75</w:t>
            </w:r>
          </w:p>
        </w:tc>
      </w:tr>
      <w:tr w:rsidR="004F14DC" w:rsidRPr="00DA00C4" w14:paraId="55848503" w14:textId="1E71EC8A" w:rsidTr="005E1BFE">
        <w:tc>
          <w:tcPr>
            <w:tcW w:w="1615" w:type="dxa"/>
            <w:shd w:val="clear" w:color="auto" w:fill="auto"/>
          </w:tcPr>
          <w:p w14:paraId="0678037A" w14:textId="702F8E24" w:rsidR="004F14DC" w:rsidRPr="00DA00C4" w:rsidRDefault="00CE59CF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hyperlink r:id="rId19" w:history="1">
              <w:r w:rsidR="004F14DC" w:rsidRPr="00DA00C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it-IT"/>
                </w:rPr>
                <w:t>RAA210870</w:t>
              </w:r>
            </w:hyperlink>
          </w:p>
        </w:tc>
        <w:tc>
          <w:tcPr>
            <w:tcW w:w="1260" w:type="dxa"/>
            <w:shd w:val="clear" w:color="auto" w:fill="auto"/>
          </w:tcPr>
          <w:p w14:paraId="452A16FE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70A</w:t>
            </w:r>
          </w:p>
        </w:tc>
        <w:tc>
          <w:tcPr>
            <w:tcW w:w="2790" w:type="dxa"/>
            <w:shd w:val="clear" w:color="auto" w:fill="auto"/>
          </w:tcPr>
          <w:p w14:paraId="7AC0E689" w14:textId="77777777" w:rsidR="004F14DC" w:rsidRPr="00DA00C4" w:rsidRDefault="004F14DC" w:rsidP="00E05808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18mm x 23mm x 7.5mm</w:t>
            </w:r>
          </w:p>
        </w:tc>
        <w:tc>
          <w:tcPr>
            <w:tcW w:w="1701" w:type="dxa"/>
            <w:shd w:val="clear" w:color="auto" w:fill="auto"/>
          </w:tcPr>
          <w:p w14:paraId="555914EC" w14:textId="4DFA51E9" w:rsidR="004F14DC" w:rsidRPr="00DA00C4" w:rsidRDefault="004F14DC" w:rsidP="00A21C65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DA00C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$51.75</w:t>
            </w:r>
          </w:p>
        </w:tc>
      </w:tr>
    </w:tbl>
    <w:p w14:paraId="397D6AF1" w14:textId="77777777" w:rsidR="002D5919" w:rsidRPr="00DA00C4" w:rsidRDefault="002D5919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5FD9193B" w14:textId="77777777" w:rsidR="00A71392" w:rsidRDefault="00A71392" w:rsidP="00501687">
      <w:pPr>
        <w:snapToGrid w:val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12A6013" w14:textId="77777777" w:rsidR="00A71392" w:rsidRPr="007700AF" w:rsidRDefault="00A71392" w:rsidP="00A71392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71B47478" w14:textId="77777777" w:rsidR="00A71392" w:rsidRPr="00B66FC8" w:rsidRDefault="00A71392" w:rsidP="00A7139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20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21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</w:t>
      </w:r>
      <w:r w:rsidRPr="00B66FC8">
        <w:rPr>
          <w:rFonts w:ascii="Arial" w:hAnsi="Arial" w:cs="Arial"/>
          <w:sz w:val="22"/>
          <w:szCs w:val="22"/>
          <w:lang w:val="it-IT"/>
        </w:rPr>
        <w:t xml:space="preserve">Ulteriori informazioni circa </w:t>
      </w:r>
      <w:proofErr w:type="spellStart"/>
      <w:r w:rsidRPr="00B66FC8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B66FC8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22" w:history="1">
        <w:r w:rsidRPr="00B66FC8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B66FC8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32E508F2" w14:textId="77777777" w:rsidR="00A71392" w:rsidRPr="00B66FC8" w:rsidRDefault="00A71392" w:rsidP="00A71392">
      <w:pPr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1B33F8A1" w14:textId="77777777" w:rsidR="00501687" w:rsidRPr="00DA00C4" w:rsidRDefault="00501687" w:rsidP="00501687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A00C4">
        <w:rPr>
          <w:rFonts w:ascii="Arial" w:eastAsia="Arial" w:hAnsi="Arial" w:cs="Arial"/>
          <w:sz w:val="22"/>
          <w:szCs w:val="22"/>
          <w:lang w:val="it-IT"/>
        </w:rPr>
        <w:t>###</w:t>
      </w:r>
    </w:p>
    <w:p w14:paraId="33D5FDB9" w14:textId="77777777" w:rsidR="00501687" w:rsidRPr="00DA00C4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37375C1" w14:textId="09438087" w:rsidR="00501687" w:rsidRDefault="002D5919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104424">
        <w:rPr>
          <w:rFonts w:ascii="Arial" w:eastAsia="Arial" w:hAnsi="Arial" w:cs="Arial"/>
          <w:sz w:val="16"/>
          <w:szCs w:val="16"/>
          <w:lang w:val="it-IT"/>
        </w:rPr>
        <w:t>(</w:t>
      </w:r>
      <w:proofErr w:type="spellStart"/>
      <w:r w:rsidRPr="00104424">
        <w:rPr>
          <w:rFonts w:ascii="Arial" w:eastAsia="Arial" w:hAnsi="Arial" w:cs="Arial"/>
          <w:sz w:val="16"/>
          <w:szCs w:val="16"/>
          <w:lang w:val="it-IT"/>
        </w:rPr>
        <w:t>Remarks</w:t>
      </w:r>
      <w:proofErr w:type="spellEnd"/>
      <w:r w:rsidRPr="00104424">
        <w:rPr>
          <w:rFonts w:ascii="Arial" w:eastAsia="Arial" w:hAnsi="Arial" w:cs="Arial"/>
          <w:sz w:val="16"/>
          <w:szCs w:val="16"/>
          <w:lang w:val="it-IT"/>
        </w:rPr>
        <w:t xml:space="preserve">) </w:t>
      </w:r>
      <w:proofErr w:type="spellStart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>ChargeMode</w:t>
      </w:r>
      <w:proofErr w:type="spellEnd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>,</w:t>
      </w:r>
      <w:r w:rsidRPr="00104424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04424">
        <w:rPr>
          <w:rFonts w:ascii="Arial" w:eastAsia="Arial" w:hAnsi="Arial" w:cs="Arial"/>
          <w:sz w:val="16"/>
          <w:szCs w:val="16"/>
          <w:lang w:val="it-IT"/>
        </w:rPr>
        <w:t>PowerCompass</w:t>
      </w:r>
      <w:proofErr w:type="spellEnd"/>
      <w:r w:rsidRPr="00104424">
        <w:rPr>
          <w:rFonts w:ascii="Arial" w:eastAsia="Arial" w:hAnsi="Arial" w:cs="Arial"/>
          <w:sz w:val="16"/>
          <w:szCs w:val="16"/>
          <w:lang w:val="it-IT"/>
        </w:rPr>
        <w:t xml:space="preserve">, and </w:t>
      </w:r>
      <w:proofErr w:type="spellStart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>PowerNavigator</w:t>
      </w:r>
      <w:proofErr w:type="spellEnd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 xml:space="preserve"> are </w:t>
      </w:r>
      <w:proofErr w:type="spellStart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>trademarks</w:t>
      </w:r>
      <w:proofErr w:type="spellEnd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 xml:space="preserve"> of </w:t>
      </w:r>
      <w:proofErr w:type="spellStart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>Renesas</w:t>
      </w:r>
      <w:proofErr w:type="spellEnd"/>
      <w:r w:rsidRPr="00104424">
        <w:rPr>
          <w:rFonts w:ascii="Arial" w:eastAsia="Arial" w:hAnsi="Arial" w:cs="Arial"/>
          <w:iCs/>
          <w:sz w:val="16"/>
          <w:szCs w:val="16"/>
          <w:lang w:val="it-IT"/>
        </w:rPr>
        <w:t xml:space="preserve"> Electronics Corporation. </w:t>
      </w:r>
      <w:r w:rsidRPr="001B6B38">
        <w:rPr>
          <w:rFonts w:ascii="Arial" w:eastAsia="Arial" w:hAnsi="Arial" w:cs="Arial"/>
          <w:iCs/>
          <w:sz w:val="16"/>
          <w:szCs w:val="16"/>
          <w:lang w:val="en-GB"/>
        </w:rPr>
        <w:t xml:space="preserve">The </w:t>
      </w:r>
      <w:proofErr w:type="spellStart"/>
      <w:r w:rsidRPr="001B6B38">
        <w:rPr>
          <w:rFonts w:ascii="Arial" w:eastAsia="Arial" w:hAnsi="Arial" w:cs="Arial"/>
          <w:iCs/>
          <w:sz w:val="16"/>
          <w:szCs w:val="16"/>
          <w:lang w:val="en-GB"/>
        </w:rPr>
        <w:t>PMBus</w:t>
      </w:r>
      <w:proofErr w:type="spellEnd"/>
      <w:r w:rsidRPr="001B6B38">
        <w:rPr>
          <w:rFonts w:ascii="Arial" w:eastAsia="Arial" w:hAnsi="Arial" w:cs="Arial"/>
          <w:iCs/>
          <w:sz w:val="16"/>
          <w:szCs w:val="16"/>
          <w:lang w:val="en-GB"/>
        </w:rPr>
        <w:t xml:space="preserve"> and logo are trademarks of SMIF, Inc. </w:t>
      </w:r>
      <w:r w:rsidRPr="001B6B38">
        <w:rPr>
          <w:rFonts w:ascii="Arial" w:hAnsi="Arial" w:cs="Arial"/>
          <w:sz w:val="16"/>
          <w:szCs w:val="16"/>
          <w:lang w:val="en-GB"/>
        </w:rPr>
        <w:t>All names of products or services mentioned in this press release are trademarks or registered trademarks of their respective owners.</w:t>
      </w:r>
      <w:r w:rsidR="00501687" w:rsidRPr="001B6B3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DA6611A" w14:textId="72E82D23" w:rsidR="00A71392" w:rsidRDefault="00A71392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en-GB"/>
        </w:rPr>
      </w:pPr>
    </w:p>
    <w:p w14:paraId="1DCDEDF8" w14:textId="77777777" w:rsidR="00A71392" w:rsidRPr="002046FA" w:rsidRDefault="00A71392" w:rsidP="00A71392">
      <w:pPr>
        <w:snapToGrid w:val="0"/>
        <w:jc w:val="left"/>
        <w:rPr>
          <w:rFonts w:ascii="Arial" w:hAnsi="Arial" w:cs="Arial"/>
          <w:b/>
          <w:sz w:val="22"/>
          <w:szCs w:val="22"/>
        </w:rPr>
      </w:pPr>
    </w:p>
    <w:p w14:paraId="002F04F6" w14:textId="77777777" w:rsidR="00A71392" w:rsidRPr="007700AF" w:rsidRDefault="00A71392" w:rsidP="00A71392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26DDF7E2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2C7B5A84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7700AF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7700AF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7700AF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7700AF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23" w:history="1">
        <w:r w:rsidRPr="007700AF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134C51C6" w14:textId="77777777" w:rsidR="00A71392" w:rsidRPr="007700AF" w:rsidRDefault="00A71392" w:rsidP="00A71392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71E9C7E8" w14:textId="77777777" w:rsidR="00A71392" w:rsidRPr="007700AF" w:rsidRDefault="00A71392" w:rsidP="00A71392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30A70B37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1366013E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14:paraId="4B4A6D35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014C6140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6A3B834D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4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5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082923E1" w14:textId="77777777" w:rsidR="00A71392" w:rsidRPr="007700AF" w:rsidRDefault="00A71392" w:rsidP="00A7139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26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2D5213D4" w14:textId="77777777" w:rsidR="00A71392" w:rsidRPr="007700AF" w:rsidRDefault="00A71392" w:rsidP="00A71392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40CF827C" w14:textId="77777777" w:rsidR="00A71392" w:rsidRPr="007700AF" w:rsidRDefault="00A71392" w:rsidP="00A71392">
      <w:pPr>
        <w:spacing w:line="380" w:lineRule="exact"/>
        <w:rPr>
          <w:rFonts w:eastAsia="MS PMincho"/>
          <w:sz w:val="20"/>
        </w:rPr>
      </w:pPr>
    </w:p>
    <w:p w14:paraId="73CD9A0C" w14:textId="77777777" w:rsidR="00A71392" w:rsidRPr="002D3BE3" w:rsidRDefault="00A71392" w:rsidP="00A71392">
      <w:pPr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</w:p>
    <w:p w14:paraId="501879F2" w14:textId="77777777" w:rsidR="00A71392" w:rsidRPr="001B6B38" w:rsidRDefault="00A71392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en-GB"/>
        </w:rPr>
      </w:pPr>
    </w:p>
    <w:sectPr w:rsidR="00A71392" w:rsidRPr="001B6B38" w:rsidSect="005E7ADB">
      <w:headerReference w:type="default" r:id="rId27"/>
      <w:headerReference w:type="first" r:id="rId28"/>
      <w:pgSz w:w="11906" w:h="16838" w:code="9"/>
      <w:pgMar w:top="2376" w:right="792" w:bottom="1872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C27B" w14:textId="77777777" w:rsidR="00F23ECA" w:rsidRDefault="00F23ECA">
      <w:r>
        <w:separator/>
      </w:r>
    </w:p>
  </w:endnote>
  <w:endnote w:type="continuationSeparator" w:id="0">
    <w:p w14:paraId="3A1D6578" w14:textId="77777777" w:rsidR="00F23ECA" w:rsidRDefault="00F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C81A" w14:textId="77777777" w:rsidR="00F23ECA" w:rsidRDefault="00F23ECA">
      <w:r>
        <w:separator/>
      </w:r>
    </w:p>
  </w:footnote>
  <w:footnote w:type="continuationSeparator" w:id="0">
    <w:p w14:paraId="172F494C" w14:textId="77777777" w:rsidR="00F23ECA" w:rsidRDefault="00F2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25F3" w14:textId="77777777" w:rsidR="00F66CED" w:rsidRDefault="00F66CED">
    <w:pPr>
      <w:pStyle w:val="Kopfzeile"/>
    </w:pPr>
  </w:p>
  <w:p w14:paraId="4812BF15" w14:textId="77777777" w:rsidR="00F66CED" w:rsidRDefault="00F66C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EAE3" w14:textId="77777777" w:rsidR="00F66CED" w:rsidRDefault="00F66CED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6409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0E44"/>
    <w:rsid w:val="00004198"/>
    <w:rsid w:val="000101DA"/>
    <w:rsid w:val="00014AFC"/>
    <w:rsid w:val="000210F4"/>
    <w:rsid w:val="0003734B"/>
    <w:rsid w:val="000373D1"/>
    <w:rsid w:val="00042279"/>
    <w:rsid w:val="0005245E"/>
    <w:rsid w:val="0005413B"/>
    <w:rsid w:val="000559EB"/>
    <w:rsid w:val="00057741"/>
    <w:rsid w:val="00062004"/>
    <w:rsid w:val="0006208D"/>
    <w:rsid w:val="00067F7E"/>
    <w:rsid w:val="0007224F"/>
    <w:rsid w:val="000A06BC"/>
    <w:rsid w:val="000A5D54"/>
    <w:rsid w:val="000A77F3"/>
    <w:rsid w:val="000B46FA"/>
    <w:rsid w:val="000B6F71"/>
    <w:rsid w:val="000C1C5A"/>
    <w:rsid w:val="000D04E7"/>
    <w:rsid w:val="000D0BFC"/>
    <w:rsid w:val="000D19B7"/>
    <w:rsid w:val="000D3BCD"/>
    <w:rsid w:val="000F3471"/>
    <w:rsid w:val="000F70FB"/>
    <w:rsid w:val="001042A0"/>
    <w:rsid w:val="00104424"/>
    <w:rsid w:val="0011110C"/>
    <w:rsid w:val="001138A4"/>
    <w:rsid w:val="00120EF9"/>
    <w:rsid w:val="00124652"/>
    <w:rsid w:val="00125ED5"/>
    <w:rsid w:val="00126E90"/>
    <w:rsid w:val="001274CE"/>
    <w:rsid w:val="00130F7D"/>
    <w:rsid w:val="001354E2"/>
    <w:rsid w:val="00137DB3"/>
    <w:rsid w:val="001437E7"/>
    <w:rsid w:val="00144409"/>
    <w:rsid w:val="00156DC4"/>
    <w:rsid w:val="00162CD5"/>
    <w:rsid w:val="00163A91"/>
    <w:rsid w:val="00182528"/>
    <w:rsid w:val="0018281F"/>
    <w:rsid w:val="0018633D"/>
    <w:rsid w:val="00187003"/>
    <w:rsid w:val="001912E8"/>
    <w:rsid w:val="00194EB3"/>
    <w:rsid w:val="0019678A"/>
    <w:rsid w:val="001A56D0"/>
    <w:rsid w:val="001A6F0D"/>
    <w:rsid w:val="001B6B38"/>
    <w:rsid w:val="001B7B86"/>
    <w:rsid w:val="001D34E5"/>
    <w:rsid w:val="001E0371"/>
    <w:rsid w:val="001E0DFA"/>
    <w:rsid w:val="001F45CB"/>
    <w:rsid w:val="001F72E8"/>
    <w:rsid w:val="002009FB"/>
    <w:rsid w:val="002049CC"/>
    <w:rsid w:val="002114D0"/>
    <w:rsid w:val="0021266A"/>
    <w:rsid w:val="002142E7"/>
    <w:rsid w:val="00216C0D"/>
    <w:rsid w:val="00217A9C"/>
    <w:rsid w:val="0022132C"/>
    <w:rsid w:val="002239E6"/>
    <w:rsid w:val="0022402F"/>
    <w:rsid w:val="002241FF"/>
    <w:rsid w:val="00235DAC"/>
    <w:rsid w:val="002420AD"/>
    <w:rsid w:val="00243B9A"/>
    <w:rsid w:val="00253EB2"/>
    <w:rsid w:val="00255F52"/>
    <w:rsid w:val="00266678"/>
    <w:rsid w:val="00266875"/>
    <w:rsid w:val="00272D3E"/>
    <w:rsid w:val="002747C1"/>
    <w:rsid w:val="00276A95"/>
    <w:rsid w:val="00277D16"/>
    <w:rsid w:val="002816BC"/>
    <w:rsid w:val="002855A3"/>
    <w:rsid w:val="00286A7F"/>
    <w:rsid w:val="002875D7"/>
    <w:rsid w:val="002A3A27"/>
    <w:rsid w:val="002A563E"/>
    <w:rsid w:val="002A56C2"/>
    <w:rsid w:val="002B1EAA"/>
    <w:rsid w:val="002C0266"/>
    <w:rsid w:val="002C22D0"/>
    <w:rsid w:val="002C6AA2"/>
    <w:rsid w:val="002D5919"/>
    <w:rsid w:val="002D69A1"/>
    <w:rsid w:val="002E34A8"/>
    <w:rsid w:val="002E34B4"/>
    <w:rsid w:val="002E4D37"/>
    <w:rsid w:val="002E5AAD"/>
    <w:rsid w:val="002F1865"/>
    <w:rsid w:val="002F20B6"/>
    <w:rsid w:val="00301A8E"/>
    <w:rsid w:val="003042F7"/>
    <w:rsid w:val="00312270"/>
    <w:rsid w:val="00312C12"/>
    <w:rsid w:val="00313D0F"/>
    <w:rsid w:val="00316E45"/>
    <w:rsid w:val="0031786F"/>
    <w:rsid w:val="00324AB6"/>
    <w:rsid w:val="00325531"/>
    <w:rsid w:val="0033064B"/>
    <w:rsid w:val="00330F88"/>
    <w:rsid w:val="003317B1"/>
    <w:rsid w:val="0034206D"/>
    <w:rsid w:val="00362EF8"/>
    <w:rsid w:val="003712FD"/>
    <w:rsid w:val="0037392E"/>
    <w:rsid w:val="00373DAD"/>
    <w:rsid w:val="00373FF8"/>
    <w:rsid w:val="0038142C"/>
    <w:rsid w:val="003816AF"/>
    <w:rsid w:val="00382C11"/>
    <w:rsid w:val="003905CD"/>
    <w:rsid w:val="00397C61"/>
    <w:rsid w:val="00397CC9"/>
    <w:rsid w:val="003A0894"/>
    <w:rsid w:val="003A31FD"/>
    <w:rsid w:val="003A336A"/>
    <w:rsid w:val="003D0ED0"/>
    <w:rsid w:val="003D234D"/>
    <w:rsid w:val="003D3C96"/>
    <w:rsid w:val="003E0655"/>
    <w:rsid w:val="003F35BC"/>
    <w:rsid w:val="003F3D5E"/>
    <w:rsid w:val="003F4003"/>
    <w:rsid w:val="003F5FCD"/>
    <w:rsid w:val="003F75BC"/>
    <w:rsid w:val="00402026"/>
    <w:rsid w:val="0040630D"/>
    <w:rsid w:val="00413E4B"/>
    <w:rsid w:val="0043054C"/>
    <w:rsid w:val="004549FE"/>
    <w:rsid w:val="00455568"/>
    <w:rsid w:val="00457526"/>
    <w:rsid w:val="00457570"/>
    <w:rsid w:val="004632CA"/>
    <w:rsid w:val="004731B3"/>
    <w:rsid w:val="004761A2"/>
    <w:rsid w:val="00477FE7"/>
    <w:rsid w:val="004803E1"/>
    <w:rsid w:val="0048243C"/>
    <w:rsid w:val="004871D5"/>
    <w:rsid w:val="004956E9"/>
    <w:rsid w:val="004A5723"/>
    <w:rsid w:val="004B3132"/>
    <w:rsid w:val="004B544B"/>
    <w:rsid w:val="004C4729"/>
    <w:rsid w:val="004D0FA7"/>
    <w:rsid w:val="004D708D"/>
    <w:rsid w:val="004E0BA5"/>
    <w:rsid w:val="004E7F42"/>
    <w:rsid w:val="004F0A3A"/>
    <w:rsid w:val="004F0E37"/>
    <w:rsid w:val="004F114C"/>
    <w:rsid w:val="004F14DC"/>
    <w:rsid w:val="00501687"/>
    <w:rsid w:val="00501858"/>
    <w:rsid w:val="00512267"/>
    <w:rsid w:val="005149C7"/>
    <w:rsid w:val="00526E23"/>
    <w:rsid w:val="00532292"/>
    <w:rsid w:val="0053287E"/>
    <w:rsid w:val="00532E14"/>
    <w:rsid w:val="005372D1"/>
    <w:rsid w:val="00540C48"/>
    <w:rsid w:val="00543506"/>
    <w:rsid w:val="0054510B"/>
    <w:rsid w:val="0056396C"/>
    <w:rsid w:val="0057118E"/>
    <w:rsid w:val="00571B98"/>
    <w:rsid w:val="00575931"/>
    <w:rsid w:val="00575EB6"/>
    <w:rsid w:val="00576F21"/>
    <w:rsid w:val="005827C8"/>
    <w:rsid w:val="00587F60"/>
    <w:rsid w:val="00594D80"/>
    <w:rsid w:val="005A0CBD"/>
    <w:rsid w:val="005A1BA8"/>
    <w:rsid w:val="005A2948"/>
    <w:rsid w:val="005A3840"/>
    <w:rsid w:val="005A3BC5"/>
    <w:rsid w:val="005A4F28"/>
    <w:rsid w:val="005A52B7"/>
    <w:rsid w:val="005A5E29"/>
    <w:rsid w:val="005B1219"/>
    <w:rsid w:val="005B3B72"/>
    <w:rsid w:val="005B7816"/>
    <w:rsid w:val="005C41D7"/>
    <w:rsid w:val="005C76C8"/>
    <w:rsid w:val="005D0F5A"/>
    <w:rsid w:val="005E0373"/>
    <w:rsid w:val="005E1BFE"/>
    <w:rsid w:val="005E561C"/>
    <w:rsid w:val="005E7ADB"/>
    <w:rsid w:val="005F03AA"/>
    <w:rsid w:val="005F2F6D"/>
    <w:rsid w:val="0060017D"/>
    <w:rsid w:val="00604317"/>
    <w:rsid w:val="006055A1"/>
    <w:rsid w:val="00605B1C"/>
    <w:rsid w:val="00611C62"/>
    <w:rsid w:val="00613670"/>
    <w:rsid w:val="00613824"/>
    <w:rsid w:val="00613ACB"/>
    <w:rsid w:val="006148C8"/>
    <w:rsid w:val="006153E8"/>
    <w:rsid w:val="00623CCC"/>
    <w:rsid w:val="006274D1"/>
    <w:rsid w:val="00630744"/>
    <w:rsid w:val="0063521E"/>
    <w:rsid w:val="00640384"/>
    <w:rsid w:val="0064042B"/>
    <w:rsid w:val="00641BE4"/>
    <w:rsid w:val="00641C62"/>
    <w:rsid w:val="00645E57"/>
    <w:rsid w:val="006500FF"/>
    <w:rsid w:val="0065162D"/>
    <w:rsid w:val="00664238"/>
    <w:rsid w:val="00671B5C"/>
    <w:rsid w:val="006735C5"/>
    <w:rsid w:val="006766BA"/>
    <w:rsid w:val="00684A09"/>
    <w:rsid w:val="00687870"/>
    <w:rsid w:val="006924AE"/>
    <w:rsid w:val="00692CB3"/>
    <w:rsid w:val="006963B8"/>
    <w:rsid w:val="00696B48"/>
    <w:rsid w:val="006C5264"/>
    <w:rsid w:val="006C78BC"/>
    <w:rsid w:val="006D629F"/>
    <w:rsid w:val="006D6624"/>
    <w:rsid w:val="006E033F"/>
    <w:rsid w:val="006E5B4F"/>
    <w:rsid w:val="006F1987"/>
    <w:rsid w:val="006F3B3A"/>
    <w:rsid w:val="006F6246"/>
    <w:rsid w:val="006F7684"/>
    <w:rsid w:val="006F77CB"/>
    <w:rsid w:val="0070057D"/>
    <w:rsid w:val="00720BB5"/>
    <w:rsid w:val="00720D82"/>
    <w:rsid w:val="007222A7"/>
    <w:rsid w:val="007278E2"/>
    <w:rsid w:val="00733968"/>
    <w:rsid w:val="00735686"/>
    <w:rsid w:val="00747ED5"/>
    <w:rsid w:val="007650B2"/>
    <w:rsid w:val="00770C16"/>
    <w:rsid w:val="0077180C"/>
    <w:rsid w:val="00772B8F"/>
    <w:rsid w:val="0077317E"/>
    <w:rsid w:val="00774AD4"/>
    <w:rsid w:val="00783071"/>
    <w:rsid w:val="007842F0"/>
    <w:rsid w:val="00794776"/>
    <w:rsid w:val="007A046E"/>
    <w:rsid w:val="007A290A"/>
    <w:rsid w:val="007A3DC1"/>
    <w:rsid w:val="007A47E8"/>
    <w:rsid w:val="007A634A"/>
    <w:rsid w:val="007B1068"/>
    <w:rsid w:val="007C7106"/>
    <w:rsid w:val="007D49C5"/>
    <w:rsid w:val="007E58BA"/>
    <w:rsid w:val="007E5BC4"/>
    <w:rsid w:val="007F0E0C"/>
    <w:rsid w:val="007F0E6B"/>
    <w:rsid w:val="007F2491"/>
    <w:rsid w:val="007F6F1F"/>
    <w:rsid w:val="007F7A14"/>
    <w:rsid w:val="0080208A"/>
    <w:rsid w:val="00803DD9"/>
    <w:rsid w:val="008041C2"/>
    <w:rsid w:val="00811E54"/>
    <w:rsid w:val="008127E4"/>
    <w:rsid w:val="008155B1"/>
    <w:rsid w:val="00816F9E"/>
    <w:rsid w:val="00820A11"/>
    <w:rsid w:val="00821322"/>
    <w:rsid w:val="00835A3F"/>
    <w:rsid w:val="00840B7C"/>
    <w:rsid w:val="008424B5"/>
    <w:rsid w:val="00845414"/>
    <w:rsid w:val="00857123"/>
    <w:rsid w:val="008577DC"/>
    <w:rsid w:val="0086498E"/>
    <w:rsid w:val="00873659"/>
    <w:rsid w:val="0088124A"/>
    <w:rsid w:val="00885BAC"/>
    <w:rsid w:val="00886980"/>
    <w:rsid w:val="00890F1B"/>
    <w:rsid w:val="008A0329"/>
    <w:rsid w:val="008A5944"/>
    <w:rsid w:val="008A61D1"/>
    <w:rsid w:val="008A6587"/>
    <w:rsid w:val="008A73A8"/>
    <w:rsid w:val="008A7C3D"/>
    <w:rsid w:val="008B2CDE"/>
    <w:rsid w:val="008C17AB"/>
    <w:rsid w:val="008C6523"/>
    <w:rsid w:val="008D1199"/>
    <w:rsid w:val="008D13C4"/>
    <w:rsid w:val="008D1B1B"/>
    <w:rsid w:val="008D700F"/>
    <w:rsid w:val="008D7034"/>
    <w:rsid w:val="008E6C3C"/>
    <w:rsid w:val="008E6FFA"/>
    <w:rsid w:val="008E7387"/>
    <w:rsid w:val="008F0145"/>
    <w:rsid w:val="00913975"/>
    <w:rsid w:val="00921EB8"/>
    <w:rsid w:val="00930FC3"/>
    <w:rsid w:val="009354DE"/>
    <w:rsid w:val="00935DE6"/>
    <w:rsid w:val="00937E71"/>
    <w:rsid w:val="00942274"/>
    <w:rsid w:val="00942279"/>
    <w:rsid w:val="00945C6F"/>
    <w:rsid w:val="009502EB"/>
    <w:rsid w:val="00951CB6"/>
    <w:rsid w:val="00954C0E"/>
    <w:rsid w:val="00963F1F"/>
    <w:rsid w:val="009668CF"/>
    <w:rsid w:val="00970213"/>
    <w:rsid w:val="009703AF"/>
    <w:rsid w:val="0098303D"/>
    <w:rsid w:val="00992C95"/>
    <w:rsid w:val="009A1F96"/>
    <w:rsid w:val="009A3B40"/>
    <w:rsid w:val="009B0340"/>
    <w:rsid w:val="009B3A00"/>
    <w:rsid w:val="009B7010"/>
    <w:rsid w:val="009C7A59"/>
    <w:rsid w:val="009D2F46"/>
    <w:rsid w:val="009D7D4B"/>
    <w:rsid w:val="009E4562"/>
    <w:rsid w:val="009E5D1A"/>
    <w:rsid w:val="009E62B0"/>
    <w:rsid w:val="009E7A1B"/>
    <w:rsid w:val="009F41D4"/>
    <w:rsid w:val="009F4861"/>
    <w:rsid w:val="009F6CB7"/>
    <w:rsid w:val="00A008F0"/>
    <w:rsid w:val="00A0617D"/>
    <w:rsid w:val="00A11A95"/>
    <w:rsid w:val="00A145AF"/>
    <w:rsid w:val="00A162A7"/>
    <w:rsid w:val="00A21C65"/>
    <w:rsid w:val="00A34BF8"/>
    <w:rsid w:val="00A37E1F"/>
    <w:rsid w:val="00A42C83"/>
    <w:rsid w:val="00A46E7D"/>
    <w:rsid w:val="00A543FB"/>
    <w:rsid w:val="00A64ED2"/>
    <w:rsid w:val="00A71392"/>
    <w:rsid w:val="00A7179D"/>
    <w:rsid w:val="00A85354"/>
    <w:rsid w:val="00A933AB"/>
    <w:rsid w:val="00A967A4"/>
    <w:rsid w:val="00AA600F"/>
    <w:rsid w:val="00AB192A"/>
    <w:rsid w:val="00AB1E47"/>
    <w:rsid w:val="00AB7295"/>
    <w:rsid w:val="00AB75A6"/>
    <w:rsid w:val="00AD4FDE"/>
    <w:rsid w:val="00AD5D63"/>
    <w:rsid w:val="00AD5E46"/>
    <w:rsid w:val="00AD72AE"/>
    <w:rsid w:val="00AD776D"/>
    <w:rsid w:val="00AE058B"/>
    <w:rsid w:val="00AE225B"/>
    <w:rsid w:val="00AE32FE"/>
    <w:rsid w:val="00AF083C"/>
    <w:rsid w:val="00AF597F"/>
    <w:rsid w:val="00B0187E"/>
    <w:rsid w:val="00B02D1F"/>
    <w:rsid w:val="00B04FD3"/>
    <w:rsid w:val="00B10EF8"/>
    <w:rsid w:val="00B24C1F"/>
    <w:rsid w:val="00B2718B"/>
    <w:rsid w:val="00B32C73"/>
    <w:rsid w:val="00B37E36"/>
    <w:rsid w:val="00B37E74"/>
    <w:rsid w:val="00B4597E"/>
    <w:rsid w:val="00B465CD"/>
    <w:rsid w:val="00B5412A"/>
    <w:rsid w:val="00B64EB3"/>
    <w:rsid w:val="00B66581"/>
    <w:rsid w:val="00B7481E"/>
    <w:rsid w:val="00B865F5"/>
    <w:rsid w:val="00B93702"/>
    <w:rsid w:val="00B95919"/>
    <w:rsid w:val="00B95A47"/>
    <w:rsid w:val="00B95CF3"/>
    <w:rsid w:val="00B96841"/>
    <w:rsid w:val="00B96F72"/>
    <w:rsid w:val="00B979B1"/>
    <w:rsid w:val="00BA34E3"/>
    <w:rsid w:val="00BA5BE2"/>
    <w:rsid w:val="00BA7EDD"/>
    <w:rsid w:val="00BB1468"/>
    <w:rsid w:val="00BB182E"/>
    <w:rsid w:val="00BB2044"/>
    <w:rsid w:val="00BB2347"/>
    <w:rsid w:val="00BB23A6"/>
    <w:rsid w:val="00BC3766"/>
    <w:rsid w:val="00BC3F43"/>
    <w:rsid w:val="00BC4B82"/>
    <w:rsid w:val="00BD155F"/>
    <w:rsid w:val="00BD42C8"/>
    <w:rsid w:val="00BE14F6"/>
    <w:rsid w:val="00BF4A3F"/>
    <w:rsid w:val="00BF5011"/>
    <w:rsid w:val="00BF5846"/>
    <w:rsid w:val="00BF657D"/>
    <w:rsid w:val="00C05B81"/>
    <w:rsid w:val="00C10B40"/>
    <w:rsid w:val="00C128DE"/>
    <w:rsid w:val="00C1295C"/>
    <w:rsid w:val="00C164C8"/>
    <w:rsid w:val="00C30564"/>
    <w:rsid w:val="00C333BF"/>
    <w:rsid w:val="00C34D40"/>
    <w:rsid w:val="00C36D88"/>
    <w:rsid w:val="00C50953"/>
    <w:rsid w:val="00C50BA4"/>
    <w:rsid w:val="00C621CF"/>
    <w:rsid w:val="00C76328"/>
    <w:rsid w:val="00C84484"/>
    <w:rsid w:val="00C9227A"/>
    <w:rsid w:val="00C93A60"/>
    <w:rsid w:val="00C95140"/>
    <w:rsid w:val="00CB456D"/>
    <w:rsid w:val="00CC2531"/>
    <w:rsid w:val="00CC5922"/>
    <w:rsid w:val="00CC76EA"/>
    <w:rsid w:val="00CC781E"/>
    <w:rsid w:val="00CD3639"/>
    <w:rsid w:val="00CD66DF"/>
    <w:rsid w:val="00CD776E"/>
    <w:rsid w:val="00CE0D55"/>
    <w:rsid w:val="00CE2DB0"/>
    <w:rsid w:val="00CE46EC"/>
    <w:rsid w:val="00CE59CF"/>
    <w:rsid w:val="00CF356D"/>
    <w:rsid w:val="00CF3D6C"/>
    <w:rsid w:val="00CF5595"/>
    <w:rsid w:val="00CF6454"/>
    <w:rsid w:val="00CF684C"/>
    <w:rsid w:val="00D02ECA"/>
    <w:rsid w:val="00D07DC9"/>
    <w:rsid w:val="00D170F7"/>
    <w:rsid w:val="00D25436"/>
    <w:rsid w:val="00D4429E"/>
    <w:rsid w:val="00D45A25"/>
    <w:rsid w:val="00D521C9"/>
    <w:rsid w:val="00D61605"/>
    <w:rsid w:val="00D64C88"/>
    <w:rsid w:val="00D74581"/>
    <w:rsid w:val="00D8334B"/>
    <w:rsid w:val="00D83E94"/>
    <w:rsid w:val="00D872B2"/>
    <w:rsid w:val="00D9183C"/>
    <w:rsid w:val="00D96C4D"/>
    <w:rsid w:val="00D975E5"/>
    <w:rsid w:val="00DA00C4"/>
    <w:rsid w:val="00DA5363"/>
    <w:rsid w:val="00DA710E"/>
    <w:rsid w:val="00DA7870"/>
    <w:rsid w:val="00DC0A8C"/>
    <w:rsid w:val="00DC26D8"/>
    <w:rsid w:val="00DC2B38"/>
    <w:rsid w:val="00DC3590"/>
    <w:rsid w:val="00DC3AEB"/>
    <w:rsid w:val="00DC5012"/>
    <w:rsid w:val="00DC51A4"/>
    <w:rsid w:val="00DE17DF"/>
    <w:rsid w:val="00DE50F3"/>
    <w:rsid w:val="00DE682C"/>
    <w:rsid w:val="00DE736C"/>
    <w:rsid w:val="00DF15E0"/>
    <w:rsid w:val="00DF1775"/>
    <w:rsid w:val="00DF405D"/>
    <w:rsid w:val="00DF5E78"/>
    <w:rsid w:val="00E05808"/>
    <w:rsid w:val="00E06CDC"/>
    <w:rsid w:val="00E1077E"/>
    <w:rsid w:val="00E14726"/>
    <w:rsid w:val="00E156BC"/>
    <w:rsid w:val="00E17A21"/>
    <w:rsid w:val="00E25406"/>
    <w:rsid w:val="00E27443"/>
    <w:rsid w:val="00E330D0"/>
    <w:rsid w:val="00E37D7F"/>
    <w:rsid w:val="00E43251"/>
    <w:rsid w:val="00E57C97"/>
    <w:rsid w:val="00E605A8"/>
    <w:rsid w:val="00E612FB"/>
    <w:rsid w:val="00E62668"/>
    <w:rsid w:val="00E71847"/>
    <w:rsid w:val="00E7198C"/>
    <w:rsid w:val="00E75ED0"/>
    <w:rsid w:val="00E81431"/>
    <w:rsid w:val="00E86E55"/>
    <w:rsid w:val="00E87F86"/>
    <w:rsid w:val="00E928C3"/>
    <w:rsid w:val="00EA0334"/>
    <w:rsid w:val="00EA424D"/>
    <w:rsid w:val="00EA51A1"/>
    <w:rsid w:val="00EB0570"/>
    <w:rsid w:val="00EB30E4"/>
    <w:rsid w:val="00EB65D4"/>
    <w:rsid w:val="00EC3D18"/>
    <w:rsid w:val="00EC6468"/>
    <w:rsid w:val="00EC7D72"/>
    <w:rsid w:val="00ED1930"/>
    <w:rsid w:val="00ED52C9"/>
    <w:rsid w:val="00ED65D3"/>
    <w:rsid w:val="00EE0F37"/>
    <w:rsid w:val="00EE2496"/>
    <w:rsid w:val="00EE4485"/>
    <w:rsid w:val="00EE4C33"/>
    <w:rsid w:val="00F04744"/>
    <w:rsid w:val="00F058D0"/>
    <w:rsid w:val="00F063F1"/>
    <w:rsid w:val="00F203BC"/>
    <w:rsid w:val="00F22F2C"/>
    <w:rsid w:val="00F23ECA"/>
    <w:rsid w:val="00F30033"/>
    <w:rsid w:val="00F3141C"/>
    <w:rsid w:val="00F33601"/>
    <w:rsid w:val="00F505BB"/>
    <w:rsid w:val="00F54998"/>
    <w:rsid w:val="00F56BE5"/>
    <w:rsid w:val="00F62AB5"/>
    <w:rsid w:val="00F65459"/>
    <w:rsid w:val="00F66CED"/>
    <w:rsid w:val="00F7083E"/>
    <w:rsid w:val="00F723D3"/>
    <w:rsid w:val="00F72765"/>
    <w:rsid w:val="00F75FE3"/>
    <w:rsid w:val="00F80262"/>
    <w:rsid w:val="00F82BA7"/>
    <w:rsid w:val="00F86088"/>
    <w:rsid w:val="00F86CF7"/>
    <w:rsid w:val="00F94ED1"/>
    <w:rsid w:val="00FA74F7"/>
    <w:rsid w:val="00FB1E46"/>
    <w:rsid w:val="00FB3C65"/>
    <w:rsid w:val="00FC1FC4"/>
    <w:rsid w:val="00FD0AF9"/>
    <w:rsid w:val="00FD0C4B"/>
    <w:rsid w:val="00FD2765"/>
    <w:rsid w:val="00FD40C1"/>
    <w:rsid w:val="00FE24A7"/>
    <w:rsid w:val="00FE4DA0"/>
    <w:rsid w:val="00FE7392"/>
    <w:rsid w:val="00FF68B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83931D5"/>
  <w15:docId w15:val="{E18F1F33-B2F6-4B3A-89E5-0208204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B6B38"/>
    <w:pPr>
      <w:keepNext/>
      <w:widowControl/>
      <w:numPr>
        <w:numId w:val="11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1B6B38"/>
    <w:pPr>
      <w:keepNext/>
      <w:numPr>
        <w:ilvl w:val="2"/>
        <w:numId w:val="11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B6B38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1B6B38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isl8203m" TargetMode="External"/><Relationship Id="rId13" Type="http://schemas.openxmlformats.org/officeDocument/2006/relationships/hyperlink" Target="https://www.renesas.com/powernavigator" TargetMode="External"/><Relationship Id="rId18" Type="http://schemas.openxmlformats.org/officeDocument/2006/relationships/hyperlink" Target="https://www.renesas.com/products/raa210850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nesas.com/en-hq/about/company/profile/glob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owercompass" TargetMode="External"/><Relationship Id="rId17" Type="http://schemas.openxmlformats.org/officeDocument/2006/relationships/hyperlink" Target="https://www.renesas.com/products/raa210925" TargetMode="External"/><Relationship Id="rId25" Type="http://schemas.openxmlformats.org/officeDocument/2006/relationships/hyperlink" Target="mailto:martin_stummer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raa210833" TargetMode="External"/><Relationship Id="rId20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power-management/low-dropout-regulator.html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raa210825" TargetMode="External"/><Relationship Id="rId23" Type="http://schemas.openxmlformats.org/officeDocument/2006/relationships/hyperlink" Target="http://www.renesas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renesas.com/products/isl8215m" TargetMode="External"/><Relationship Id="rId19" Type="http://schemas.openxmlformats.org/officeDocument/2006/relationships/hyperlink" Target="https://www.renesas.com/products/raa21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isl8205m" TargetMode="External"/><Relationship Id="rId14" Type="http://schemas.openxmlformats.org/officeDocument/2006/relationships/hyperlink" Target="https://www.renesas.com/simple-digital-power-modules" TargetMode="External"/><Relationship Id="rId22" Type="http://schemas.openxmlformats.org/officeDocument/2006/relationships/hyperlink" Target="https://www.renesas.com/en-e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0874-D1CD-4926-ABDD-9E1F4C44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Clapier</dc:creator>
  <cp:keywords/>
  <dc:description/>
  <cp:lastModifiedBy>Alexandra Janetzko</cp:lastModifiedBy>
  <cp:revision>18</cp:revision>
  <cp:lastPrinted>2018-08-30T19:32:00Z</cp:lastPrinted>
  <dcterms:created xsi:type="dcterms:W3CDTF">2018-09-27T16:17:00Z</dcterms:created>
  <dcterms:modified xsi:type="dcterms:W3CDTF">2018-10-10T09:30:00Z</dcterms:modified>
</cp:coreProperties>
</file>