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7B37D" w14:textId="180D0399" w:rsidR="007254F1" w:rsidRPr="000034FB" w:rsidRDefault="007254F1" w:rsidP="007254F1">
      <w:pPr>
        <w:keepNext/>
        <w:spacing w:after="0" w:line="240" w:lineRule="auto"/>
        <w:jc w:val="right"/>
        <w:outlineLvl w:val="0"/>
        <w:rPr>
          <w:rFonts w:ascii="Arial" w:eastAsia="ＭＳ 明朝" w:hAnsi="Arial" w:cs="Arial"/>
          <w:b/>
          <w:color w:val="000000"/>
          <w:sz w:val="26"/>
          <w:szCs w:val="26"/>
          <w:lang w:val="it-IT" w:eastAsia="de-DE"/>
        </w:rPr>
      </w:pPr>
      <w:r w:rsidRPr="000034FB">
        <w:rPr>
          <w:rFonts w:ascii="Arial" w:eastAsia="ＭＳ 明朝" w:hAnsi="Arial" w:cs="Arial"/>
          <w:b/>
          <w:color w:val="000000"/>
          <w:sz w:val="26"/>
          <w:szCs w:val="26"/>
          <w:lang w:val="it-IT" w:eastAsia="de-DE"/>
        </w:rPr>
        <w:t>News Release</w:t>
      </w:r>
    </w:p>
    <w:p w14:paraId="660D961A" w14:textId="528DEF15" w:rsidR="007254F1" w:rsidRPr="000034FB" w:rsidRDefault="007254F1" w:rsidP="007254F1">
      <w:pPr>
        <w:keepNext/>
        <w:tabs>
          <w:tab w:val="num" w:pos="432"/>
          <w:tab w:val="left" w:pos="3720"/>
          <w:tab w:val="right" w:pos="9184"/>
        </w:tabs>
        <w:suppressAutoHyphens/>
        <w:spacing w:after="0" w:line="240" w:lineRule="auto"/>
        <w:ind w:left="432" w:hanging="432"/>
        <w:jc w:val="right"/>
        <w:outlineLvl w:val="0"/>
        <w:rPr>
          <w:rFonts w:ascii="Arial" w:eastAsia="ＭＳ 明朝" w:hAnsi="Arial" w:cs="Arial"/>
          <w:color w:val="000000"/>
          <w:kern w:val="1"/>
          <w:sz w:val="20"/>
          <w:szCs w:val="20"/>
          <w:lang w:val="it-IT" w:eastAsia="ar-SA"/>
        </w:rPr>
      </w:pPr>
      <w:r w:rsidRPr="000034FB">
        <w:rPr>
          <w:rFonts w:ascii="Arial" w:eastAsia="ＭＳ 明朝" w:hAnsi="Arial" w:cs="Arial"/>
          <w:color w:val="000000"/>
          <w:kern w:val="1"/>
          <w:sz w:val="20"/>
          <w:szCs w:val="20"/>
          <w:lang w:val="it-IT" w:eastAsia="ar-SA"/>
        </w:rPr>
        <w:t>No.: REN077</w:t>
      </w:r>
      <w:r w:rsidR="000034FB">
        <w:rPr>
          <w:rFonts w:ascii="Arial" w:eastAsia="ＭＳ 明朝" w:hAnsi="Arial" w:cs="Arial"/>
          <w:color w:val="000000"/>
          <w:kern w:val="1"/>
          <w:sz w:val="20"/>
          <w:szCs w:val="20"/>
          <w:lang w:val="it-IT" w:eastAsia="ar-SA"/>
        </w:rPr>
        <w:t>0</w:t>
      </w:r>
      <w:r w:rsidRPr="000034FB">
        <w:rPr>
          <w:rFonts w:ascii="Arial" w:eastAsia="ＭＳ 明朝" w:hAnsi="Arial" w:cs="Arial"/>
          <w:color w:val="000000"/>
          <w:kern w:val="1"/>
          <w:sz w:val="20"/>
          <w:szCs w:val="20"/>
          <w:lang w:val="it-IT" w:eastAsia="ar-SA"/>
        </w:rPr>
        <w:t xml:space="preserve">(A) </w:t>
      </w:r>
    </w:p>
    <w:p w14:paraId="702F1223" w14:textId="77777777" w:rsidR="007254F1" w:rsidRPr="000034FB" w:rsidRDefault="007254F1" w:rsidP="008E37C2">
      <w:pPr>
        <w:spacing w:line="360" w:lineRule="auto"/>
        <w:jc w:val="center"/>
        <w:rPr>
          <w:rFonts w:ascii="Arial" w:hAnsi="Arial" w:cs="Arial"/>
          <w:b/>
          <w:noProof/>
          <w:sz w:val="28"/>
          <w:szCs w:val="28"/>
          <w:lang w:val="it-IT"/>
        </w:rPr>
      </w:pPr>
    </w:p>
    <w:p w14:paraId="345879D4" w14:textId="2707C576" w:rsidR="00B66585" w:rsidRPr="00584B6D" w:rsidRDefault="00B66585" w:rsidP="007254F1">
      <w:pPr>
        <w:widowControl w:val="0"/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it-IT" w:eastAsia="ja-JP"/>
        </w:rPr>
      </w:pPr>
      <w:r w:rsidRPr="00584B6D">
        <w:rPr>
          <w:rFonts w:ascii="Arial" w:eastAsia="Times New Roman" w:hAnsi="Arial" w:cs="Arial"/>
          <w:b/>
          <w:color w:val="000000"/>
          <w:sz w:val="28"/>
          <w:szCs w:val="28"/>
          <w:lang w:val="it-IT" w:eastAsia="ja-JP"/>
        </w:rPr>
        <w:t xml:space="preserve">Renesas e OpenSynergy </w:t>
      </w:r>
      <w:r w:rsidR="00A56097" w:rsidRPr="00584B6D">
        <w:rPr>
          <w:rFonts w:ascii="Arial" w:eastAsia="Times New Roman" w:hAnsi="Arial" w:cs="Arial"/>
          <w:b/>
          <w:color w:val="000000"/>
          <w:sz w:val="28"/>
          <w:szCs w:val="28"/>
          <w:lang w:val="it-IT" w:eastAsia="ja-JP"/>
        </w:rPr>
        <w:t xml:space="preserve">Scelti da Parrot Faurecia Automotive per </w:t>
      </w:r>
      <w:r w:rsidR="00905A17" w:rsidRPr="00584B6D">
        <w:rPr>
          <w:rFonts w:ascii="Arial" w:eastAsia="Times New Roman" w:hAnsi="Arial" w:cs="Arial"/>
          <w:b/>
          <w:color w:val="000000"/>
          <w:sz w:val="28"/>
          <w:szCs w:val="28"/>
          <w:lang w:val="it-IT" w:eastAsia="ja-JP"/>
        </w:rPr>
        <w:t>l’Integrazione nel Proprio Cockpit Sicuro a Display Multipli</w:t>
      </w:r>
    </w:p>
    <w:p w14:paraId="1940E60E" w14:textId="77777777" w:rsidR="007254F1" w:rsidRPr="00584B6D" w:rsidRDefault="007254F1" w:rsidP="007254F1">
      <w:pPr>
        <w:widowControl w:val="0"/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val="it-IT" w:eastAsia="ja-JP"/>
        </w:rPr>
      </w:pPr>
    </w:p>
    <w:p w14:paraId="2F7D31E1" w14:textId="65701E22" w:rsidR="00A56097" w:rsidRPr="00584B6D" w:rsidRDefault="00A56097" w:rsidP="007254F1">
      <w:pPr>
        <w:widowControl w:val="0"/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val="it-IT" w:eastAsia="ja-JP"/>
        </w:rPr>
      </w:pPr>
      <w:r w:rsidRPr="00584B6D">
        <w:rPr>
          <w:rFonts w:ascii="Arial" w:eastAsia="Times New Roman" w:hAnsi="Arial" w:cs="Arial"/>
          <w:i/>
          <w:color w:val="000000"/>
          <w:sz w:val="24"/>
          <w:szCs w:val="24"/>
          <w:lang w:val="it-IT" w:eastAsia="ja-JP"/>
        </w:rPr>
        <w:t>L’SoC R-Car di Renesas e l’Hypervisor di OpenSynergy Consentono una Pratica Visualizzazione Condivisa</w:t>
      </w:r>
      <w:r w:rsidR="00752543" w:rsidRPr="00584B6D">
        <w:rPr>
          <w:rFonts w:ascii="Arial" w:eastAsia="Times New Roman" w:hAnsi="Arial" w:cs="Arial"/>
          <w:i/>
          <w:color w:val="000000"/>
          <w:sz w:val="24"/>
          <w:szCs w:val="24"/>
          <w:lang w:val="it-IT" w:eastAsia="ja-JP"/>
        </w:rPr>
        <w:t xml:space="preserve"> del Meter Display e della Funzione IVI</w:t>
      </w:r>
      <w:r w:rsidRPr="00584B6D">
        <w:rPr>
          <w:rFonts w:ascii="Arial" w:eastAsia="Times New Roman" w:hAnsi="Arial" w:cs="Arial"/>
          <w:i/>
          <w:color w:val="000000"/>
          <w:sz w:val="24"/>
          <w:szCs w:val="24"/>
          <w:lang w:val="it-IT" w:eastAsia="ja-JP"/>
        </w:rPr>
        <w:t xml:space="preserve">  </w:t>
      </w:r>
    </w:p>
    <w:p w14:paraId="7BCBFE1E" w14:textId="77777777" w:rsidR="007254F1" w:rsidRPr="00584B6D" w:rsidRDefault="007254F1" w:rsidP="008E37C2">
      <w:pPr>
        <w:adjustRightInd w:val="0"/>
        <w:snapToGrid w:val="0"/>
        <w:spacing w:line="240" w:lineRule="auto"/>
        <w:rPr>
          <w:rFonts w:ascii="Arial" w:eastAsia="ＭＳ ゴシック" w:hAnsi="Arial" w:cs="Arial"/>
          <w:b/>
          <w:lang w:val="it-IT" w:eastAsia="ja-JP"/>
        </w:rPr>
      </w:pPr>
    </w:p>
    <w:p w14:paraId="4C8EECFF" w14:textId="00EC8733" w:rsidR="00752543" w:rsidRPr="00584B6D" w:rsidRDefault="002B21D0" w:rsidP="008E37C2">
      <w:pPr>
        <w:adjustRightInd w:val="0"/>
        <w:snapToGrid w:val="0"/>
        <w:spacing w:line="240" w:lineRule="auto"/>
        <w:rPr>
          <w:rFonts w:ascii="Arial" w:eastAsia="ＭＳ ゴシック" w:hAnsi="Arial" w:cs="Arial"/>
          <w:lang w:val="it-IT" w:eastAsia="ja-JP"/>
        </w:rPr>
      </w:pPr>
      <w:r w:rsidRPr="00584B6D">
        <w:rPr>
          <w:rFonts w:ascii="Arial" w:eastAsia="ＭＳ ゴシック" w:hAnsi="Arial" w:cs="Arial"/>
          <w:b/>
          <w:lang w:val="it-IT" w:eastAsia="ja-JP"/>
        </w:rPr>
        <w:t>Düsseldorf /</w:t>
      </w:r>
      <w:r w:rsidR="00752543" w:rsidRPr="00584B6D">
        <w:rPr>
          <w:rFonts w:ascii="Arial" w:eastAsia="ＭＳ ゴシック" w:hAnsi="Arial" w:cs="Arial"/>
          <w:b/>
          <w:lang w:val="it-IT" w:eastAsia="ja-JP"/>
        </w:rPr>
        <w:t xml:space="preserve"> B</w:t>
      </w:r>
      <w:r w:rsidRPr="00584B6D">
        <w:rPr>
          <w:rFonts w:ascii="Arial" w:eastAsia="ＭＳ ゴシック" w:hAnsi="Arial" w:cs="Arial"/>
          <w:b/>
          <w:lang w:val="it-IT" w:eastAsia="ja-JP"/>
        </w:rPr>
        <w:t>erlino</w:t>
      </w:r>
      <w:r w:rsidR="00752543" w:rsidRPr="00584B6D">
        <w:rPr>
          <w:rFonts w:ascii="Arial" w:eastAsia="ＭＳ ゴシック" w:hAnsi="Arial" w:cs="Arial"/>
          <w:b/>
          <w:lang w:val="it-IT" w:eastAsia="ja-JP"/>
        </w:rPr>
        <w:t xml:space="preserve">, </w:t>
      </w:r>
      <w:r w:rsidRPr="00584B6D">
        <w:rPr>
          <w:rFonts w:ascii="Arial" w:eastAsia="ＭＳ ゴシック" w:hAnsi="Arial" w:cs="Arial"/>
          <w:b/>
          <w:lang w:val="it-IT" w:eastAsia="ja-JP"/>
        </w:rPr>
        <w:t>1</w:t>
      </w:r>
      <w:r w:rsidR="00254439">
        <w:rPr>
          <w:rFonts w:ascii="Arial" w:eastAsia="ＭＳ ゴシック" w:hAnsi="Arial" w:cs="Arial"/>
          <w:b/>
          <w:lang w:val="it-IT" w:eastAsia="ja-JP"/>
        </w:rPr>
        <w:t>2</w:t>
      </w:r>
      <w:r w:rsidRPr="00584B6D">
        <w:rPr>
          <w:rFonts w:ascii="Arial" w:eastAsia="ＭＳ ゴシック" w:hAnsi="Arial" w:cs="Arial"/>
          <w:b/>
          <w:lang w:val="it-IT" w:eastAsia="ja-JP"/>
        </w:rPr>
        <w:t xml:space="preserve"> Settembre 2018 </w:t>
      </w:r>
      <w:r w:rsidR="00752543" w:rsidRPr="00584B6D">
        <w:rPr>
          <w:rFonts w:ascii="Arial" w:eastAsia="ＭＳ ゴシック" w:hAnsi="Arial" w:cs="Arial"/>
          <w:lang w:val="it-IT" w:eastAsia="ja-JP"/>
        </w:rPr>
        <w:t>– Renesas Electronics Corporation</w:t>
      </w:r>
      <w:r w:rsidR="00027C06" w:rsidRPr="00584B6D">
        <w:rPr>
          <w:rFonts w:ascii="Arial" w:eastAsia="ＭＳ ゴシック" w:hAnsi="Arial" w:cs="Arial"/>
          <w:lang w:val="it-IT" w:eastAsia="ja-JP"/>
        </w:rPr>
        <w:t xml:space="preserve"> (TSE: 6723), un fornitore leader nel settore di produzione di semiconduttori per automotive, e OpenSynergy, produttore leader nel mercato di Hypervisors per automotive, hanno annunciato oggi </w:t>
      </w:r>
      <w:r w:rsidR="00C42280" w:rsidRPr="00584B6D">
        <w:rPr>
          <w:rFonts w:ascii="Arial" w:eastAsia="ＭＳ ゴシック" w:hAnsi="Arial" w:cs="Arial"/>
          <w:lang w:val="it-IT" w:eastAsia="ja-JP"/>
        </w:rPr>
        <w:t xml:space="preserve">l’integrazione del system-on-chip (SoC) </w:t>
      </w:r>
      <w:r w:rsidR="00254439">
        <w:rPr>
          <w:rStyle w:val="a4"/>
          <w:rFonts w:ascii="Arial" w:eastAsia="ＭＳ ゴシック" w:hAnsi="Arial" w:cs="Arial"/>
          <w:lang w:val="it-IT" w:eastAsia="ja-JP"/>
        </w:rPr>
        <w:fldChar w:fldCharType="begin"/>
      </w:r>
      <w:r w:rsidR="00254439">
        <w:rPr>
          <w:rStyle w:val="a4"/>
          <w:rFonts w:ascii="Arial" w:eastAsia="ＭＳ ゴシック" w:hAnsi="Arial" w:cs="Arial"/>
          <w:lang w:val="it-IT" w:eastAsia="ja-JP"/>
        </w:rPr>
        <w:instrText xml:space="preserve"> HYPERLINK "https://www.renesas.com/eu/en/solutions/automotive/soc/r-car-h3.html" </w:instrText>
      </w:r>
      <w:r w:rsidR="00254439">
        <w:rPr>
          <w:rStyle w:val="a4"/>
          <w:rFonts w:ascii="Arial" w:eastAsia="ＭＳ ゴシック" w:hAnsi="Arial" w:cs="Arial"/>
          <w:lang w:val="it-IT" w:eastAsia="ja-JP"/>
        </w:rPr>
        <w:fldChar w:fldCharType="separate"/>
      </w:r>
      <w:r w:rsidR="00C42280" w:rsidRPr="00933F2E">
        <w:rPr>
          <w:rStyle w:val="a4"/>
          <w:rFonts w:ascii="Arial" w:eastAsia="ＭＳ ゴシック" w:hAnsi="Arial" w:cs="Arial"/>
          <w:lang w:val="it-IT" w:eastAsia="ja-JP"/>
        </w:rPr>
        <w:t>R-Car H3</w:t>
      </w:r>
      <w:r w:rsidR="00254439">
        <w:rPr>
          <w:rStyle w:val="a4"/>
          <w:rFonts w:ascii="Arial" w:eastAsia="ＭＳ ゴシック" w:hAnsi="Arial" w:cs="Arial"/>
          <w:lang w:val="it-IT" w:eastAsia="ja-JP"/>
        </w:rPr>
        <w:fldChar w:fldCharType="end"/>
      </w:r>
      <w:r w:rsidR="00C42280" w:rsidRPr="00584B6D">
        <w:rPr>
          <w:rFonts w:ascii="Arial" w:eastAsia="ＭＳ ゴシック" w:hAnsi="Arial" w:cs="Arial"/>
          <w:lang w:val="it-IT" w:eastAsia="ja-JP"/>
        </w:rPr>
        <w:t xml:space="preserve"> di Renesas e del </w:t>
      </w:r>
      <w:r w:rsidR="00254439">
        <w:rPr>
          <w:rStyle w:val="a4"/>
          <w:rFonts w:ascii="Arial" w:eastAsia="ＭＳ ゴシック" w:hAnsi="Arial" w:cs="Arial"/>
          <w:lang w:val="it-IT" w:eastAsia="ja-JP"/>
        </w:rPr>
        <w:fldChar w:fldCharType="begin"/>
      </w:r>
      <w:r w:rsidR="00254439">
        <w:rPr>
          <w:rStyle w:val="a4"/>
          <w:rFonts w:ascii="Arial" w:eastAsia="ＭＳ ゴシック" w:hAnsi="Arial" w:cs="Arial"/>
          <w:lang w:val="it-IT" w:eastAsia="ja-JP"/>
        </w:rPr>
        <w:instrText xml:space="preserve"> HYPERLINK "https://www.opensynergy.com/coqos-hypervisor-sdk/" </w:instrText>
      </w:r>
      <w:r w:rsidR="00254439">
        <w:rPr>
          <w:rStyle w:val="a4"/>
          <w:rFonts w:ascii="Arial" w:eastAsia="ＭＳ ゴシック" w:hAnsi="Arial" w:cs="Arial"/>
          <w:lang w:val="it-IT" w:eastAsia="ja-JP"/>
        </w:rPr>
        <w:fldChar w:fldCharType="separate"/>
      </w:r>
      <w:r w:rsidR="00C42280" w:rsidRPr="00933F2E">
        <w:rPr>
          <w:rStyle w:val="a4"/>
          <w:rFonts w:ascii="Arial" w:eastAsia="ＭＳ ゴシック" w:hAnsi="Arial" w:cs="Arial"/>
          <w:lang w:val="it-IT" w:eastAsia="ja-JP"/>
        </w:rPr>
        <w:t>COQOS Hype</w:t>
      </w:r>
      <w:r w:rsidR="00905A17" w:rsidRPr="00933F2E">
        <w:rPr>
          <w:rStyle w:val="a4"/>
          <w:rFonts w:ascii="Arial" w:eastAsia="ＭＳ ゴシック" w:hAnsi="Arial" w:cs="Arial"/>
          <w:lang w:val="it-IT" w:eastAsia="ja-JP"/>
        </w:rPr>
        <w:t>rvisor SDK di OpenSynergy</w:t>
      </w:r>
      <w:r w:rsidR="00254439">
        <w:rPr>
          <w:rStyle w:val="a4"/>
          <w:rFonts w:ascii="Arial" w:eastAsia="ＭＳ ゴシック" w:hAnsi="Arial" w:cs="Arial"/>
          <w:lang w:val="it-IT" w:eastAsia="ja-JP"/>
        </w:rPr>
        <w:fldChar w:fldCharType="end"/>
      </w:r>
      <w:r w:rsidR="00905A17" w:rsidRPr="00584B6D">
        <w:rPr>
          <w:rFonts w:ascii="Arial" w:eastAsia="ＭＳ ゴシック" w:hAnsi="Arial" w:cs="Arial"/>
          <w:lang w:val="it-IT" w:eastAsia="ja-JP"/>
        </w:rPr>
        <w:t xml:space="preserve"> nel cockpit sicuro a display </w:t>
      </w:r>
      <w:r w:rsidR="0041132E" w:rsidRPr="00584B6D">
        <w:rPr>
          <w:rFonts w:ascii="Arial" w:eastAsia="ＭＳ ゴシック" w:hAnsi="Arial" w:cs="Arial"/>
          <w:lang w:val="it-IT" w:eastAsia="ja-JP"/>
        </w:rPr>
        <w:t>multipli</w:t>
      </w:r>
      <w:r w:rsidR="00C42280" w:rsidRPr="00584B6D">
        <w:rPr>
          <w:rFonts w:ascii="Arial" w:eastAsia="ＭＳ ゴシック" w:hAnsi="Arial" w:cs="Arial"/>
          <w:lang w:val="it-IT" w:eastAsia="ja-JP"/>
        </w:rPr>
        <w:t xml:space="preserve"> per automotive di Parrot Faurecia. L’ultima versione di Android è il Sistema Operativo guest dell’Hypervisor COQOS, </w:t>
      </w:r>
      <w:r w:rsidR="00474807" w:rsidRPr="00584B6D">
        <w:rPr>
          <w:rFonts w:ascii="Arial" w:eastAsia="ＭＳ ゴシック" w:hAnsi="Arial" w:cs="Arial"/>
          <w:lang w:val="it-IT" w:eastAsia="ja-JP"/>
        </w:rPr>
        <w:t xml:space="preserve">il quale esegue sia la funzionalità del quadro strumenti, inclusi gli elementi di visualizzazione rilevanti per la sicurezza basati su Linux, sia </w:t>
      </w:r>
      <w:r w:rsidR="00037390" w:rsidRPr="00584B6D">
        <w:rPr>
          <w:rFonts w:ascii="Arial" w:eastAsia="ＭＳ ゴシック" w:hAnsi="Arial" w:cs="Arial"/>
          <w:lang w:val="it-IT" w:eastAsia="ja-JP"/>
        </w:rPr>
        <w:t>il sistema di infotainment (IVI) di bordo basato su Android su un singolo SoC R-Car H3. Il COQOS Hypervisor SDK condivide la GPU R-Car H3 con Android e Linux, consentendo di presentare le</w:t>
      </w:r>
      <w:r w:rsidR="007254F1" w:rsidRPr="00584B6D">
        <w:rPr>
          <w:rFonts w:ascii="Arial" w:eastAsia="ＭＳ ゴシック" w:hAnsi="Arial" w:cs="Arial"/>
          <w:lang w:val="it-IT" w:eastAsia="ja-JP"/>
        </w:rPr>
        <w:t xml:space="preserve"> </w:t>
      </w:r>
      <w:r w:rsidR="00037390" w:rsidRPr="00584B6D">
        <w:rPr>
          <w:rFonts w:ascii="Arial" w:eastAsia="ＭＳ ゴシック" w:hAnsi="Arial" w:cs="Arial"/>
          <w:lang w:val="it-IT" w:eastAsia="ja-JP"/>
        </w:rPr>
        <w:t>ap</w:t>
      </w:r>
      <w:r w:rsidR="007254F1" w:rsidRPr="00584B6D">
        <w:rPr>
          <w:rFonts w:ascii="Arial" w:eastAsia="ＭＳ ゴシック" w:hAnsi="Arial" w:cs="Arial"/>
          <w:lang w:val="it-IT" w:eastAsia="ja-JP"/>
        </w:rPr>
        <w:t>p</w:t>
      </w:r>
      <w:r w:rsidR="00037390" w:rsidRPr="00584B6D">
        <w:rPr>
          <w:rFonts w:ascii="Arial" w:eastAsia="ＭＳ ゴシック" w:hAnsi="Arial" w:cs="Arial"/>
          <w:lang w:val="it-IT" w:eastAsia="ja-JP"/>
        </w:rPr>
        <w:t>licazion</w:t>
      </w:r>
      <w:r w:rsidR="00584B6D">
        <w:rPr>
          <w:rFonts w:ascii="Arial" w:eastAsia="ＭＳ ゴシック" w:hAnsi="Arial" w:cs="Arial"/>
          <w:lang w:val="it-IT" w:eastAsia="ja-JP"/>
        </w:rPr>
        <w:t>i</w:t>
      </w:r>
      <w:r w:rsidR="007254F1" w:rsidRPr="00584B6D">
        <w:rPr>
          <w:rFonts w:ascii="Arial" w:eastAsia="ＭＳ ゴシック" w:hAnsi="Arial" w:cs="Arial"/>
          <w:lang w:val="it-IT" w:eastAsia="ja-JP"/>
        </w:rPr>
        <w:t xml:space="preserve"> </w:t>
      </w:r>
      <w:r w:rsidR="00037390" w:rsidRPr="00584B6D">
        <w:rPr>
          <w:rFonts w:ascii="Arial" w:eastAsia="ＭＳ ゴシック" w:hAnsi="Arial" w:cs="Arial"/>
          <w:lang w:val="it-IT" w:eastAsia="ja-JP"/>
        </w:rPr>
        <w:t>su display multipli, realizzando così un sistema di cockpit potente e flessibile.</w:t>
      </w:r>
    </w:p>
    <w:p w14:paraId="5E4A7BB6" w14:textId="5F7BFFCE" w:rsidR="00071DE6" w:rsidRPr="00584B6D" w:rsidRDefault="00071DE6" w:rsidP="00DD16FA">
      <w:pPr>
        <w:rPr>
          <w:rFonts w:ascii="Arial" w:eastAsia="ＭＳ ゴシック" w:hAnsi="Arial" w:cs="Arial"/>
          <w:lang w:val="it-IT" w:eastAsia="ja-JP"/>
        </w:rPr>
      </w:pPr>
      <w:bookmarkStart w:id="0" w:name="_Hlk517435105"/>
      <w:r w:rsidRPr="00584B6D">
        <w:rPr>
          <w:rFonts w:ascii="Arial" w:eastAsia="ＭＳ ゴシック" w:hAnsi="Arial" w:cs="Arial"/>
          <w:lang w:val="it-IT" w:eastAsia="ja-JP"/>
        </w:rPr>
        <w:t xml:space="preserve">“La tecnologia hypervisor di OpenSynergy sulla piattaforma Renesas R-Car H3 offre sicurezza e scalabilità ai nostri sistemi di infotainment anteriori e posteriori”, ha dichiarato Frederic Fonsalas, strategy director di Parrot Faurecia Automotive. “Il nostro primo domain controller </w:t>
      </w:r>
      <w:r w:rsidR="00295830" w:rsidRPr="00584B6D">
        <w:rPr>
          <w:rFonts w:ascii="Arial" w:eastAsia="ＭＳ ゴシック" w:hAnsi="Arial" w:cs="Arial"/>
          <w:lang w:val="it-IT" w:eastAsia="ja-JP"/>
        </w:rPr>
        <w:t>con cockpit multi-display che utilizzerà questa nuova tecnologia andrà in produzione nel 2019 con uno dei principali produttori di automobili in Europa.”</w:t>
      </w:r>
    </w:p>
    <w:bookmarkEnd w:id="0"/>
    <w:p w14:paraId="77F1053D" w14:textId="03A545E6" w:rsidR="00295830" w:rsidRPr="00584B6D" w:rsidRDefault="00295830" w:rsidP="00FE0C37">
      <w:pPr>
        <w:snapToGrid w:val="0"/>
        <w:rPr>
          <w:rFonts w:ascii="Arial" w:hAnsi="Arial" w:cs="Arial"/>
          <w:lang w:val="it-IT"/>
        </w:rPr>
      </w:pPr>
      <w:r w:rsidRPr="00584B6D">
        <w:rPr>
          <w:rFonts w:ascii="Arial" w:hAnsi="Arial" w:cs="Arial"/>
          <w:iCs/>
          <w:color w:val="000000"/>
          <w:lang w:val="it-IT"/>
        </w:rPr>
        <w:t xml:space="preserve">“Siamo lieti di avere la possibilità di unire le forze con OpenSynergy, un partner forte che ci ha consentito di offrire una soluzione </w:t>
      </w:r>
      <w:r w:rsidR="00254E1B" w:rsidRPr="00584B6D">
        <w:rPr>
          <w:rFonts w:ascii="Arial" w:hAnsi="Arial" w:cs="Arial"/>
          <w:iCs/>
          <w:color w:val="000000"/>
          <w:lang w:val="it-IT"/>
        </w:rPr>
        <w:t xml:space="preserve">cockpit </w:t>
      </w:r>
      <w:r w:rsidRPr="00584B6D">
        <w:rPr>
          <w:rFonts w:ascii="Arial" w:hAnsi="Arial" w:cs="Arial"/>
          <w:iCs/>
          <w:color w:val="000000"/>
          <w:lang w:val="it-IT"/>
        </w:rPr>
        <w:t>innova</w:t>
      </w:r>
      <w:r w:rsidR="00254E1B" w:rsidRPr="00584B6D">
        <w:rPr>
          <w:rFonts w:ascii="Arial" w:hAnsi="Arial" w:cs="Arial"/>
          <w:iCs/>
          <w:color w:val="000000"/>
          <w:lang w:val="it-IT"/>
        </w:rPr>
        <w:t xml:space="preserve">tiva </w:t>
      </w:r>
      <w:r w:rsidRPr="00584B6D">
        <w:rPr>
          <w:rFonts w:ascii="Arial" w:hAnsi="Arial" w:cs="Arial"/>
          <w:iCs/>
          <w:color w:val="000000"/>
          <w:lang w:val="it-IT"/>
        </w:rPr>
        <w:t>utilizzando Android per la funzione IVI”</w:t>
      </w:r>
      <w:r w:rsidR="002B21D0" w:rsidRPr="00584B6D">
        <w:rPr>
          <w:rFonts w:ascii="Arial" w:hAnsi="Arial" w:cs="Arial"/>
          <w:iCs/>
          <w:color w:val="000000"/>
          <w:lang w:val="it-IT"/>
        </w:rPr>
        <w:t>,</w:t>
      </w:r>
      <w:r w:rsidRPr="00584B6D">
        <w:rPr>
          <w:rFonts w:ascii="Arial" w:hAnsi="Arial" w:cs="Arial"/>
          <w:iCs/>
          <w:color w:val="000000"/>
          <w:lang w:val="it-IT"/>
        </w:rPr>
        <w:t xml:space="preserve"> ha dichiarato Naoki Yoshida, Vicepresidente, </w:t>
      </w:r>
      <w:r w:rsidRPr="00584B6D">
        <w:rPr>
          <w:rFonts w:ascii="Arial" w:hAnsi="Arial" w:cs="Arial"/>
          <w:lang w:val="it-IT"/>
        </w:rPr>
        <w:t>Automotive Technical Customer Engagement Division,</w:t>
      </w:r>
      <w:r w:rsidRPr="00584B6D">
        <w:rPr>
          <w:rFonts w:ascii="Arial" w:eastAsia="ＭＳ ゴシック" w:hAnsi="Arial" w:cs="Arial"/>
          <w:lang w:val="it-IT" w:eastAsia="ja-JP"/>
        </w:rPr>
        <w:t xml:space="preserve"> Automotive </w:t>
      </w:r>
      <w:r w:rsidRPr="00584B6D">
        <w:rPr>
          <w:rFonts w:ascii="Arial" w:hAnsi="Arial" w:cs="Arial"/>
          <w:lang w:val="it-IT"/>
        </w:rPr>
        <w:t xml:space="preserve">Solution Business </w:t>
      </w:r>
      <w:r w:rsidRPr="00584B6D">
        <w:rPr>
          <w:rFonts w:ascii="Arial" w:eastAsia="ＭＳ ゴシック" w:hAnsi="Arial" w:cs="Arial"/>
          <w:lang w:val="it-IT" w:eastAsia="ja-JP"/>
        </w:rPr>
        <w:t>Unit</w:t>
      </w:r>
      <w:r w:rsidRPr="00584B6D">
        <w:rPr>
          <w:rFonts w:ascii="Arial" w:hAnsi="Arial" w:cs="Arial"/>
          <w:lang w:val="it-IT"/>
        </w:rPr>
        <w:t>, Renesas Electronics Corporation.</w:t>
      </w:r>
      <w:r w:rsidR="00E1097B" w:rsidRPr="00584B6D">
        <w:rPr>
          <w:rFonts w:ascii="Arial" w:hAnsi="Arial" w:cs="Arial"/>
          <w:lang w:val="it-IT"/>
        </w:rPr>
        <w:t xml:space="preserve"> “Avere </w:t>
      </w:r>
      <w:r w:rsidR="009B32FB" w:rsidRPr="00584B6D">
        <w:rPr>
          <w:rFonts w:ascii="Arial" w:hAnsi="Arial" w:cs="Arial"/>
          <w:lang w:val="it-IT"/>
        </w:rPr>
        <w:t xml:space="preserve">questo sistema di hypervisor robusto e flessibile, scelto da Parrot Faurecia, </w:t>
      </w:r>
      <w:r w:rsidR="00E05787" w:rsidRPr="00584B6D">
        <w:rPr>
          <w:rFonts w:ascii="Arial" w:hAnsi="Arial" w:cs="Arial"/>
          <w:lang w:val="it-IT"/>
        </w:rPr>
        <w:t>pronto per la produzione nel 2019 apre per noi nuovi orizzonti.”</w:t>
      </w:r>
    </w:p>
    <w:p w14:paraId="1D1EEBA9" w14:textId="6D1DD918" w:rsidR="00E45039" w:rsidRPr="00584B6D" w:rsidRDefault="00E45039" w:rsidP="00FE0C37">
      <w:pPr>
        <w:adjustRightInd w:val="0"/>
        <w:snapToGrid w:val="0"/>
        <w:spacing w:line="240" w:lineRule="auto"/>
        <w:rPr>
          <w:rFonts w:ascii="Arial" w:hAnsi="Arial" w:cs="Arial"/>
          <w:iCs/>
          <w:lang w:val="it-IT"/>
        </w:rPr>
      </w:pPr>
      <w:r w:rsidRPr="00584B6D">
        <w:rPr>
          <w:rFonts w:ascii="Arial" w:hAnsi="Arial" w:cs="Arial"/>
          <w:iCs/>
          <w:lang w:val="it-IT"/>
        </w:rPr>
        <w:t>COQOS Hypervisor SDK sfrutta appieno</w:t>
      </w:r>
      <w:r w:rsidR="00905A17" w:rsidRPr="00584B6D">
        <w:rPr>
          <w:rFonts w:ascii="Arial" w:hAnsi="Arial" w:cs="Arial"/>
          <w:iCs/>
          <w:lang w:val="it-IT"/>
        </w:rPr>
        <w:t xml:space="preserve"> le estensioni di virtualizzazione hardware e software fornite da Renesas. “I nostri prodotti si combinano alla perfezione”</w:t>
      </w:r>
      <w:r w:rsidR="002B21D0" w:rsidRPr="00584B6D">
        <w:rPr>
          <w:rFonts w:ascii="Arial" w:hAnsi="Arial" w:cs="Arial"/>
          <w:iCs/>
          <w:lang w:val="it-IT"/>
        </w:rPr>
        <w:t>,</w:t>
      </w:r>
      <w:r w:rsidR="00905A17" w:rsidRPr="00584B6D">
        <w:rPr>
          <w:rFonts w:ascii="Arial" w:hAnsi="Arial" w:cs="Arial"/>
          <w:iCs/>
          <w:lang w:val="it-IT"/>
        </w:rPr>
        <w:t xml:space="preserve"> ha sottolineato l’amministratore delegato di OpenSynergy, Stefaan Sonck Thiebaut. “La soluzione di OpenSynergy include funzionalità chiave, come ad esempio la visualizzazione condivisa, che consente a diverse macchine virtuali di utilizzare display multipli in maniera flessibile e sicura. Ciò offre più opzioni ai nostri clienti e li aiuta ad accelerare il processo time-to-market.”</w:t>
      </w:r>
    </w:p>
    <w:p w14:paraId="4A413115" w14:textId="77777777" w:rsidR="00905A17" w:rsidRPr="00584B6D" w:rsidRDefault="00905A17" w:rsidP="008E37C2">
      <w:pPr>
        <w:adjustRightInd w:val="0"/>
        <w:snapToGrid w:val="0"/>
        <w:spacing w:line="240" w:lineRule="auto"/>
        <w:rPr>
          <w:rFonts w:ascii="Arial" w:eastAsia="ＭＳ ゴシック" w:hAnsi="Arial" w:cs="Arial"/>
          <w:lang w:val="it-IT" w:eastAsia="ja-JP"/>
        </w:rPr>
      </w:pPr>
    </w:p>
    <w:p w14:paraId="4204CEA4" w14:textId="23148F09" w:rsidR="00905A17" w:rsidRPr="00584B6D" w:rsidRDefault="00905A17" w:rsidP="008E37C2">
      <w:pPr>
        <w:adjustRightInd w:val="0"/>
        <w:snapToGrid w:val="0"/>
        <w:spacing w:line="240" w:lineRule="auto"/>
        <w:rPr>
          <w:rFonts w:ascii="Arial" w:eastAsia="ＭＳ ゴシック" w:hAnsi="Arial" w:cs="Arial"/>
          <w:lang w:val="it-IT" w:eastAsia="ja-JP"/>
        </w:rPr>
      </w:pPr>
      <w:r w:rsidRPr="00584B6D">
        <w:rPr>
          <w:rFonts w:ascii="Arial" w:eastAsia="ＭＳ ゴシック" w:hAnsi="Arial" w:cs="Arial"/>
          <w:lang w:val="it-IT" w:eastAsia="ja-JP"/>
        </w:rPr>
        <w:lastRenderedPageBreak/>
        <w:t>L’SoC R-Car H3 per automotive di Renesas offre funzioni e prestazioni ottimali per i cockpit integrati e le automobili connesse.</w:t>
      </w:r>
      <w:r w:rsidR="00A91167" w:rsidRPr="00584B6D">
        <w:rPr>
          <w:rFonts w:ascii="Arial" w:eastAsia="ＭＳ ゴシック" w:hAnsi="Arial" w:cs="Arial"/>
          <w:lang w:val="it-IT" w:eastAsia="ja-JP"/>
        </w:rPr>
        <w:t xml:space="preserve"> La GPU R-Car H3 e l’IP audio/video incorporano funzioni di virtualizzazione, rendendo quest’ultima possibile da parte dell’hypervisor e consentendo a più sistemi operativi di lavorare in maniera indipendente e sicura.</w:t>
      </w:r>
    </w:p>
    <w:p w14:paraId="7B456D02" w14:textId="5F2B8776" w:rsidR="00A91167" w:rsidRPr="00584B6D" w:rsidRDefault="00A91167" w:rsidP="008E37C2">
      <w:pPr>
        <w:adjustRightInd w:val="0"/>
        <w:snapToGrid w:val="0"/>
        <w:spacing w:line="240" w:lineRule="auto"/>
        <w:rPr>
          <w:rFonts w:ascii="Arial" w:eastAsia="ＭＳ ゴシック" w:hAnsi="Arial" w:cs="Arial"/>
          <w:lang w:val="it-IT" w:eastAsia="ja-JP"/>
        </w:rPr>
      </w:pPr>
      <w:r w:rsidRPr="00584B6D">
        <w:rPr>
          <w:rFonts w:ascii="Arial" w:eastAsia="ＭＳ ゴシック" w:hAnsi="Arial" w:cs="Arial"/>
          <w:lang w:val="it-IT" w:eastAsia="ja-JP"/>
        </w:rPr>
        <w:t xml:space="preserve">L’ultima tecnologia di virtualizzazione di OpenSynergy, il COQOS Hypervisor SDK, è costruita attorno ad un hypervisor sicuro ed efficiente, </w:t>
      </w:r>
      <w:r w:rsidR="00254E1B" w:rsidRPr="00584B6D">
        <w:rPr>
          <w:rFonts w:ascii="Arial" w:eastAsia="ＭＳ ゴシック" w:hAnsi="Arial" w:cs="Arial"/>
          <w:lang w:val="it-IT" w:eastAsia="ja-JP"/>
        </w:rPr>
        <w:t>in grado di eseguire simultaneamente su un singolo SoC software da sistemi operativi multifunzionali, quali Linux o Android, RTOS e software compatibili con AUTOSAR. Utilizza le funzioni di virtualizzaz</w:t>
      </w:r>
      <w:r w:rsidR="00517C1D" w:rsidRPr="00584B6D">
        <w:rPr>
          <w:rFonts w:ascii="Arial" w:eastAsia="ＭＳ ゴシック" w:hAnsi="Arial" w:cs="Arial"/>
          <w:lang w:val="it-IT" w:eastAsia="ja-JP"/>
        </w:rPr>
        <w:t>ione dell’R-Car H3 per sfruttarne</w:t>
      </w:r>
      <w:r w:rsidR="00254E1B" w:rsidRPr="00584B6D">
        <w:rPr>
          <w:rFonts w:ascii="Arial" w:eastAsia="ＭＳ ゴシック" w:hAnsi="Arial" w:cs="Arial"/>
          <w:lang w:val="it-IT" w:eastAsia="ja-JP"/>
        </w:rPr>
        <w:t xml:space="preserve"> al meglio </w:t>
      </w:r>
      <w:r w:rsidR="00517C1D" w:rsidRPr="00584B6D">
        <w:rPr>
          <w:rFonts w:ascii="Arial" w:eastAsia="ＭＳ ゴシック" w:hAnsi="Arial" w:cs="Arial"/>
          <w:lang w:val="it-IT" w:eastAsia="ja-JP"/>
        </w:rPr>
        <w:t>le prestazioni e garantire un’elevata affidabilità.</w:t>
      </w:r>
    </w:p>
    <w:p w14:paraId="0655A306" w14:textId="0E492C58" w:rsidR="00DE4854" w:rsidRPr="00584B6D" w:rsidRDefault="00517C1D" w:rsidP="008E37C2">
      <w:pPr>
        <w:adjustRightInd w:val="0"/>
        <w:snapToGrid w:val="0"/>
        <w:spacing w:line="240" w:lineRule="auto"/>
        <w:rPr>
          <w:rFonts w:ascii="Arial" w:eastAsia="ＭＳ ゴシック" w:hAnsi="Arial" w:cs="Arial"/>
          <w:lang w:val="it-IT" w:eastAsia="ja-JP"/>
        </w:rPr>
      </w:pPr>
      <w:r w:rsidRPr="00584B6D">
        <w:rPr>
          <w:rFonts w:ascii="Arial" w:eastAsia="ＭＳ ゴシック" w:hAnsi="Arial" w:cs="Arial"/>
          <w:lang w:val="it-IT" w:eastAsia="ja-JP"/>
        </w:rPr>
        <w:t xml:space="preserve">La funzionalità del quadro </w:t>
      </w:r>
      <w:r w:rsidR="006E3034" w:rsidRPr="00584B6D">
        <w:rPr>
          <w:rFonts w:ascii="Arial" w:eastAsia="ＭＳ ゴシック" w:hAnsi="Arial" w:cs="Arial"/>
          <w:lang w:val="it-IT" w:eastAsia="ja-JP"/>
        </w:rPr>
        <w:t xml:space="preserve">strumenti, che richiede un alto livello di affidabilità, è </w:t>
      </w:r>
      <w:r w:rsidR="0041132E" w:rsidRPr="00584B6D">
        <w:rPr>
          <w:rFonts w:ascii="Arial" w:eastAsia="ＭＳ ゴシック" w:hAnsi="Arial" w:cs="Arial"/>
          <w:lang w:val="it-IT" w:eastAsia="ja-JP"/>
        </w:rPr>
        <w:t>gestita</w:t>
      </w:r>
      <w:r w:rsidR="006E3034" w:rsidRPr="00584B6D">
        <w:rPr>
          <w:rFonts w:ascii="Arial" w:eastAsia="ＭＳ ゴシック" w:hAnsi="Arial" w:cs="Arial"/>
          <w:lang w:val="it-IT" w:eastAsia="ja-JP"/>
        </w:rPr>
        <w:t xml:space="preserve"> da Linux. Ma sebbene Linux sia un sistema o</w:t>
      </w:r>
      <w:r w:rsidR="004A3BA9" w:rsidRPr="00584B6D">
        <w:rPr>
          <w:rFonts w:ascii="Arial" w:eastAsia="ＭＳ ゴシック" w:hAnsi="Arial" w:cs="Arial"/>
          <w:lang w:val="it-IT" w:eastAsia="ja-JP"/>
        </w:rPr>
        <w:t xml:space="preserve">perativo ideale per </w:t>
      </w:r>
      <w:r w:rsidR="0041132E" w:rsidRPr="00584B6D">
        <w:rPr>
          <w:rFonts w:ascii="Arial" w:eastAsia="ＭＳ ゴシック" w:hAnsi="Arial" w:cs="Arial"/>
          <w:lang w:val="it-IT" w:eastAsia="ja-JP"/>
        </w:rPr>
        <w:t>gestire</w:t>
      </w:r>
      <w:r w:rsidR="004A3BA9" w:rsidRPr="00584B6D">
        <w:rPr>
          <w:rFonts w:ascii="Arial" w:eastAsia="ＭＳ ゴシック" w:hAnsi="Arial" w:cs="Arial"/>
          <w:lang w:val="it-IT" w:eastAsia="ja-JP"/>
        </w:rPr>
        <w:t xml:space="preserve"> il quadro strumenti, non è in grado di fornire da solo il livello di sicurezza richiesto (ASIL).</w:t>
      </w:r>
      <w:r w:rsidR="00D942EF" w:rsidRPr="00584B6D">
        <w:rPr>
          <w:rFonts w:ascii="Arial" w:eastAsia="ＭＳ ゴシック" w:hAnsi="Arial" w:cs="Arial"/>
          <w:lang w:val="it-IT" w:eastAsia="ja-JP"/>
        </w:rPr>
        <w:t xml:space="preserve"> Per questo motivo, OpenSynergy ha sviluppato Safe IC Guard come ulteriore meccanismo di salvaguardia.</w:t>
      </w:r>
      <w:r w:rsidR="00DE4854" w:rsidRPr="00584B6D">
        <w:rPr>
          <w:rFonts w:ascii="Arial" w:eastAsia="ＭＳ ゴシック" w:hAnsi="Arial" w:cs="Arial"/>
          <w:lang w:val="it-IT" w:eastAsia="ja-JP"/>
        </w:rPr>
        <w:t xml:space="preserve"> Funziona su un sistema operativo guest separato e verifica che le informazioni rilevanti per la sicurezza siano visualizzate correttamente.</w:t>
      </w:r>
    </w:p>
    <w:p w14:paraId="0258E51F" w14:textId="69BE5DDB" w:rsidR="00DE4854" w:rsidRPr="00584B6D" w:rsidRDefault="00DE4854" w:rsidP="008E37C2">
      <w:pPr>
        <w:adjustRightInd w:val="0"/>
        <w:snapToGrid w:val="0"/>
        <w:spacing w:line="240" w:lineRule="auto"/>
        <w:rPr>
          <w:rFonts w:ascii="Arial" w:eastAsia="ＭＳ ゴシック" w:hAnsi="Arial" w:cs="Arial"/>
          <w:lang w:val="it-IT" w:eastAsia="ja-JP"/>
        </w:rPr>
      </w:pPr>
      <w:r w:rsidRPr="00584B6D">
        <w:rPr>
          <w:rFonts w:ascii="Arial" w:eastAsia="ＭＳ ゴシック" w:hAnsi="Arial" w:cs="Arial"/>
          <w:lang w:val="it-IT" w:eastAsia="ja-JP"/>
        </w:rPr>
        <w:t xml:space="preserve">La funzionalità IVI </w:t>
      </w:r>
      <w:r w:rsidR="00637E1C" w:rsidRPr="00584B6D">
        <w:rPr>
          <w:rFonts w:ascii="Arial" w:eastAsia="ＭＳ ゴシック" w:hAnsi="Arial" w:cs="Arial"/>
          <w:lang w:val="it-IT" w:eastAsia="ja-JP"/>
        </w:rPr>
        <w:t>opera su un terzo sistema operativo guest, in questo caso basato su Android. Il COQOS Hypervisor SDK è stato preintegrato e testato con</w:t>
      </w:r>
      <w:r w:rsidR="007254F1" w:rsidRPr="00584B6D">
        <w:rPr>
          <w:rFonts w:ascii="Arial" w:eastAsia="ＭＳ ゴシック" w:hAnsi="Arial" w:cs="Arial"/>
          <w:lang w:val="it-IT" w:eastAsia="ja-JP"/>
        </w:rPr>
        <w:t xml:space="preserve"> </w:t>
      </w:r>
      <w:r w:rsidR="00637E1C" w:rsidRPr="00584B6D">
        <w:rPr>
          <w:rFonts w:ascii="Arial" w:eastAsia="ＭＳ ゴシック" w:hAnsi="Arial" w:cs="Arial"/>
          <w:lang w:val="it-IT" w:eastAsia="ja-JP"/>
        </w:rPr>
        <w:t>le</w:t>
      </w:r>
      <w:r w:rsidR="007254F1" w:rsidRPr="00584B6D">
        <w:rPr>
          <w:rFonts w:ascii="Arial" w:eastAsia="ＭＳ ゴシック" w:hAnsi="Arial" w:cs="Arial"/>
          <w:lang w:val="it-IT" w:eastAsia="ja-JP"/>
        </w:rPr>
        <w:t xml:space="preserve"> </w:t>
      </w:r>
      <w:r w:rsidR="00637E1C" w:rsidRPr="00584B6D">
        <w:rPr>
          <w:rFonts w:ascii="Arial" w:eastAsia="ＭＳ ゴシック" w:hAnsi="Arial" w:cs="Arial"/>
          <w:lang w:val="it-IT" w:eastAsia="ja-JP"/>
        </w:rPr>
        <w:t>version</w:t>
      </w:r>
      <w:r w:rsidR="00584B6D">
        <w:rPr>
          <w:rFonts w:ascii="Arial" w:eastAsia="ＭＳ ゴシック" w:hAnsi="Arial" w:cs="Arial"/>
          <w:lang w:val="it-IT" w:eastAsia="ja-JP"/>
        </w:rPr>
        <w:t>i</w:t>
      </w:r>
      <w:r w:rsidR="007254F1" w:rsidRPr="00584B6D">
        <w:rPr>
          <w:rFonts w:ascii="Arial" w:eastAsia="ＭＳ ゴシック" w:hAnsi="Arial" w:cs="Arial"/>
          <w:lang w:val="it-IT" w:eastAsia="ja-JP"/>
        </w:rPr>
        <w:t xml:space="preserve"> </w:t>
      </w:r>
      <w:r w:rsidR="00637E1C" w:rsidRPr="00584B6D">
        <w:rPr>
          <w:rFonts w:ascii="Arial" w:eastAsia="ＭＳ ゴシック" w:hAnsi="Arial" w:cs="Arial"/>
          <w:lang w:val="it-IT" w:eastAsia="ja-JP"/>
        </w:rPr>
        <w:t>più recenti di Android, tra le quali Android P.</w:t>
      </w:r>
    </w:p>
    <w:p w14:paraId="32A4AB79" w14:textId="2836D27C" w:rsidR="00637E1C" w:rsidRPr="00584B6D" w:rsidRDefault="00637E1C" w:rsidP="008E37C2">
      <w:pPr>
        <w:adjustRightInd w:val="0"/>
        <w:snapToGrid w:val="0"/>
        <w:spacing w:line="240" w:lineRule="auto"/>
        <w:rPr>
          <w:rFonts w:ascii="Arial" w:eastAsia="ＭＳ ゴシック" w:hAnsi="Arial" w:cs="Arial"/>
          <w:lang w:val="it-IT" w:eastAsia="ja-JP"/>
        </w:rPr>
      </w:pPr>
      <w:r w:rsidRPr="00584B6D">
        <w:rPr>
          <w:rFonts w:ascii="Arial" w:eastAsia="ＭＳ ゴシック" w:hAnsi="Arial" w:cs="Arial"/>
          <w:lang w:val="it-IT" w:eastAsia="ja-JP"/>
        </w:rPr>
        <w:t>Il COQOS Hypervisor SDK di OpenSynergy</w:t>
      </w:r>
      <w:r w:rsidR="0041132E" w:rsidRPr="00584B6D">
        <w:rPr>
          <w:rFonts w:ascii="Arial" w:eastAsia="ＭＳ ゴシック" w:hAnsi="Arial" w:cs="Arial"/>
          <w:lang w:val="it-IT" w:eastAsia="ja-JP"/>
        </w:rPr>
        <w:t>,</w:t>
      </w:r>
      <w:r w:rsidRPr="00584B6D">
        <w:rPr>
          <w:rFonts w:ascii="Arial" w:eastAsia="ＭＳ ゴシック" w:hAnsi="Arial" w:cs="Arial"/>
          <w:lang w:val="it-IT" w:eastAsia="ja-JP"/>
        </w:rPr>
        <w:t xml:space="preserve"> consente a più sistemi operativi di utilizzare la GPU R-Car H3 contemporaneamente senza interferenze e di accedere a diversi display multipli. L’applicazione IVI in esecuzione su Android e il quadro strumenti in esecuzione su Linux possono condividere lo stesso display</w:t>
      </w:r>
      <w:r w:rsidR="00665B8E" w:rsidRPr="00584B6D">
        <w:rPr>
          <w:rFonts w:ascii="Arial" w:eastAsia="ＭＳ ゴシック" w:hAnsi="Arial" w:cs="Arial"/>
          <w:lang w:val="it-IT" w:eastAsia="ja-JP"/>
        </w:rPr>
        <w:t xml:space="preserve">. Un gestore dello schermo controlla la visualizzazione condivisa all’interno del quadro strumenti in modo che il contenuto dell’immagine corrispondente non oscuri le informazioni critiche sulla sicurezza. </w:t>
      </w:r>
      <w:r w:rsidR="00304BB4" w:rsidRPr="00584B6D">
        <w:rPr>
          <w:rFonts w:ascii="Arial" w:eastAsia="ＭＳ ゴシック" w:hAnsi="Arial" w:cs="Arial"/>
          <w:lang w:val="it-IT" w:eastAsia="ja-JP"/>
        </w:rPr>
        <w:t>Il COQOS Hypervisor SDK include inoltre un gateway CAN compatibile con AUTOSAR che opera sul core Arm® Cortex®-R7 sull’R-Car H3 di Renesas. Ciò consente una connessione perfetta con la rete di bordo.</w:t>
      </w:r>
    </w:p>
    <w:p w14:paraId="6BC6CE01" w14:textId="1183DFC9" w:rsidR="00935510" w:rsidRPr="00584B6D" w:rsidRDefault="00935510" w:rsidP="00935510">
      <w:pPr>
        <w:widowControl w:val="0"/>
        <w:adjustRightInd w:val="0"/>
        <w:snapToGrid w:val="0"/>
        <w:spacing w:after="0" w:line="240" w:lineRule="auto"/>
        <w:rPr>
          <w:rFonts w:ascii="Arial" w:eastAsia="ＭＳ 明朝" w:hAnsi="Arial" w:cs="Arial"/>
          <w:b/>
          <w:bCs/>
          <w:kern w:val="2"/>
          <w:lang w:val="it-IT" w:eastAsia="ja-JP"/>
        </w:rPr>
      </w:pPr>
    </w:p>
    <w:p w14:paraId="0B2CCBE8" w14:textId="77777777" w:rsidR="00935510" w:rsidRPr="00584B6D" w:rsidRDefault="00935510" w:rsidP="00935510">
      <w:pPr>
        <w:widowControl w:val="0"/>
        <w:adjustRightInd w:val="0"/>
        <w:snapToGrid w:val="0"/>
        <w:spacing w:after="0" w:line="240" w:lineRule="auto"/>
        <w:rPr>
          <w:rFonts w:ascii="Arial" w:eastAsia="ＭＳ 明朝" w:hAnsi="Arial" w:cs="Arial"/>
          <w:b/>
          <w:bCs/>
          <w:kern w:val="2"/>
          <w:lang w:val="it-IT" w:eastAsia="ja-JP"/>
        </w:rPr>
      </w:pPr>
    </w:p>
    <w:p w14:paraId="3DDE8FEE" w14:textId="2BBDDF34" w:rsidR="006B652E" w:rsidRPr="00584B6D" w:rsidRDefault="00935510" w:rsidP="00935510">
      <w:pPr>
        <w:widowControl w:val="0"/>
        <w:adjustRightInd w:val="0"/>
        <w:snapToGrid w:val="0"/>
        <w:spacing w:after="0" w:line="240" w:lineRule="auto"/>
        <w:rPr>
          <w:rFonts w:ascii="Arial" w:eastAsia="ＭＳ 明朝" w:hAnsi="Arial" w:cs="Arial"/>
          <w:b/>
          <w:bCs/>
          <w:kern w:val="2"/>
          <w:lang w:val="it-IT" w:eastAsia="ja-JP"/>
        </w:rPr>
      </w:pPr>
      <w:r w:rsidRPr="00584B6D">
        <w:rPr>
          <w:rFonts w:ascii="Arial" w:eastAsia="ＭＳ 明朝" w:hAnsi="Arial" w:cs="Arial"/>
          <w:b/>
          <w:bCs/>
          <w:kern w:val="2"/>
          <w:lang w:val="it-IT" w:eastAsia="ja-JP"/>
        </w:rPr>
        <w:t xml:space="preserve">A proposito di </w:t>
      </w:r>
      <w:r w:rsidR="006B652E" w:rsidRPr="00584B6D">
        <w:rPr>
          <w:rFonts w:ascii="Arial" w:eastAsia="ＭＳ 明朝" w:hAnsi="Arial" w:cs="Arial"/>
          <w:b/>
          <w:bCs/>
          <w:kern w:val="2"/>
          <w:lang w:val="it-IT" w:eastAsia="ja-JP"/>
        </w:rPr>
        <w:t>OpenSynergy GmbH</w:t>
      </w:r>
    </w:p>
    <w:p w14:paraId="43203422" w14:textId="7EEB7E17" w:rsidR="00304BB4" w:rsidRPr="00584B6D" w:rsidRDefault="00304BB4" w:rsidP="00935510">
      <w:pPr>
        <w:widowControl w:val="0"/>
        <w:adjustRightInd w:val="0"/>
        <w:snapToGrid w:val="0"/>
        <w:spacing w:after="0" w:line="240" w:lineRule="auto"/>
        <w:rPr>
          <w:rFonts w:ascii="Arial" w:eastAsia="ＭＳ 明朝" w:hAnsi="Arial" w:cs="Arial"/>
          <w:bCs/>
          <w:kern w:val="2"/>
          <w:lang w:val="it-IT" w:eastAsia="ja-JP"/>
        </w:rPr>
      </w:pPr>
      <w:r w:rsidRPr="00584B6D">
        <w:rPr>
          <w:rFonts w:ascii="Arial" w:eastAsia="ＭＳ 明朝" w:hAnsi="Arial" w:cs="Arial"/>
          <w:bCs/>
          <w:kern w:val="2"/>
          <w:lang w:val="it-IT" w:eastAsia="ja-JP"/>
        </w:rPr>
        <w:t xml:space="preserve">OpenSynergy fornisce prodotti software integrati per la </w:t>
      </w:r>
      <w:r w:rsidR="0041132E" w:rsidRPr="00584B6D">
        <w:rPr>
          <w:rFonts w:ascii="Arial" w:eastAsia="ＭＳ 明朝" w:hAnsi="Arial" w:cs="Arial"/>
          <w:bCs/>
          <w:kern w:val="2"/>
          <w:lang w:val="it-IT" w:eastAsia="ja-JP"/>
        </w:rPr>
        <w:t>generazion</w:t>
      </w:r>
      <w:r w:rsidR="002B21D0" w:rsidRPr="00584B6D">
        <w:rPr>
          <w:rFonts w:ascii="Arial" w:eastAsia="ＭＳ 明朝" w:hAnsi="Arial" w:cs="Arial"/>
          <w:bCs/>
          <w:kern w:val="2"/>
          <w:lang w:val="it-IT" w:eastAsia="ja-JP"/>
        </w:rPr>
        <w:t>e</w:t>
      </w:r>
      <w:r w:rsidR="0041132E" w:rsidRPr="00584B6D">
        <w:rPr>
          <w:rFonts w:ascii="Arial" w:eastAsia="ＭＳ 明朝" w:hAnsi="Arial" w:cs="Arial"/>
          <w:bCs/>
          <w:kern w:val="2"/>
          <w:lang w:val="it-IT" w:eastAsia="ja-JP"/>
        </w:rPr>
        <w:t xml:space="preserve"> future</w:t>
      </w:r>
      <w:r w:rsidRPr="00584B6D">
        <w:rPr>
          <w:rFonts w:ascii="Arial" w:eastAsia="ＭＳ 明朝" w:hAnsi="Arial" w:cs="Arial"/>
          <w:bCs/>
          <w:kern w:val="2"/>
          <w:lang w:val="it-IT" w:eastAsia="ja-JP"/>
        </w:rPr>
        <w:t xml:space="preserve"> di veicoli. I nostri prodotti di hypervisor e comunicazione aprono la strada ad un’esperienza di guida integrata. </w:t>
      </w:r>
    </w:p>
    <w:p w14:paraId="380F1443" w14:textId="44D9EC15" w:rsidR="00304BB4" w:rsidRPr="00584B6D" w:rsidRDefault="00304BB4" w:rsidP="00935510">
      <w:pPr>
        <w:widowControl w:val="0"/>
        <w:adjustRightInd w:val="0"/>
        <w:snapToGrid w:val="0"/>
        <w:spacing w:after="0" w:line="240" w:lineRule="auto"/>
        <w:rPr>
          <w:rFonts w:ascii="Arial" w:eastAsia="ＭＳ 明朝" w:hAnsi="Arial" w:cs="Arial"/>
          <w:bCs/>
          <w:kern w:val="2"/>
          <w:lang w:val="it-IT" w:eastAsia="ja-JP"/>
        </w:rPr>
      </w:pPr>
      <w:r w:rsidRPr="00584B6D">
        <w:rPr>
          <w:rFonts w:ascii="Arial" w:eastAsia="ＭＳ 明朝" w:hAnsi="Arial" w:cs="Arial"/>
          <w:bCs/>
          <w:kern w:val="2"/>
          <w:lang w:val="it-IT" w:eastAsia="ja-JP"/>
        </w:rPr>
        <w:t xml:space="preserve">La piattaforma di virtualizzazione COQOS Hypervisor SDK supporta la convergenza delle funzioni del veicolo basate su software con diversi requisiti in materia di sicurezza e protezione. È progettato per controller di cockpit multi-display, antenne intelligenti o potenti domain controller che utilizzano un mix di tecnologia AUTOSAR e soluzioni </w:t>
      </w:r>
      <w:r w:rsidR="006B652E" w:rsidRPr="00584B6D">
        <w:rPr>
          <w:rFonts w:ascii="Arial" w:eastAsia="ＭＳ 明朝" w:hAnsi="Arial" w:cs="Arial"/>
          <w:bCs/>
          <w:kern w:val="2"/>
          <w:lang w:val="it-IT" w:eastAsia="ja-JP"/>
        </w:rPr>
        <w:t>open source, come ad esempio Linux e Android.</w:t>
      </w:r>
    </w:p>
    <w:p w14:paraId="5EE29583" w14:textId="42CFEED7" w:rsidR="006B652E" w:rsidRPr="00584B6D" w:rsidRDefault="006B652E" w:rsidP="00935510">
      <w:pPr>
        <w:widowControl w:val="0"/>
        <w:adjustRightInd w:val="0"/>
        <w:snapToGrid w:val="0"/>
        <w:spacing w:after="0" w:line="240" w:lineRule="auto"/>
        <w:rPr>
          <w:rFonts w:ascii="Arial" w:eastAsia="ＭＳ 明朝" w:hAnsi="Arial" w:cs="Arial"/>
          <w:bCs/>
          <w:kern w:val="2"/>
          <w:lang w:val="it-IT" w:eastAsia="ja-JP"/>
        </w:rPr>
      </w:pPr>
      <w:r w:rsidRPr="00584B6D">
        <w:rPr>
          <w:rFonts w:ascii="Arial" w:eastAsia="ＭＳ 明朝" w:hAnsi="Arial" w:cs="Arial"/>
          <w:bCs/>
          <w:kern w:val="2"/>
          <w:lang w:val="it-IT" w:eastAsia="ja-JP"/>
        </w:rPr>
        <w:t>Gli stack di comunicazione di OpenSynergy consentono una connessione wireless tra l’automobile e il cloud, oppure tra l’automobile e un qualsiasi dispositivo mobile. Blue SDK di OpenSynergy è l’implementazione bluetooth di riferimento per molti OEM in tutto il mondo.</w:t>
      </w:r>
    </w:p>
    <w:p w14:paraId="3E0A76F0" w14:textId="2EC03448" w:rsidR="006B652E" w:rsidRPr="00584B6D" w:rsidRDefault="006B652E" w:rsidP="00935510">
      <w:pPr>
        <w:widowControl w:val="0"/>
        <w:adjustRightInd w:val="0"/>
        <w:snapToGrid w:val="0"/>
        <w:spacing w:after="0" w:line="240" w:lineRule="auto"/>
        <w:rPr>
          <w:rFonts w:ascii="Arial" w:eastAsia="ＭＳ 明朝" w:hAnsi="Arial" w:cs="Arial"/>
          <w:bCs/>
          <w:kern w:val="2"/>
          <w:lang w:val="it-IT" w:eastAsia="ja-JP"/>
        </w:rPr>
      </w:pPr>
      <w:r w:rsidRPr="00584B6D">
        <w:rPr>
          <w:rFonts w:ascii="Arial" w:eastAsia="ＭＳ 明朝" w:hAnsi="Arial" w:cs="Arial"/>
          <w:bCs/>
          <w:kern w:val="2"/>
          <w:lang w:val="it-IT" w:eastAsia="ja-JP"/>
        </w:rPr>
        <w:t>I nostri servizi di ingegneria completano l’offerta dei nostri prodotti.</w:t>
      </w:r>
    </w:p>
    <w:p w14:paraId="71ACAAD4" w14:textId="77777777" w:rsidR="00935510" w:rsidRPr="00584B6D" w:rsidRDefault="00935510" w:rsidP="00935510">
      <w:pPr>
        <w:widowControl w:val="0"/>
        <w:adjustRightInd w:val="0"/>
        <w:snapToGrid w:val="0"/>
        <w:spacing w:after="0" w:line="240" w:lineRule="auto"/>
        <w:rPr>
          <w:rFonts w:ascii="Arial" w:eastAsia="ＭＳ 明朝" w:hAnsi="Arial" w:cs="Arial"/>
          <w:bCs/>
          <w:kern w:val="2"/>
          <w:lang w:val="it-IT" w:eastAsia="ja-JP"/>
        </w:rPr>
      </w:pPr>
    </w:p>
    <w:p w14:paraId="11714974" w14:textId="15DFF498" w:rsidR="00935510" w:rsidRPr="00584B6D" w:rsidRDefault="006B652E" w:rsidP="00935510">
      <w:pPr>
        <w:widowControl w:val="0"/>
        <w:adjustRightInd w:val="0"/>
        <w:snapToGrid w:val="0"/>
        <w:spacing w:after="0" w:line="240" w:lineRule="auto"/>
        <w:rPr>
          <w:rFonts w:ascii="Arial" w:eastAsia="ＭＳ 明朝" w:hAnsi="Arial" w:cs="Arial"/>
          <w:bCs/>
          <w:kern w:val="2"/>
          <w:lang w:val="it-IT" w:eastAsia="ja-JP"/>
        </w:rPr>
      </w:pPr>
      <w:r w:rsidRPr="00584B6D">
        <w:rPr>
          <w:rFonts w:ascii="Arial" w:eastAsia="ＭＳ 明朝" w:hAnsi="Arial" w:cs="Arial"/>
          <w:bCs/>
          <w:kern w:val="2"/>
          <w:lang w:val="it-IT" w:eastAsia="ja-JP"/>
        </w:rPr>
        <w:t>Ulteriori informazioni sul sito web:</w:t>
      </w:r>
      <w:r w:rsidR="00935510" w:rsidRPr="00584B6D">
        <w:rPr>
          <w:rFonts w:ascii="Arial" w:eastAsia="ＭＳ 明朝" w:hAnsi="Arial" w:cs="Arial"/>
          <w:bCs/>
          <w:kern w:val="2"/>
          <w:lang w:val="it-IT" w:eastAsia="ja-JP"/>
        </w:rPr>
        <w:t xml:space="preserve"> </w:t>
      </w:r>
      <w:hyperlink r:id="rId12" w:history="1">
        <w:r w:rsidR="00935510" w:rsidRPr="00584B6D">
          <w:rPr>
            <w:rStyle w:val="a4"/>
            <w:rFonts w:ascii="Arial" w:eastAsia="ＭＳ 明朝" w:hAnsi="Arial" w:cs="Arial"/>
            <w:bCs/>
            <w:kern w:val="2"/>
            <w:lang w:val="it-IT" w:eastAsia="ja-JP"/>
          </w:rPr>
          <w:t>www.opensynergy.com</w:t>
        </w:r>
      </w:hyperlink>
    </w:p>
    <w:p w14:paraId="4ED143BD" w14:textId="77777777" w:rsidR="00935510" w:rsidRPr="00584B6D" w:rsidRDefault="00935510" w:rsidP="00935510">
      <w:pPr>
        <w:widowControl w:val="0"/>
        <w:adjustRightInd w:val="0"/>
        <w:snapToGrid w:val="0"/>
        <w:spacing w:after="0" w:line="240" w:lineRule="auto"/>
        <w:rPr>
          <w:rFonts w:ascii="Arial" w:eastAsia="ＭＳ 明朝" w:hAnsi="Arial" w:cs="Arial"/>
          <w:bCs/>
          <w:kern w:val="2"/>
          <w:lang w:val="it-IT" w:eastAsia="ja-JP"/>
        </w:rPr>
      </w:pPr>
    </w:p>
    <w:p w14:paraId="0F5F97BF" w14:textId="77777777" w:rsidR="00935510" w:rsidRPr="00584B6D" w:rsidRDefault="00935510" w:rsidP="00935510">
      <w:pPr>
        <w:widowControl w:val="0"/>
        <w:adjustRightInd w:val="0"/>
        <w:snapToGrid w:val="0"/>
        <w:spacing w:after="0" w:line="240" w:lineRule="auto"/>
        <w:rPr>
          <w:rFonts w:ascii="Arial" w:eastAsia="ＭＳ 明朝" w:hAnsi="Arial" w:cs="Arial"/>
          <w:b/>
          <w:bCs/>
          <w:kern w:val="2"/>
          <w:lang w:val="it-IT" w:eastAsia="ja-JP"/>
        </w:rPr>
      </w:pPr>
      <w:r w:rsidRPr="00584B6D">
        <w:rPr>
          <w:rFonts w:ascii="Arial" w:eastAsia="ＭＳ 明朝" w:hAnsi="Arial" w:cs="Arial"/>
          <w:b/>
          <w:bCs/>
          <w:kern w:val="2"/>
          <w:lang w:val="it-IT" w:eastAsia="ja-JP"/>
        </w:rPr>
        <w:lastRenderedPageBreak/>
        <w:t>A proposito di Renesas Electronics Corporation</w:t>
      </w:r>
    </w:p>
    <w:p w14:paraId="614D27CB" w14:textId="77777777" w:rsidR="00935510" w:rsidRPr="00584B6D" w:rsidRDefault="00935510" w:rsidP="0093551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="ＭＳ 明朝" w:hAnsi="Arial" w:cs="Arial"/>
          <w:kern w:val="2"/>
          <w:lang w:val="it-IT" w:eastAsia="ja-JP"/>
        </w:rPr>
      </w:pPr>
      <w:r w:rsidRPr="00584B6D">
        <w:rPr>
          <w:rFonts w:ascii="Arial" w:eastAsia="ＭＳ 明朝" w:hAnsi="Arial" w:cs="Arial"/>
          <w:kern w:val="2"/>
          <w:lang w:val="it-IT" w:eastAsia="ja-JP"/>
        </w:rPr>
        <w:t>Renesas Electronics Corporation (</w:t>
      </w:r>
      <w:r w:rsidR="00254439">
        <w:rPr>
          <w:rFonts w:ascii="Arial" w:eastAsia="ＭＳ 明朝" w:hAnsi="Arial" w:cs="Arial"/>
          <w:color w:val="0000FF"/>
          <w:kern w:val="2"/>
          <w:u w:val="single"/>
          <w:lang w:val="it-IT" w:eastAsia="ja-JP"/>
        </w:rPr>
        <w:fldChar w:fldCharType="begin"/>
      </w:r>
      <w:r w:rsidR="00254439">
        <w:rPr>
          <w:rFonts w:ascii="Arial" w:eastAsia="ＭＳ 明朝" w:hAnsi="Arial" w:cs="Arial"/>
          <w:color w:val="0000FF"/>
          <w:kern w:val="2"/>
          <w:u w:val="single"/>
          <w:lang w:val="it-IT" w:eastAsia="ja-JP"/>
        </w:rPr>
        <w:instrText xml:space="preserve"> HYPERLINK "https://urldefense.proofpoint.com/v2/url?u=http-3A__www.jpx.co.jp_english_&amp;d=DwMFAg&amp;c=9wxE0DgWbPxd1HCzjwN8Eaww1--ViDajIU4RXCxgSXE&amp;r=mWLUx0QVt25BWK-MZ29zLPLQHyv8UpUkXzcgXaA3aWQ&amp;m=DYdTH9hu-7LaulV1SVM6YKpZz_t6AqnyxumFHk-LqFg&amp;s=UlMPBZIH1yicvEPu6e6QHB45plYIXPqV-0XV5KGZZl0&amp;e=" </w:instrText>
      </w:r>
      <w:r w:rsidR="00254439">
        <w:rPr>
          <w:rFonts w:ascii="Arial" w:eastAsia="ＭＳ 明朝" w:hAnsi="Arial" w:cs="Arial"/>
          <w:color w:val="0000FF"/>
          <w:kern w:val="2"/>
          <w:u w:val="single"/>
          <w:lang w:val="it-IT" w:eastAsia="ja-JP"/>
        </w:rPr>
        <w:fldChar w:fldCharType="separate"/>
      </w:r>
      <w:r w:rsidRPr="00584B6D">
        <w:rPr>
          <w:rFonts w:ascii="Arial" w:eastAsia="ＭＳ 明朝" w:hAnsi="Arial" w:cs="Arial"/>
          <w:color w:val="0000FF"/>
          <w:kern w:val="2"/>
          <w:u w:val="single"/>
          <w:lang w:val="it-IT" w:eastAsia="ja-JP"/>
        </w:rPr>
        <w:t>TSE: 6723</w:t>
      </w:r>
      <w:r w:rsidR="00254439">
        <w:rPr>
          <w:rFonts w:ascii="Arial" w:eastAsia="ＭＳ 明朝" w:hAnsi="Arial" w:cs="Arial"/>
          <w:color w:val="0000FF"/>
          <w:kern w:val="2"/>
          <w:u w:val="single"/>
          <w:lang w:val="it-IT" w:eastAsia="ja-JP"/>
        </w:rPr>
        <w:fldChar w:fldCharType="end"/>
      </w:r>
      <w:r w:rsidRPr="00584B6D">
        <w:rPr>
          <w:rFonts w:ascii="Arial" w:eastAsia="ＭＳ 明朝" w:hAnsi="Arial" w:cs="Arial"/>
          <w:kern w:val="2"/>
          <w:lang w:val="it-IT" w:eastAsia="ja-JP"/>
        </w:rPr>
        <w:t xml:space="preserve">) distribuisce innovazione nel mercato embedded per mezzo di soluzioni complete a semiconduttori che permettono a miliardi di dispositivi intelligenti connessi di migliorare il modo in cui le persone vivono e lavorano – in modo sicuro. Fornitore </w:t>
      </w:r>
      <w:r w:rsidR="005A6F71">
        <w:rPr>
          <w:rFonts w:ascii="Arial" w:eastAsia="ＭＳ 明朝" w:hAnsi="Arial" w:cs="Arial"/>
          <w:color w:val="0000FF"/>
          <w:kern w:val="2"/>
          <w:u w:val="single"/>
          <w:lang w:val="it-IT" w:eastAsia="ja-JP"/>
        </w:rPr>
        <w:fldChar w:fldCharType="begin"/>
      </w:r>
      <w:r w:rsidR="005A6F71">
        <w:rPr>
          <w:rFonts w:ascii="Arial" w:eastAsia="ＭＳ 明朝" w:hAnsi="Arial" w:cs="Arial"/>
          <w:color w:val="0000FF"/>
          <w:kern w:val="2"/>
          <w:u w:val="single"/>
          <w:lang w:val="it-IT" w:eastAsia="ja-JP"/>
        </w:rPr>
        <w:instrText xml:space="preserve"> HYPERLI</w:instrText>
      </w:r>
      <w:r w:rsidR="005A6F71">
        <w:rPr>
          <w:rFonts w:ascii="Arial" w:eastAsia="ＭＳ 明朝" w:hAnsi="Arial" w:cs="Arial"/>
          <w:color w:val="0000FF"/>
          <w:kern w:val="2"/>
          <w:u w:val="single"/>
          <w:lang w:val="it-IT" w:eastAsia="ja-JP"/>
        </w:rPr>
        <w:instrText xml:space="preserve">NK "https://www.renesas.com/en-hq/about/company/profile/global.html" </w:instrText>
      </w:r>
      <w:r w:rsidR="005A6F71">
        <w:rPr>
          <w:rFonts w:ascii="Arial" w:eastAsia="ＭＳ 明朝" w:hAnsi="Arial" w:cs="Arial"/>
          <w:color w:val="0000FF"/>
          <w:kern w:val="2"/>
          <w:u w:val="single"/>
          <w:lang w:val="it-IT" w:eastAsia="ja-JP"/>
        </w:rPr>
        <w:fldChar w:fldCharType="separate"/>
      </w:r>
      <w:r w:rsidRPr="00584B6D">
        <w:rPr>
          <w:rFonts w:ascii="Arial" w:eastAsia="ＭＳ 明朝" w:hAnsi="Arial" w:cs="Arial"/>
          <w:color w:val="0000FF"/>
          <w:kern w:val="2"/>
          <w:u w:val="single"/>
          <w:lang w:val="it-IT" w:eastAsia="ja-JP"/>
        </w:rPr>
        <w:t>globale</w:t>
      </w:r>
      <w:r w:rsidR="005A6F71">
        <w:rPr>
          <w:rFonts w:ascii="Arial" w:eastAsia="ＭＳ 明朝" w:hAnsi="Arial" w:cs="Arial"/>
          <w:color w:val="0000FF"/>
          <w:kern w:val="2"/>
          <w:u w:val="single"/>
          <w:lang w:val="it-IT" w:eastAsia="ja-JP"/>
        </w:rPr>
        <w:fldChar w:fldCharType="end"/>
      </w:r>
      <w:r w:rsidRPr="00584B6D">
        <w:rPr>
          <w:rFonts w:ascii="Arial" w:eastAsia="ＭＳ 明朝" w:hAnsi="Arial" w:cs="Arial"/>
          <w:kern w:val="2"/>
          <w:lang w:val="it-IT" w:eastAsia="ja-JP"/>
        </w:rPr>
        <w:t xml:space="preserve"> numero uno di microcontrollori e leader nei prodotti A&amp;P, SoC e piattaforme integrate, Renesas fornisce l’esperienza, la qualità e una serie di soluzioni complete per una vasta gamma di applicazioni Automotive, Industriali, Home Electronics (HE), Office Automation (OA) and Information Communication Technology (ICT) per contribuire a plasmare un futuro senza limiti. Ulteriori informazioni circa Renesas sono disponibili visitando </w:t>
      </w:r>
      <w:r w:rsidR="00254439">
        <w:rPr>
          <w:rFonts w:ascii="Arial" w:eastAsia="ＭＳ 明朝" w:hAnsi="Arial" w:cs="Arial"/>
          <w:color w:val="0563C1"/>
          <w:kern w:val="2"/>
          <w:u w:val="single"/>
          <w:lang w:val="it-IT" w:eastAsia="ja-JP"/>
        </w:rPr>
        <w:fldChar w:fldCharType="begin"/>
      </w:r>
      <w:r w:rsidR="00254439">
        <w:rPr>
          <w:rFonts w:ascii="Arial" w:eastAsia="ＭＳ 明朝" w:hAnsi="Arial" w:cs="Arial"/>
          <w:color w:val="0563C1"/>
          <w:kern w:val="2"/>
          <w:u w:val="single"/>
          <w:lang w:val="it-IT" w:eastAsia="ja-JP"/>
        </w:rPr>
        <w:instrText xml:space="preserve"> HYPERLINK "https://www.renesas.com/en-eu/" </w:instrText>
      </w:r>
      <w:r w:rsidR="00254439">
        <w:rPr>
          <w:rFonts w:ascii="Arial" w:eastAsia="ＭＳ 明朝" w:hAnsi="Arial" w:cs="Arial"/>
          <w:color w:val="0563C1"/>
          <w:kern w:val="2"/>
          <w:u w:val="single"/>
          <w:lang w:val="it-IT" w:eastAsia="ja-JP"/>
        </w:rPr>
        <w:fldChar w:fldCharType="separate"/>
      </w:r>
      <w:r w:rsidRPr="00584B6D">
        <w:rPr>
          <w:rFonts w:ascii="Arial" w:eastAsia="ＭＳ 明朝" w:hAnsi="Arial" w:cs="Arial"/>
          <w:color w:val="0563C1"/>
          <w:kern w:val="2"/>
          <w:u w:val="single"/>
          <w:lang w:val="it-IT" w:eastAsia="ja-JP"/>
        </w:rPr>
        <w:t>renesas.com</w:t>
      </w:r>
      <w:r w:rsidR="00254439">
        <w:rPr>
          <w:rFonts w:ascii="Arial" w:eastAsia="ＭＳ 明朝" w:hAnsi="Arial" w:cs="Arial"/>
          <w:color w:val="0563C1"/>
          <w:kern w:val="2"/>
          <w:u w:val="single"/>
          <w:lang w:val="it-IT" w:eastAsia="ja-JP"/>
        </w:rPr>
        <w:fldChar w:fldCharType="end"/>
      </w:r>
      <w:r w:rsidRPr="00584B6D">
        <w:rPr>
          <w:rFonts w:ascii="Arial" w:eastAsia="ＭＳ 明朝" w:hAnsi="Arial" w:cs="Arial"/>
          <w:kern w:val="2"/>
          <w:lang w:val="it-IT" w:eastAsia="ja-JP"/>
        </w:rPr>
        <w:t xml:space="preserve">. </w:t>
      </w:r>
    </w:p>
    <w:p w14:paraId="5732FE95" w14:textId="77777777" w:rsidR="00935510" w:rsidRPr="00584B6D" w:rsidRDefault="00935510" w:rsidP="00935510">
      <w:pPr>
        <w:adjustRightInd w:val="0"/>
        <w:snapToGrid w:val="0"/>
        <w:spacing w:after="0" w:line="240" w:lineRule="auto"/>
        <w:jc w:val="center"/>
        <w:rPr>
          <w:rFonts w:ascii="Arial" w:eastAsia="ＭＳ 明朝" w:hAnsi="Arial" w:cs="Arial"/>
          <w:kern w:val="2"/>
          <w:lang w:val="it-IT" w:eastAsia="ja-JP"/>
        </w:rPr>
      </w:pPr>
    </w:p>
    <w:p w14:paraId="79AC4CBE" w14:textId="50974B5D" w:rsidR="00935510" w:rsidRPr="00584B6D" w:rsidRDefault="00935510" w:rsidP="00935510">
      <w:pPr>
        <w:adjustRightInd w:val="0"/>
        <w:snapToGrid w:val="0"/>
        <w:spacing w:after="0" w:line="240" w:lineRule="auto"/>
        <w:jc w:val="center"/>
        <w:rPr>
          <w:rFonts w:ascii="Arial" w:eastAsia="ＭＳ 明朝" w:hAnsi="Arial" w:cs="Arial"/>
          <w:kern w:val="2"/>
          <w:lang w:val="it-IT" w:eastAsia="ja-JP"/>
        </w:rPr>
      </w:pPr>
      <w:r w:rsidRPr="00584B6D">
        <w:rPr>
          <w:rFonts w:ascii="Arial" w:eastAsia="ＭＳ 明朝" w:hAnsi="Arial" w:cs="Arial"/>
          <w:kern w:val="2"/>
          <w:lang w:val="it-IT" w:eastAsia="ja-JP"/>
        </w:rPr>
        <w:t>###</w:t>
      </w:r>
    </w:p>
    <w:p w14:paraId="1AFEC50F" w14:textId="40C43B45" w:rsidR="00935510" w:rsidRPr="000034FB" w:rsidRDefault="00584B6D" w:rsidP="00935510">
      <w:pPr>
        <w:adjustRightInd w:val="0"/>
        <w:snapToGri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it-IT"/>
        </w:rPr>
        <w:t>(Nota</w:t>
      </w:r>
      <w:r w:rsidR="00935510" w:rsidRPr="00584B6D">
        <w:rPr>
          <w:rFonts w:ascii="Arial" w:hAnsi="Arial" w:cs="Arial"/>
          <w:sz w:val="16"/>
          <w:szCs w:val="16"/>
          <w:lang w:val="it-IT"/>
        </w:rPr>
        <w:t>)</w:t>
      </w:r>
      <w:r w:rsidR="00935510" w:rsidRPr="00584B6D">
        <w:rPr>
          <w:rFonts w:ascii="Arial" w:hAnsi="Arial" w:cs="Arial"/>
          <w:sz w:val="16"/>
          <w:szCs w:val="16"/>
          <w:lang w:val="it-IT"/>
        </w:rPr>
        <w:br/>
        <w:t>Android is a registered trademark of Google Inc.</w:t>
      </w:r>
      <w:r w:rsidR="00935510" w:rsidRPr="00584B6D">
        <w:rPr>
          <w:rFonts w:ascii="Arial" w:hAnsi="Arial" w:cs="Arial"/>
          <w:sz w:val="16"/>
          <w:szCs w:val="16"/>
          <w:lang w:val="it-IT"/>
        </w:rPr>
        <w:br/>
      </w:r>
      <w:bookmarkStart w:id="1" w:name="_GoBack"/>
      <w:r w:rsidR="00935510" w:rsidRPr="000034FB">
        <w:rPr>
          <w:rFonts w:ascii="Arial" w:hAnsi="Arial" w:cs="Arial"/>
          <w:sz w:val="16"/>
          <w:szCs w:val="16"/>
        </w:rPr>
        <w:t>A</w:t>
      </w:r>
      <w:r w:rsidR="005A6F71">
        <w:rPr>
          <w:rFonts w:ascii="Arial" w:hAnsi="Arial" w:cs="Arial"/>
          <w:sz w:val="16"/>
          <w:szCs w:val="16"/>
        </w:rPr>
        <w:t>rm</w:t>
      </w:r>
      <w:bookmarkEnd w:id="1"/>
      <w:r w:rsidR="00935510" w:rsidRPr="000034FB">
        <w:rPr>
          <w:rFonts w:ascii="Arial" w:hAnsi="Arial" w:cs="Arial"/>
          <w:sz w:val="16"/>
          <w:szCs w:val="16"/>
        </w:rPr>
        <w:t xml:space="preserve"> is a registered trademark and A</w:t>
      </w:r>
      <w:r w:rsidR="005A6F71">
        <w:rPr>
          <w:rFonts w:ascii="Arial" w:hAnsi="Arial" w:cs="Arial"/>
          <w:sz w:val="16"/>
          <w:szCs w:val="16"/>
        </w:rPr>
        <w:t>rm</w:t>
      </w:r>
      <w:r w:rsidR="00935510" w:rsidRPr="000034FB">
        <w:rPr>
          <w:rFonts w:ascii="Arial" w:hAnsi="Arial" w:cs="Arial"/>
          <w:sz w:val="16"/>
          <w:szCs w:val="16"/>
        </w:rPr>
        <w:t xml:space="preserve"> Cortex and </w:t>
      </w:r>
      <w:proofErr w:type="spellStart"/>
      <w:r w:rsidR="00935510" w:rsidRPr="000034FB">
        <w:rPr>
          <w:rFonts w:ascii="Arial" w:hAnsi="Arial" w:cs="Arial"/>
          <w:sz w:val="16"/>
          <w:szCs w:val="16"/>
        </w:rPr>
        <w:t>MPCore</w:t>
      </w:r>
      <w:proofErr w:type="spellEnd"/>
      <w:r w:rsidR="00935510" w:rsidRPr="000034FB">
        <w:rPr>
          <w:rFonts w:ascii="Arial" w:hAnsi="Arial" w:cs="Arial"/>
          <w:sz w:val="16"/>
          <w:szCs w:val="16"/>
        </w:rPr>
        <w:t xml:space="preserve"> are trademarks of A</w:t>
      </w:r>
      <w:r w:rsidR="005A6F71">
        <w:rPr>
          <w:rFonts w:ascii="Arial" w:hAnsi="Arial" w:cs="Arial"/>
          <w:sz w:val="16"/>
          <w:szCs w:val="16"/>
        </w:rPr>
        <w:t>rm</w:t>
      </w:r>
      <w:r w:rsidR="00935510" w:rsidRPr="000034FB">
        <w:rPr>
          <w:rFonts w:ascii="Arial" w:hAnsi="Arial" w:cs="Arial"/>
          <w:sz w:val="16"/>
          <w:szCs w:val="16"/>
        </w:rPr>
        <w:t xml:space="preserve"> Limited in the EU and other countries. </w:t>
      </w:r>
      <w:r w:rsidR="00935510" w:rsidRPr="000034FB">
        <w:rPr>
          <w:rFonts w:ascii="Arial" w:hAnsi="Arial" w:cs="Arial"/>
          <w:sz w:val="16"/>
          <w:szCs w:val="16"/>
        </w:rPr>
        <w:br/>
        <w:t>All other registered trademarks or trademarks are the property of their respective owners.</w:t>
      </w:r>
    </w:p>
    <w:p w14:paraId="3D47A48B" w14:textId="00804E41" w:rsidR="00935510" w:rsidRPr="000034FB" w:rsidRDefault="00935510" w:rsidP="00F85419">
      <w:pPr>
        <w:adjustRightInd w:val="0"/>
        <w:snapToGrid w:val="0"/>
        <w:spacing w:line="240" w:lineRule="auto"/>
        <w:rPr>
          <w:rFonts w:ascii="Arial" w:hAnsi="Arial" w:cs="Arial"/>
          <w:shd w:val="clear" w:color="auto" w:fill="FFFFFF"/>
        </w:rPr>
      </w:pPr>
    </w:p>
    <w:p w14:paraId="4D891CD1" w14:textId="77777777" w:rsidR="00935510" w:rsidRPr="00584B6D" w:rsidRDefault="00935510" w:rsidP="00935510">
      <w:pPr>
        <w:rPr>
          <w:rFonts w:ascii="Arial" w:hAnsi="Arial" w:cs="Arial"/>
          <w:b/>
          <w:sz w:val="20"/>
          <w:szCs w:val="20"/>
          <w:lang w:val="it-IT"/>
        </w:rPr>
      </w:pPr>
      <w:r w:rsidRPr="00584B6D">
        <w:rPr>
          <w:rFonts w:ascii="Arial" w:hAnsi="Arial" w:cs="Arial"/>
          <w:b/>
          <w:sz w:val="20"/>
          <w:szCs w:val="20"/>
          <w:lang w:val="it-IT"/>
        </w:rPr>
        <w:t>Per informazioni e richieste:</w:t>
      </w:r>
    </w:p>
    <w:p w14:paraId="20236B2C" w14:textId="77777777" w:rsidR="00935510" w:rsidRPr="00584B6D" w:rsidRDefault="00935510" w:rsidP="00935510">
      <w:pPr>
        <w:rPr>
          <w:rFonts w:ascii="Arial" w:hAnsi="Arial" w:cs="Arial"/>
          <w:sz w:val="20"/>
          <w:szCs w:val="20"/>
          <w:lang w:val="it-IT"/>
        </w:rPr>
      </w:pPr>
      <w:r w:rsidRPr="00584B6D">
        <w:rPr>
          <w:rFonts w:ascii="Arial" w:hAnsi="Arial" w:cs="Arial"/>
          <w:sz w:val="20"/>
          <w:szCs w:val="20"/>
          <w:lang w:val="it-IT"/>
        </w:rPr>
        <w:t>Simone Kremser-Czoer</w:t>
      </w:r>
    </w:p>
    <w:p w14:paraId="09D34A62" w14:textId="77777777" w:rsidR="00935510" w:rsidRPr="000034FB" w:rsidRDefault="00935510" w:rsidP="00935510">
      <w:pPr>
        <w:rPr>
          <w:rFonts w:ascii="Arial" w:hAnsi="Arial" w:cs="Arial"/>
          <w:sz w:val="20"/>
          <w:szCs w:val="20"/>
          <w:lang w:val="de-DE"/>
        </w:rPr>
      </w:pPr>
      <w:r w:rsidRPr="00584B6D">
        <w:rPr>
          <w:rFonts w:ascii="Arial" w:hAnsi="Arial" w:cs="Arial"/>
          <w:sz w:val="20"/>
          <w:szCs w:val="20"/>
          <w:lang w:val="it-IT"/>
        </w:rPr>
        <w:t xml:space="preserve">Renesas Electronics Europe GmbH, Karl-Hammerschmidt-Str. </w:t>
      </w:r>
      <w:r w:rsidRPr="000034FB">
        <w:rPr>
          <w:rFonts w:ascii="Arial" w:hAnsi="Arial" w:cs="Arial"/>
          <w:sz w:val="20"/>
          <w:szCs w:val="20"/>
          <w:lang w:val="de-DE"/>
        </w:rPr>
        <w:t xml:space="preserve">42, 85609 Aschheim-Dornach </w:t>
      </w:r>
    </w:p>
    <w:p w14:paraId="09D94B73" w14:textId="77777777" w:rsidR="00935510" w:rsidRPr="000034FB" w:rsidRDefault="00935510" w:rsidP="00935510">
      <w:pPr>
        <w:rPr>
          <w:rFonts w:ascii="Arial" w:hAnsi="Arial" w:cs="Arial"/>
          <w:sz w:val="20"/>
          <w:szCs w:val="20"/>
          <w:lang w:val="de-DE"/>
        </w:rPr>
      </w:pPr>
      <w:r w:rsidRPr="000034FB">
        <w:rPr>
          <w:rFonts w:ascii="Arial" w:hAnsi="Arial" w:cs="Arial"/>
          <w:sz w:val="20"/>
          <w:szCs w:val="20"/>
          <w:lang w:val="de-DE"/>
        </w:rPr>
        <w:t>Tel.: +49 89 38070-216</w:t>
      </w:r>
    </w:p>
    <w:p w14:paraId="703036F1" w14:textId="6B4FCABB" w:rsidR="00935510" w:rsidRPr="000034FB" w:rsidRDefault="00935510" w:rsidP="00935510">
      <w:pPr>
        <w:rPr>
          <w:rFonts w:ascii="Arial" w:hAnsi="Arial" w:cs="Arial"/>
          <w:sz w:val="20"/>
          <w:szCs w:val="20"/>
          <w:lang w:val="de-DE"/>
        </w:rPr>
      </w:pPr>
      <w:r w:rsidRPr="000034FB">
        <w:rPr>
          <w:rFonts w:ascii="Arial" w:hAnsi="Arial" w:cs="Arial"/>
          <w:sz w:val="20"/>
          <w:szCs w:val="20"/>
          <w:lang w:val="de-DE"/>
        </w:rPr>
        <w:t xml:space="preserve">Email: </w:t>
      </w:r>
      <w:hyperlink r:id="rId13" w:history="1">
        <w:r w:rsidRPr="000034FB">
          <w:rPr>
            <w:rStyle w:val="a4"/>
            <w:rFonts w:ascii="Arial" w:hAnsi="Arial" w:cs="Arial"/>
            <w:sz w:val="20"/>
            <w:szCs w:val="20"/>
            <w:lang w:val="de-DE"/>
          </w:rPr>
          <w:t>simone.kremser-czoer@renesas.com</w:t>
        </w:r>
      </w:hyperlink>
    </w:p>
    <w:p w14:paraId="04B8B64A" w14:textId="3DB24DD4" w:rsidR="00935510" w:rsidRPr="000034FB" w:rsidRDefault="00935510" w:rsidP="00935510">
      <w:pPr>
        <w:rPr>
          <w:rFonts w:ascii="Arial" w:hAnsi="Arial" w:cs="Arial"/>
          <w:sz w:val="20"/>
          <w:szCs w:val="20"/>
        </w:rPr>
      </w:pPr>
      <w:r w:rsidRPr="000034FB">
        <w:rPr>
          <w:rFonts w:ascii="Arial" w:hAnsi="Arial" w:cs="Arial"/>
          <w:sz w:val="20"/>
          <w:szCs w:val="20"/>
        </w:rPr>
        <w:t xml:space="preserve">Web: </w:t>
      </w:r>
      <w:hyperlink r:id="rId14" w:history="1">
        <w:r w:rsidRPr="000034FB">
          <w:rPr>
            <w:rStyle w:val="a4"/>
            <w:rFonts w:ascii="Arial" w:hAnsi="Arial" w:cs="Arial"/>
            <w:sz w:val="20"/>
            <w:szCs w:val="20"/>
          </w:rPr>
          <w:t>www.renesas.com</w:t>
        </w:r>
      </w:hyperlink>
    </w:p>
    <w:p w14:paraId="30BE4D25" w14:textId="77777777" w:rsidR="00935510" w:rsidRPr="000034FB" w:rsidRDefault="00935510" w:rsidP="00935510">
      <w:pPr>
        <w:rPr>
          <w:rFonts w:ascii="Arial" w:hAnsi="Arial" w:cs="Arial"/>
          <w:sz w:val="20"/>
          <w:szCs w:val="20"/>
        </w:rPr>
      </w:pPr>
    </w:p>
    <w:p w14:paraId="06B86D94" w14:textId="39FE142D" w:rsidR="00935510" w:rsidRPr="000034FB" w:rsidRDefault="00935510" w:rsidP="00935510">
      <w:pPr>
        <w:rPr>
          <w:rFonts w:ascii="Arial" w:hAnsi="Arial" w:cs="Arial"/>
          <w:sz w:val="20"/>
          <w:szCs w:val="20"/>
        </w:rPr>
      </w:pPr>
      <w:r w:rsidRPr="000034FB">
        <w:rPr>
          <w:rFonts w:ascii="Arial" w:hAnsi="Arial" w:cs="Arial"/>
          <w:sz w:val="20"/>
          <w:szCs w:val="20"/>
        </w:rPr>
        <w:t>Sabine Mutumba, Director of Marketing</w:t>
      </w:r>
    </w:p>
    <w:p w14:paraId="6C507A8A" w14:textId="77777777" w:rsidR="00935510" w:rsidRPr="000034FB" w:rsidRDefault="00935510" w:rsidP="00935510">
      <w:pPr>
        <w:rPr>
          <w:rFonts w:ascii="Arial" w:hAnsi="Arial" w:cs="Arial"/>
          <w:sz w:val="20"/>
          <w:szCs w:val="20"/>
        </w:rPr>
      </w:pPr>
      <w:proofErr w:type="spellStart"/>
      <w:r w:rsidRPr="000034FB">
        <w:rPr>
          <w:rFonts w:ascii="Arial" w:hAnsi="Arial" w:cs="Arial"/>
          <w:sz w:val="20"/>
          <w:szCs w:val="20"/>
        </w:rPr>
        <w:t>OpenSynergy</w:t>
      </w:r>
      <w:proofErr w:type="spellEnd"/>
      <w:r w:rsidRPr="000034FB">
        <w:rPr>
          <w:rFonts w:ascii="Arial" w:hAnsi="Arial" w:cs="Arial"/>
          <w:sz w:val="20"/>
          <w:szCs w:val="20"/>
        </w:rPr>
        <w:t xml:space="preserve"> GmbH</w:t>
      </w:r>
    </w:p>
    <w:p w14:paraId="6679EDAD" w14:textId="77777777" w:rsidR="00935510" w:rsidRPr="000034FB" w:rsidRDefault="00935510" w:rsidP="00935510">
      <w:pPr>
        <w:rPr>
          <w:rFonts w:ascii="Arial" w:hAnsi="Arial" w:cs="Arial"/>
          <w:sz w:val="20"/>
          <w:szCs w:val="20"/>
        </w:rPr>
      </w:pPr>
      <w:r w:rsidRPr="000034FB">
        <w:rPr>
          <w:rFonts w:ascii="Arial" w:hAnsi="Arial" w:cs="Arial"/>
          <w:sz w:val="20"/>
          <w:szCs w:val="20"/>
        </w:rPr>
        <w:t>Tel.: +49 (0)30.60 98 540-41</w:t>
      </w:r>
    </w:p>
    <w:p w14:paraId="6E9FF543" w14:textId="19B98FDB" w:rsidR="00935510" w:rsidRPr="000034FB" w:rsidRDefault="00935510" w:rsidP="00935510">
      <w:pPr>
        <w:rPr>
          <w:rFonts w:ascii="Arial" w:hAnsi="Arial" w:cs="Arial"/>
          <w:sz w:val="20"/>
          <w:szCs w:val="20"/>
        </w:rPr>
      </w:pPr>
      <w:r w:rsidRPr="000034FB">
        <w:rPr>
          <w:rFonts w:ascii="Arial" w:hAnsi="Arial" w:cs="Arial"/>
          <w:sz w:val="20"/>
          <w:szCs w:val="20"/>
        </w:rPr>
        <w:t>E</w:t>
      </w:r>
      <w:r w:rsidR="005B3D9A" w:rsidRPr="000034FB">
        <w:rPr>
          <w:rFonts w:ascii="Arial" w:hAnsi="Arial" w:cs="Arial"/>
          <w:sz w:val="20"/>
          <w:szCs w:val="20"/>
        </w:rPr>
        <w:t>m</w:t>
      </w:r>
      <w:r w:rsidRPr="000034FB">
        <w:rPr>
          <w:rFonts w:ascii="Arial" w:hAnsi="Arial" w:cs="Arial"/>
          <w:sz w:val="20"/>
          <w:szCs w:val="20"/>
        </w:rPr>
        <w:t xml:space="preserve">ail: </w:t>
      </w:r>
      <w:hyperlink r:id="rId15" w:history="1">
        <w:r w:rsidRPr="000034FB">
          <w:rPr>
            <w:rStyle w:val="a4"/>
            <w:rFonts w:ascii="Arial" w:hAnsi="Arial" w:cs="Arial"/>
            <w:sz w:val="20"/>
            <w:szCs w:val="20"/>
          </w:rPr>
          <w:t>marketing@opensynergy.com</w:t>
        </w:r>
      </w:hyperlink>
    </w:p>
    <w:p w14:paraId="7B7D0868" w14:textId="77777777" w:rsidR="00935510" w:rsidRPr="000034FB" w:rsidRDefault="00935510" w:rsidP="00935510">
      <w:pPr>
        <w:rPr>
          <w:rFonts w:ascii="Arial" w:hAnsi="Arial" w:cs="Arial"/>
          <w:b/>
          <w:sz w:val="20"/>
        </w:rPr>
      </w:pPr>
    </w:p>
    <w:p w14:paraId="576CAA3A" w14:textId="77777777" w:rsidR="00935510" w:rsidRPr="00584B6D" w:rsidRDefault="00935510" w:rsidP="00935510">
      <w:pPr>
        <w:rPr>
          <w:rFonts w:ascii="Arial" w:hAnsi="Arial" w:cs="Arial"/>
          <w:b/>
          <w:sz w:val="20"/>
          <w:lang w:val="it-IT"/>
        </w:rPr>
      </w:pPr>
      <w:r w:rsidRPr="00584B6D">
        <w:rPr>
          <w:rFonts w:ascii="Arial" w:hAnsi="Arial" w:cs="Arial"/>
          <w:b/>
          <w:sz w:val="20"/>
          <w:lang w:val="it-IT"/>
        </w:rPr>
        <w:t>Contatto in agenzia per ulteriori informazioni:</w:t>
      </w:r>
    </w:p>
    <w:p w14:paraId="7ECB46B0" w14:textId="77777777" w:rsidR="00935510" w:rsidRPr="00584B6D" w:rsidRDefault="00935510" w:rsidP="00935510">
      <w:pPr>
        <w:rPr>
          <w:rFonts w:ascii="Arial" w:hAnsi="Arial" w:cs="Arial"/>
          <w:sz w:val="20"/>
          <w:lang w:val="it-IT"/>
        </w:rPr>
      </w:pPr>
      <w:r w:rsidRPr="00584B6D">
        <w:rPr>
          <w:rFonts w:ascii="Arial" w:hAnsi="Arial" w:cs="Arial"/>
          <w:sz w:val="20"/>
          <w:lang w:val="it-IT"/>
        </w:rPr>
        <w:t>Alexandra Janetzko / Martin Stummer</w:t>
      </w:r>
    </w:p>
    <w:p w14:paraId="5763C30D" w14:textId="77777777" w:rsidR="00935510" w:rsidRPr="00584B6D" w:rsidRDefault="00935510" w:rsidP="00935510">
      <w:pPr>
        <w:rPr>
          <w:rFonts w:ascii="Arial" w:hAnsi="Arial" w:cs="Arial"/>
          <w:sz w:val="20"/>
          <w:lang w:val="it-IT"/>
        </w:rPr>
      </w:pPr>
      <w:r w:rsidRPr="00584B6D">
        <w:rPr>
          <w:rFonts w:ascii="Arial" w:hAnsi="Arial" w:cs="Arial"/>
          <w:sz w:val="20"/>
          <w:lang w:val="it-IT"/>
        </w:rPr>
        <w:t>HBI Helga Bailey GmbH (PR agency), Stefan-George-Ring 2, 81929 Munich, Germany</w:t>
      </w:r>
    </w:p>
    <w:p w14:paraId="293E9FF8" w14:textId="77777777" w:rsidR="00935510" w:rsidRPr="00584B6D" w:rsidRDefault="00935510" w:rsidP="00935510">
      <w:pPr>
        <w:rPr>
          <w:rFonts w:ascii="Arial" w:hAnsi="Arial" w:cs="Arial"/>
          <w:sz w:val="20"/>
          <w:lang w:val="it-IT"/>
        </w:rPr>
      </w:pPr>
      <w:r w:rsidRPr="00584B6D">
        <w:rPr>
          <w:rFonts w:ascii="Arial" w:hAnsi="Arial" w:cs="Arial"/>
          <w:sz w:val="20"/>
          <w:lang w:val="it-IT"/>
        </w:rPr>
        <w:t>Tel.: +49 89 99 38 87-32 / -34</w:t>
      </w:r>
    </w:p>
    <w:p w14:paraId="628BA331" w14:textId="77777777" w:rsidR="00935510" w:rsidRPr="00584B6D" w:rsidRDefault="00935510" w:rsidP="00935510">
      <w:pPr>
        <w:rPr>
          <w:rFonts w:ascii="Arial" w:hAnsi="Arial" w:cs="Arial"/>
          <w:sz w:val="20"/>
          <w:lang w:val="it-IT"/>
        </w:rPr>
      </w:pPr>
      <w:r w:rsidRPr="00584B6D">
        <w:rPr>
          <w:rFonts w:ascii="Arial" w:hAnsi="Arial" w:cs="Arial"/>
          <w:sz w:val="20"/>
          <w:lang w:val="it-IT"/>
        </w:rPr>
        <w:t>Fax: +49 89 930 24 45</w:t>
      </w:r>
    </w:p>
    <w:p w14:paraId="22006E30" w14:textId="77777777" w:rsidR="00935510" w:rsidRPr="00584B6D" w:rsidRDefault="00935510" w:rsidP="00935510">
      <w:pPr>
        <w:rPr>
          <w:rFonts w:ascii="Arial" w:hAnsi="Arial" w:cs="Arial"/>
          <w:sz w:val="20"/>
          <w:lang w:val="it-IT"/>
        </w:rPr>
      </w:pPr>
      <w:r w:rsidRPr="00584B6D">
        <w:rPr>
          <w:rFonts w:ascii="Arial" w:hAnsi="Arial" w:cs="Arial"/>
          <w:sz w:val="20"/>
          <w:lang w:val="it-IT"/>
        </w:rPr>
        <w:t xml:space="preserve">Email: </w:t>
      </w:r>
      <w:hyperlink r:id="rId16" w:history="1">
        <w:r w:rsidRPr="00584B6D">
          <w:rPr>
            <w:rStyle w:val="a4"/>
            <w:rFonts w:ascii="Arial" w:hAnsi="Arial"/>
            <w:sz w:val="20"/>
            <w:lang w:val="it-IT"/>
          </w:rPr>
          <w:t>alexandra_janetzko@hbi.de</w:t>
        </w:r>
      </w:hyperlink>
      <w:r w:rsidRPr="00584B6D">
        <w:rPr>
          <w:rFonts w:ascii="Arial" w:hAnsi="Arial" w:cs="Arial"/>
          <w:sz w:val="20"/>
          <w:lang w:val="it-IT"/>
        </w:rPr>
        <w:t xml:space="preserve"> / </w:t>
      </w:r>
      <w:hyperlink r:id="rId17" w:history="1">
        <w:r w:rsidRPr="00584B6D">
          <w:rPr>
            <w:rStyle w:val="a4"/>
            <w:rFonts w:ascii="Arial" w:hAnsi="Arial"/>
            <w:sz w:val="20"/>
            <w:lang w:val="it-IT"/>
          </w:rPr>
          <w:t>martin_stummer@hbi.de</w:t>
        </w:r>
      </w:hyperlink>
    </w:p>
    <w:p w14:paraId="7C1E658C" w14:textId="6694BED5" w:rsidR="00935510" w:rsidRPr="00584B6D" w:rsidRDefault="00935510" w:rsidP="00935510">
      <w:pPr>
        <w:rPr>
          <w:rFonts w:ascii="Arial" w:eastAsia="Arial" w:hAnsi="Arial" w:cs="Arial"/>
          <w:sz w:val="16"/>
          <w:szCs w:val="16"/>
          <w:lang w:val="it-IT"/>
        </w:rPr>
      </w:pPr>
      <w:r w:rsidRPr="00584B6D">
        <w:rPr>
          <w:rFonts w:ascii="Arial" w:hAnsi="Arial" w:cs="Arial"/>
          <w:sz w:val="20"/>
          <w:lang w:val="it-IT"/>
        </w:rPr>
        <w:t xml:space="preserve">Web: </w:t>
      </w:r>
      <w:hyperlink r:id="rId18" w:history="1">
        <w:r w:rsidRPr="00584B6D">
          <w:rPr>
            <w:rStyle w:val="a4"/>
            <w:rFonts w:ascii="Arial" w:hAnsi="Arial"/>
            <w:sz w:val="20"/>
            <w:lang w:val="it-IT"/>
          </w:rPr>
          <w:t>www.hbi.de</w:t>
        </w:r>
      </w:hyperlink>
    </w:p>
    <w:sectPr w:rsidR="00935510" w:rsidRPr="00584B6D" w:rsidSect="00684423">
      <w:headerReference w:type="default" r:id="rId19"/>
      <w:pgSz w:w="12240" w:h="15840" w:code="1"/>
      <w:pgMar w:top="2381" w:right="1418" w:bottom="170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9E4CF" w14:textId="77777777" w:rsidR="00544E9F" w:rsidRDefault="00544E9F" w:rsidP="00556CDF">
      <w:pPr>
        <w:spacing w:after="0" w:line="240" w:lineRule="auto"/>
      </w:pPr>
      <w:r>
        <w:separator/>
      </w:r>
    </w:p>
  </w:endnote>
  <w:endnote w:type="continuationSeparator" w:id="0">
    <w:p w14:paraId="37EA013B" w14:textId="77777777" w:rsidR="00544E9F" w:rsidRDefault="00544E9F" w:rsidP="00556CDF">
      <w:pPr>
        <w:spacing w:after="0" w:line="240" w:lineRule="auto"/>
      </w:pPr>
      <w:r>
        <w:continuationSeparator/>
      </w:r>
    </w:p>
  </w:endnote>
  <w:endnote w:type="continuationNotice" w:id="1">
    <w:p w14:paraId="0F43ECCF" w14:textId="77777777" w:rsidR="00544E9F" w:rsidRDefault="00544E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7779B" w14:textId="77777777" w:rsidR="00544E9F" w:rsidRDefault="00544E9F" w:rsidP="00556CDF">
      <w:pPr>
        <w:spacing w:after="0" w:line="240" w:lineRule="auto"/>
      </w:pPr>
      <w:r>
        <w:separator/>
      </w:r>
    </w:p>
  </w:footnote>
  <w:footnote w:type="continuationSeparator" w:id="0">
    <w:p w14:paraId="3D4F57C1" w14:textId="77777777" w:rsidR="00544E9F" w:rsidRDefault="00544E9F" w:rsidP="00556CDF">
      <w:pPr>
        <w:spacing w:after="0" w:line="240" w:lineRule="auto"/>
      </w:pPr>
      <w:r>
        <w:continuationSeparator/>
      </w:r>
    </w:p>
  </w:footnote>
  <w:footnote w:type="continuationNotice" w:id="1">
    <w:p w14:paraId="4B7E69AF" w14:textId="77777777" w:rsidR="00544E9F" w:rsidRDefault="00544E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402FC" w14:textId="0EE3FD73" w:rsidR="00304BB4" w:rsidRPr="007254F1" w:rsidRDefault="00304BB4" w:rsidP="00556CDF">
    <w:pPr>
      <w:pStyle w:val="a5"/>
      <w:rPr>
        <w:color w:val="FF0000"/>
        <w:sz w:val="28"/>
        <w:szCs w:val="28"/>
      </w:rPr>
    </w:pPr>
    <w:r w:rsidRPr="00116FF3">
      <w:rPr>
        <w:noProof/>
        <w:lang w:val="it-IT" w:eastAsia="it-IT"/>
      </w:rPr>
      <w:drawing>
        <wp:anchor distT="0" distB="0" distL="114300" distR="114300" simplePos="0" relativeHeight="251667456" behindDoc="1" locked="0" layoutInCell="1" allowOverlap="1" wp14:anchorId="71846367" wp14:editId="54D54898">
          <wp:simplePos x="0" y="0"/>
          <wp:positionH relativeFrom="margin">
            <wp:posOffset>3444875</wp:posOffset>
          </wp:positionH>
          <wp:positionV relativeFrom="paragraph">
            <wp:posOffset>-291465</wp:posOffset>
          </wp:positionV>
          <wp:extent cx="2151380" cy="845185"/>
          <wp:effectExtent l="0" t="0" r="1270" b="0"/>
          <wp:wrapTight wrapText="bothSides">
            <wp:wrapPolygon edited="0">
              <wp:start x="0" y="0"/>
              <wp:lineTo x="0" y="20935"/>
              <wp:lineTo x="21421" y="20935"/>
              <wp:lineTo x="21421" y="0"/>
              <wp:lineTo x="0" y="0"/>
            </wp:wrapPolygon>
          </wp:wrapTight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380" cy="8451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5408" behindDoc="0" locked="0" layoutInCell="1" allowOverlap="1" wp14:anchorId="001FAB84" wp14:editId="261DDE0C">
          <wp:simplePos x="0" y="0"/>
          <wp:positionH relativeFrom="margin">
            <wp:posOffset>-271353</wp:posOffset>
          </wp:positionH>
          <wp:positionV relativeFrom="page">
            <wp:posOffset>487936</wp:posOffset>
          </wp:positionV>
          <wp:extent cx="2333625" cy="438150"/>
          <wp:effectExtent l="0" t="0" r="9525" b="0"/>
          <wp:wrapTopAndBottom/>
          <wp:docPr id="4" name="Picture 26" descr="rene_logo_ne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rene_logo_new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56C67D3" wp14:editId="2A4EB400">
          <wp:simplePos x="0" y="0"/>
          <wp:positionH relativeFrom="margin">
            <wp:posOffset>-295275</wp:posOffset>
          </wp:positionH>
          <wp:positionV relativeFrom="topMargin">
            <wp:posOffset>467360</wp:posOffset>
          </wp:positionV>
          <wp:extent cx="2333625" cy="438150"/>
          <wp:effectExtent l="0" t="0" r="9525" b="0"/>
          <wp:wrapSquare wrapText="bothSides"/>
          <wp:docPr id="8" name="Picture 26" descr="rene_logo_ne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rene_logo_new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05F49952" wp14:editId="13AA9F61">
          <wp:simplePos x="0" y="0"/>
          <wp:positionH relativeFrom="page">
            <wp:posOffset>-1037590</wp:posOffset>
          </wp:positionH>
          <wp:positionV relativeFrom="page">
            <wp:posOffset>-57150</wp:posOffset>
          </wp:positionV>
          <wp:extent cx="690880" cy="10749280"/>
          <wp:effectExtent l="0" t="0" r="0" b="0"/>
          <wp:wrapSquare wrapText="left"/>
          <wp:docPr id="9" name="Picture 27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B115BF" wp14:editId="0B9BFB22">
              <wp:simplePos x="0" y="0"/>
              <wp:positionH relativeFrom="page">
                <wp:posOffset>957580</wp:posOffset>
              </wp:positionH>
              <wp:positionV relativeFrom="page">
                <wp:posOffset>1024255</wp:posOffset>
              </wp:positionV>
              <wp:extent cx="5831840" cy="635"/>
              <wp:effectExtent l="5080" t="5080" r="11430" b="1333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2F97FF" id="Line 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80.65pt" to="534.6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" strokeweight=".3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84994"/>
    <w:multiLevelType w:val="hybridMultilevel"/>
    <w:tmpl w:val="DCDA4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632BC"/>
    <w:multiLevelType w:val="hybridMultilevel"/>
    <w:tmpl w:val="17B60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283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47"/>
    <w:rsid w:val="000034FB"/>
    <w:rsid w:val="00005213"/>
    <w:rsid w:val="0000633B"/>
    <w:rsid w:val="00013726"/>
    <w:rsid w:val="00014123"/>
    <w:rsid w:val="0001432A"/>
    <w:rsid w:val="00015ADA"/>
    <w:rsid w:val="0001642E"/>
    <w:rsid w:val="000249E8"/>
    <w:rsid w:val="00025C5B"/>
    <w:rsid w:val="00027C06"/>
    <w:rsid w:val="00030B14"/>
    <w:rsid w:val="00031C41"/>
    <w:rsid w:val="00037390"/>
    <w:rsid w:val="00046C02"/>
    <w:rsid w:val="00047822"/>
    <w:rsid w:val="00051673"/>
    <w:rsid w:val="00052C1C"/>
    <w:rsid w:val="00057E6D"/>
    <w:rsid w:val="00065A33"/>
    <w:rsid w:val="00066A8C"/>
    <w:rsid w:val="000700EF"/>
    <w:rsid w:val="00070E73"/>
    <w:rsid w:val="00071DE6"/>
    <w:rsid w:val="000770C9"/>
    <w:rsid w:val="00077B70"/>
    <w:rsid w:val="00083388"/>
    <w:rsid w:val="0008671D"/>
    <w:rsid w:val="00094CDD"/>
    <w:rsid w:val="0009598B"/>
    <w:rsid w:val="000979B9"/>
    <w:rsid w:val="000A36BC"/>
    <w:rsid w:val="000A41CC"/>
    <w:rsid w:val="000B0EAB"/>
    <w:rsid w:val="000B45BD"/>
    <w:rsid w:val="000B50EE"/>
    <w:rsid w:val="000B698D"/>
    <w:rsid w:val="000D0F86"/>
    <w:rsid w:val="000D3971"/>
    <w:rsid w:val="000D3B16"/>
    <w:rsid w:val="000D3F38"/>
    <w:rsid w:val="000D5812"/>
    <w:rsid w:val="000D7FF3"/>
    <w:rsid w:val="000F019B"/>
    <w:rsid w:val="000F18D6"/>
    <w:rsid w:val="000F23EB"/>
    <w:rsid w:val="000F27F2"/>
    <w:rsid w:val="000F3D87"/>
    <w:rsid w:val="00105E49"/>
    <w:rsid w:val="00114D80"/>
    <w:rsid w:val="00127E35"/>
    <w:rsid w:val="00131B42"/>
    <w:rsid w:val="001328C0"/>
    <w:rsid w:val="00140A72"/>
    <w:rsid w:val="00140B9E"/>
    <w:rsid w:val="001411E9"/>
    <w:rsid w:val="001411ED"/>
    <w:rsid w:val="00144ACB"/>
    <w:rsid w:val="001456FA"/>
    <w:rsid w:val="00151062"/>
    <w:rsid w:val="001579BF"/>
    <w:rsid w:val="00164DA6"/>
    <w:rsid w:val="00166371"/>
    <w:rsid w:val="0016730A"/>
    <w:rsid w:val="0018147B"/>
    <w:rsid w:val="00182D52"/>
    <w:rsid w:val="00183374"/>
    <w:rsid w:val="001853CB"/>
    <w:rsid w:val="00193335"/>
    <w:rsid w:val="0019682A"/>
    <w:rsid w:val="001A1B75"/>
    <w:rsid w:val="001A3862"/>
    <w:rsid w:val="001A4383"/>
    <w:rsid w:val="001A50D6"/>
    <w:rsid w:val="001A68D7"/>
    <w:rsid w:val="001A704F"/>
    <w:rsid w:val="001B31B7"/>
    <w:rsid w:val="001C1A97"/>
    <w:rsid w:val="001C3E80"/>
    <w:rsid w:val="001C570A"/>
    <w:rsid w:val="001C6866"/>
    <w:rsid w:val="001C7665"/>
    <w:rsid w:val="001D126D"/>
    <w:rsid w:val="001E2A0C"/>
    <w:rsid w:val="001E4EDA"/>
    <w:rsid w:val="001F0A00"/>
    <w:rsid w:val="001F192C"/>
    <w:rsid w:val="001F3E08"/>
    <w:rsid w:val="00200742"/>
    <w:rsid w:val="00202E11"/>
    <w:rsid w:val="00204D98"/>
    <w:rsid w:val="0020503F"/>
    <w:rsid w:val="00211578"/>
    <w:rsid w:val="00214FB1"/>
    <w:rsid w:val="00217059"/>
    <w:rsid w:val="00223476"/>
    <w:rsid w:val="002236B6"/>
    <w:rsid w:val="002327DB"/>
    <w:rsid w:val="0023304D"/>
    <w:rsid w:val="002343E4"/>
    <w:rsid w:val="00234DA9"/>
    <w:rsid w:val="00245489"/>
    <w:rsid w:val="00247EF8"/>
    <w:rsid w:val="0025107C"/>
    <w:rsid w:val="002512E1"/>
    <w:rsid w:val="0025368F"/>
    <w:rsid w:val="00254439"/>
    <w:rsid w:val="00254E1B"/>
    <w:rsid w:val="0026557D"/>
    <w:rsid w:val="0027085D"/>
    <w:rsid w:val="00270A8B"/>
    <w:rsid w:val="002711B1"/>
    <w:rsid w:val="002737B3"/>
    <w:rsid w:val="002742FD"/>
    <w:rsid w:val="00275EBD"/>
    <w:rsid w:val="00294909"/>
    <w:rsid w:val="00295830"/>
    <w:rsid w:val="002A0F89"/>
    <w:rsid w:val="002A100B"/>
    <w:rsid w:val="002A33E4"/>
    <w:rsid w:val="002A5AC1"/>
    <w:rsid w:val="002B1130"/>
    <w:rsid w:val="002B21D0"/>
    <w:rsid w:val="002B7B9E"/>
    <w:rsid w:val="002B7FF9"/>
    <w:rsid w:val="002C5C6C"/>
    <w:rsid w:val="002C609E"/>
    <w:rsid w:val="002C66C7"/>
    <w:rsid w:val="002C74C6"/>
    <w:rsid w:val="002D5804"/>
    <w:rsid w:val="002D5FDC"/>
    <w:rsid w:val="002E0A5A"/>
    <w:rsid w:val="002E7515"/>
    <w:rsid w:val="002E7B61"/>
    <w:rsid w:val="002F1D5E"/>
    <w:rsid w:val="003005CE"/>
    <w:rsid w:val="003010EE"/>
    <w:rsid w:val="003049B2"/>
    <w:rsid w:val="00304BB4"/>
    <w:rsid w:val="0030514B"/>
    <w:rsid w:val="00306C04"/>
    <w:rsid w:val="00306F05"/>
    <w:rsid w:val="00307C8E"/>
    <w:rsid w:val="00312DD8"/>
    <w:rsid w:val="00315FA5"/>
    <w:rsid w:val="00316791"/>
    <w:rsid w:val="00320199"/>
    <w:rsid w:val="003224DF"/>
    <w:rsid w:val="00325A00"/>
    <w:rsid w:val="00326CC2"/>
    <w:rsid w:val="00327EF4"/>
    <w:rsid w:val="003324B5"/>
    <w:rsid w:val="003355A6"/>
    <w:rsid w:val="003361F8"/>
    <w:rsid w:val="00343D01"/>
    <w:rsid w:val="003441E4"/>
    <w:rsid w:val="003464CE"/>
    <w:rsid w:val="003469B3"/>
    <w:rsid w:val="003548FD"/>
    <w:rsid w:val="00354A62"/>
    <w:rsid w:val="0035542F"/>
    <w:rsid w:val="00355559"/>
    <w:rsid w:val="00355C2F"/>
    <w:rsid w:val="003712EC"/>
    <w:rsid w:val="00374A12"/>
    <w:rsid w:val="003951E8"/>
    <w:rsid w:val="00395311"/>
    <w:rsid w:val="00395F4B"/>
    <w:rsid w:val="003A01D5"/>
    <w:rsid w:val="003A09E2"/>
    <w:rsid w:val="003B27D4"/>
    <w:rsid w:val="003B5425"/>
    <w:rsid w:val="003B6FA9"/>
    <w:rsid w:val="003B7E78"/>
    <w:rsid w:val="003C1558"/>
    <w:rsid w:val="003C1D05"/>
    <w:rsid w:val="003C1D35"/>
    <w:rsid w:val="003C1FE7"/>
    <w:rsid w:val="003C3304"/>
    <w:rsid w:val="003C4642"/>
    <w:rsid w:val="003C75D3"/>
    <w:rsid w:val="003D48BA"/>
    <w:rsid w:val="003D6518"/>
    <w:rsid w:val="003E167F"/>
    <w:rsid w:val="003E2614"/>
    <w:rsid w:val="003E5C95"/>
    <w:rsid w:val="003E7BF8"/>
    <w:rsid w:val="003F1D63"/>
    <w:rsid w:val="003F3CA4"/>
    <w:rsid w:val="003F43FA"/>
    <w:rsid w:val="003F49DA"/>
    <w:rsid w:val="00402240"/>
    <w:rsid w:val="0041055D"/>
    <w:rsid w:val="0041132E"/>
    <w:rsid w:val="0041233E"/>
    <w:rsid w:val="00413009"/>
    <w:rsid w:val="00414632"/>
    <w:rsid w:val="00423DF6"/>
    <w:rsid w:val="00430514"/>
    <w:rsid w:val="00432790"/>
    <w:rsid w:val="00434D7F"/>
    <w:rsid w:val="00440FF4"/>
    <w:rsid w:val="00446A4A"/>
    <w:rsid w:val="004504B5"/>
    <w:rsid w:val="0046096B"/>
    <w:rsid w:val="00463CD9"/>
    <w:rsid w:val="00466C68"/>
    <w:rsid w:val="00466CE4"/>
    <w:rsid w:val="00466ED4"/>
    <w:rsid w:val="00467263"/>
    <w:rsid w:val="004675D8"/>
    <w:rsid w:val="00472222"/>
    <w:rsid w:val="00472336"/>
    <w:rsid w:val="00472945"/>
    <w:rsid w:val="00474807"/>
    <w:rsid w:val="00483C0C"/>
    <w:rsid w:val="0049771D"/>
    <w:rsid w:val="004A1DD1"/>
    <w:rsid w:val="004A3BA9"/>
    <w:rsid w:val="004A4628"/>
    <w:rsid w:val="004A6691"/>
    <w:rsid w:val="004B318B"/>
    <w:rsid w:val="004B3566"/>
    <w:rsid w:val="004B525F"/>
    <w:rsid w:val="004B72C1"/>
    <w:rsid w:val="004C57F8"/>
    <w:rsid w:val="004D09CA"/>
    <w:rsid w:val="004D1CA8"/>
    <w:rsid w:val="004D2FC1"/>
    <w:rsid w:val="004D4D93"/>
    <w:rsid w:val="004D5D6D"/>
    <w:rsid w:val="004E1113"/>
    <w:rsid w:val="004E6B3E"/>
    <w:rsid w:val="004F33ED"/>
    <w:rsid w:val="004F56B5"/>
    <w:rsid w:val="004F5C91"/>
    <w:rsid w:val="005005AF"/>
    <w:rsid w:val="00501627"/>
    <w:rsid w:val="00501DDE"/>
    <w:rsid w:val="00504E6E"/>
    <w:rsid w:val="00510228"/>
    <w:rsid w:val="00511BC7"/>
    <w:rsid w:val="00515205"/>
    <w:rsid w:val="00517C1D"/>
    <w:rsid w:val="00522B89"/>
    <w:rsid w:val="00522DC8"/>
    <w:rsid w:val="00523C12"/>
    <w:rsid w:val="0053020C"/>
    <w:rsid w:val="00531F66"/>
    <w:rsid w:val="005340A7"/>
    <w:rsid w:val="00534506"/>
    <w:rsid w:val="00535163"/>
    <w:rsid w:val="005409F5"/>
    <w:rsid w:val="00541BC8"/>
    <w:rsid w:val="00544E9F"/>
    <w:rsid w:val="005458AE"/>
    <w:rsid w:val="00545EE0"/>
    <w:rsid w:val="00547E3B"/>
    <w:rsid w:val="00556C17"/>
    <w:rsid w:val="00556CDF"/>
    <w:rsid w:val="00560218"/>
    <w:rsid w:val="005620F7"/>
    <w:rsid w:val="00566493"/>
    <w:rsid w:val="00566958"/>
    <w:rsid w:val="00570BAD"/>
    <w:rsid w:val="00570DFA"/>
    <w:rsid w:val="005725EE"/>
    <w:rsid w:val="0057272C"/>
    <w:rsid w:val="00574179"/>
    <w:rsid w:val="00575744"/>
    <w:rsid w:val="00575E42"/>
    <w:rsid w:val="00576263"/>
    <w:rsid w:val="00582030"/>
    <w:rsid w:val="00584B6D"/>
    <w:rsid w:val="005917AD"/>
    <w:rsid w:val="00597947"/>
    <w:rsid w:val="00597FD6"/>
    <w:rsid w:val="005A6F71"/>
    <w:rsid w:val="005B1F18"/>
    <w:rsid w:val="005B1F93"/>
    <w:rsid w:val="005B3D9A"/>
    <w:rsid w:val="005B5503"/>
    <w:rsid w:val="005C13B5"/>
    <w:rsid w:val="005C32CC"/>
    <w:rsid w:val="005C41A9"/>
    <w:rsid w:val="005C606D"/>
    <w:rsid w:val="005C66BB"/>
    <w:rsid w:val="005D0A29"/>
    <w:rsid w:val="005D40E7"/>
    <w:rsid w:val="005E0408"/>
    <w:rsid w:val="005E0FD1"/>
    <w:rsid w:val="005E388F"/>
    <w:rsid w:val="005E67C5"/>
    <w:rsid w:val="005F3BFD"/>
    <w:rsid w:val="005F4101"/>
    <w:rsid w:val="005F4D47"/>
    <w:rsid w:val="005F5F4B"/>
    <w:rsid w:val="00602E7D"/>
    <w:rsid w:val="00603C11"/>
    <w:rsid w:val="00606BAD"/>
    <w:rsid w:val="006106FF"/>
    <w:rsid w:val="00616E30"/>
    <w:rsid w:val="00617C68"/>
    <w:rsid w:val="00617FA0"/>
    <w:rsid w:val="00620573"/>
    <w:rsid w:val="0062588F"/>
    <w:rsid w:val="006314F1"/>
    <w:rsid w:val="0063521C"/>
    <w:rsid w:val="00635AE1"/>
    <w:rsid w:val="00637E1C"/>
    <w:rsid w:val="006422BE"/>
    <w:rsid w:val="0064232B"/>
    <w:rsid w:val="00651508"/>
    <w:rsid w:val="00651A6F"/>
    <w:rsid w:val="00663AF1"/>
    <w:rsid w:val="006653CC"/>
    <w:rsid w:val="00665B8E"/>
    <w:rsid w:val="00666A0F"/>
    <w:rsid w:val="00684423"/>
    <w:rsid w:val="00691508"/>
    <w:rsid w:val="006949A5"/>
    <w:rsid w:val="0069543D"/>
    <w:rsid w:val="006A2ECE"/>
    <w:rsid w:val="006A3D69"/>
    <w:rsid w:val="006A5671"/>
    <w:rsid w:val="006A6FA5"/>
    <w:rsid w:val="006B0DA4"/>
    <w:rsid w:val="006B3586"/>
    <w:rsid w:val="006B652E"/>
    <w:rsid w:val="006B6DB3"/>
    <w:rsid w:val="006B72DD"/>
    <w:rsid w:val="006C06C3"/>
    <w:rsid w:val="006C18EF"/>
    <w:rsid w:val="006D249C"/>
    <w:rsid w:val="006E0130"/>
    <w:rsid w:val="006E301F"/>
    <w:rsid w:val="006E3034"/>
    <w:rsid w:val="006F1446"/>
    <w:rsid w:val="006F3BDF"/>
    <w:rsid w:val="00700EB4"/>
    <w:rsid w:val="00706698"/>
    <w:rsid w:val="007074B2"/>
    <w:rsid w:val="00711459"/>
    <w:rsid w:val="00723485"/>
    <w:rsid w:val="00723F5F"/>
    <w:rsid w:val="00724F84"/>
    <w:rsid w:val="007254F1"/>
    <w:rsid w:val="00726398"/>
    <w:rsid w:val="00744111"/>
    <w:rsid w:val="0074583E"/>
    <w:rsid w:val="007466CE"/>
    <w:rsid w:val="00750BBC"/>
    <w:rsid w:val="007513BC"/>
    <w:rsid w:val="00752543"/>
    <w:rsid w:val="0075359B"/>
    <w:rsid w:val="00757850"/>
    <w:rsid w:val="00760DCB"/>
    <w:rsid w:val="0076157C"/>
    <w:rsid w:val="007633EB"/>
    <w:rsid w:val="0076609B"/>
    <w:rsid w:val="00766D28"/>
    <w:rsid w:val="00773E65"/>
    <w:rsid w:val="0077581E"/>
    <w:rsid w:val="00776FC0"/>
    <w:rsid w:val="00786202"/>
    <w:rsid w:val="00786435"/>
    <w:rsid w:val="00786CAA"/>
    <w:rsid w:val="0079123E"/>
    <w:rsid w:val="007A21F4"/>
    <w:rsid w:val="007A468F"/>
    <w:rsid w:val="007A4898"/>
    <w:rsid w:val="007A5D90"/>
    <w:rsid w:val="007A7061"/>
    <w:rsid w:val="007B1E18"/>
    <w:rsid w:val="007B2322"/>
    <w:rsid w:val="007B6F29"/>
    <w:rsid w:val="007C35A5"/>
    <w:rsid w:val="007C60D8"/>
    <w:rsid w:val="007D231D"/>
    <w:rsid w:val="007D6D49"/>
    <w:rsid w:val="007E7886"/>
    <w:rsid w:val="007F019A"/>
    <w:rsid w:val="007F184B"/>
    <w:rsid w:val="007F1C8F"/>
    <w:rsid w:val="00804FC6"/>
    <w:rsid w:val="008078A0"/>
    <w:rsid w:val="008120B8"/>
    <w:rsid w:val="00812A8D"/>
    <w:rsid w:val="00814423"/>
    <w:rsid w:val="00816C91"/>
    <w:rsid w:val="0082043A"/>
    <w:rsid w:val="0082239C"/>
    <w:rsid w:val="008227CB"/>
    <w:rsid w:val="00832074"/>
    <w:rsid w:val="00835DC8"/>
    <w:rsid w:val="008375B9"/>
    <w:rsid w:val="00841DB9"/>
    <w:rsid w:val="00842223"/>
    <w:rsid w:val="008430B8"/>
    <w:rsid w:val="008432FC"/>
    <w:rsid w:val="008451A2"/>
    <w:rsid w:val="0084633A"/>
    <w:rsid w:val="00846709"/>
    <w:rsid w:val="0085040A"/>
    <w:rsid w:val="00852A96"/>
    <w:rsid w:val="00856181"/>
    <w:rsid w:val="00856B52"/>
    <w:rsid w:val="008611DA"/>
    <w:rsid w:val="00862776"/>
    <w:rsid w:val="00865E57"/>
    <w:rsid w:val="008664D6"/>
    <w:rsid w:val="00880667"/>
    <w:rsid w:val="00883F8F"/>
    <w:rsid w:val="008846C8"/>
    <w:rsid w:val="00891EE6"/>
    <w:rsid w:val="00892863"/>
    <w:rsid w:val="008936AE"/>
    <w:rsid w:val="00893BBD"/>
    <w:rsid w:val="00896C79"/>
    <w:rsid w:val="008A3072"/>
    <w:rsid w:val="008C1631"/>
    <w:rsid w:val="008C3105"/>
    <w:rsid w:val="008C376F"/>
    <w:rsid w:val="008C4498"/>
    <w:rsid w:val="008C794A"/>
    <w:rsid w:val="008C7C76"/>
    <w:rsid w:val="008D5E90"/>
    <w:rsid w:val="008D76EE"/>
    <w:rsid w:val="008D7918"/>
    <w:rsid w:val="008E04C9"/>
    <w:rsid w:val="008E17B5"/>
    <w:rsid w:val="008E37C2"/>
    <w:rsid w:val="008E4FBE"/>
    <w:rsid w:val="008E5773"/>
    <w:rsid w:val="008F17F6"/>
    <w:rsid w:val="008F3C90"/>
    <w:rsid w:val="008F4114"/>
    <w:rsid w:val="008F791A"/>
    <w:rsid w:val="00900326"/>
    <w:rsid w:val="00902AE2"/>
    <w:rsid w:val="0090334A"/>
    <w:rsid w:val="00903E0D"/>
    <w:rsid w:val="0090592F"/>
    <w:rsid w:val="00905A17"/>
    <w:rsid w:val="00910122"/>
    <w:rsid w:val="0091030A"/>
    <w:rsid w:val="009109F0"/>
    <w:rsid w:val="00912420"/>
    <w:rsid w:val="00914C91"/>
    <w:rsid w:val="00917042"/>
    <w:rsid w:val="009200EF"/>
    <w:rsid w:val="00921353"/>
    <w:rsid w:val="009239FD"/>
    <w:rsid w:val="00930431"/>
    <w:rsid w:val="009333A1"/>
    <w:rsid w:val="00933B75"/>
    <w:rsid w:val="00933F2E"/>
    <w:rsid w:val="00935510"/>
    <w:rsid w:val="0093624B"/>
    <w:rsid w:val="009363CD"/>
    <w:rsid w:val="00937DD8"/>
    <w:rsid w:val="009413DD"/>
    <w:rsid w:val="009430D6"/>
    <w:rsid w:val="00944336"/>
    <w:rsid w:val="00947862"/>
    <w:rsid w:val="00955661"/>
    <w:rsid w:val="009563DE"/>
    <w:rsid w:val="00960625"/>
    <w:rsid w:val="0096095D"/>
    <w:rsid w:val="0096262E"/>
    <w:rsid w:val="009626BF"/>
    <w:rsid w:val="00965573"/>
    <w:rsid w:val="009657D3"/>
    <w:rsid w:val="009712F6"/>
    <w:rsid w:val="009733FC"/>
    <w:rsid w:val="00975355"/>
    <w:rsid w:val="0098085B"/>
    <w:rsid w:val="00981E51"/>
    <w:rsid w:val="00982D1F"/>
    <w:rsid w:val="00983DDE"/>
    <w:rsid w:val="009862C4"/>
    <w:rsid w:val="0099497A"/>
    <w:rsid w:val="00995737"/>
    <w:rsid w:val="009A08A5"/>
    <w:rsid w:val="009A254F"/>
    <w:rsid w:val="009A360B"/>
    <w:rsid w:val="009B32FB"/>
    <w:rsid w:val="009B4AC5"/>
    <w:rsid w:val="009B582D"/>
    <w:rsid w:val="009C3715"/>
    <w:rsid w:val="009C4196"/>
    <w:rsid w:val="009C629E"/>
    <w:rsid w:val="009C761B"/>
    <w:rsid w:val="009D0DC4"/>
    <w:rsid w:val="009E130B"/>
    <w:rsid w:val="009E1E68"/>
    <w:rsid w:val="009F0331"/>
    <w:rsid w:val="009F23AC"/>
    <w:rsid w:val="009F3EF8"/>
    <w:rsid w:val="00A009C4"/>
    <w:rsid w:val="00A02AB6"/>
    <w:rsid w:val="00A06C00"/>
    <w:rsid w:val="00A13161"/>
    <w:rsid w:val="00A140D7"/>
    <w:rsid w:val="00A20577"/>
    <w:rsid w:val="00A218B9"/>
    <w:rsid w:val="00A24180"/>
    <w:rsid w:val="00A24B62"/>
    <w:rsid w:val="00A252A1"/>
    <w:rsid w:val="00A317A8"/>
    <w:rsid w:val="00A46B06"/>
    <w:rsid w:val="00A5075C"/>
    <w:rsid w:val="00A534A4"/>
    <w:rsid w:val="00A56097"/>
    <w:rsid w:val="00A56FF8"/>
    <w:rsid w:val="00A5729D"/>
    <w:rsid w:val="00A61DB3"/>
    <w:rsid w:val="00A64EAD"/>
    <w:rsid w:val="00A76198"/>
    <w:rsid w:val="00A840CE"/>
    <w:rsid w:val="00A85A91"/>
    <w:rsid w:val="00A91167"/>
    <w:rsid w:val="00A91B65"/>
    <w:rsid w:val="00A925D3"/>
    <w:rsid w:val="00AA45C3"/>
    <w:rsid w:val="00AA4C46"/>
    <w:rsid w:val="00AA4DB0"/>
    <w:rsid w:val="00AA580B"/>
    <w:rsid w:val="00AA6D6E"/>
    <w:rsid w:val="00AB1297"/>
    <w:rsid w:val="00AC2B41"/>
    <w:rsid w:val="00AC3747"/>
    <w:rsid w:val="00AC384F"/>
    <w:rsid w:val="00AD533F"/>
    <w:rsid w:val="00AF11A4"/>
    <w:rsid w:val="00AF120E"/>
    <w:rsid w:val="00AF5BBD"/>
    <w:rsid w:val="00B008A4"/>
    <w:rsid w:val="00B02767"/>
    <w:rsid w:val="00B04BD4"/>
    <w:rsid w:val="00B05F26"/>
    <w:rsid w:val="00B070FE"/>
    <w:rsid w:val="00B1080D"/>
    <w:rsid w:val="00B127A7"/>
    <w:rsid w:val="00B15B2C"/>
    <w:rsid w:val="00B23F0C"/>
    <w:rsid w:val="00B245F7"/>
    <w:rsid w:val="00B25905"/>
    <w:rsid w:val="00B26C91"/>
    <w:rsid w:val="00B27AD1"/>
    <w:rsid w:val="00B323D9"/>
    <w:rsid w:val="00B37669"/>
    <w:rsid w:val="00B4307B"/>
    <w:rsid w:val="00B53D3B"/>
    <w:rsid w:val="00B53F78"/>
    <w:rsid w:val="00B562F6"/>
    <w:rsid w:val="00B56A57"/>
    <w:rsid w:val="00B60D54"/>
    <w:rsid w:val="00B6194A"/>
    <w:rsid w:val="00B62423"/>
    <w:rsid w:val="00B66585"/>
    <w:rsid w:val="00B71506"/>
    <w:rsid w:val="00B7290E"/>
    <w:rsid w:val="00B73D10"/>
    <w:rsid w:val="00B761CF"/>
    <w:rsid w:val="00B7671A"/>
    <w:rsid w:val="00B83A61"/>
    <w:rsid w:val="00B85E35"/>
    <w:rsid w:val="00B85E51"/>
    <w:rsid w:val="00BA4124"/>
    <w:rsid w:val="00BA434C"/>
    <w:rsid w:val="00BA5D00"/>
    <w:rsid w:val="00BA646F"/>
    <w:rsid w:val="00BA76B5"/>
    <w:rsid w:val="00BB3342"/>
    <w:rsid w:val="00BB3C18"/>
    <w:rsid w:val="00BB54C4"/>
    <w:rsid w:val="00BC0510"/>
    <w:rsid w:val="00BC39FA"/>
    <w:rsid w:val="00BD0C1B"/>
    <w:rsid w:val="00BD4B3F"/>
    <w:rsid w:val="00BD5F63"/>
    <w:rsid w:val="00BD772B"/>
    <w:rsid w:val="00BF0F3F"/>
    <w:rsid w:val="00BF51DB"/>
    <w:rsid w:val="00BF526A"/>
    <w:rsid w:val="00BF56A5"/>
    <w:rsid w:val="00BF5FA8"/>
    <w:rsid w:val="00C02CFF"/>
    <w:rsid w:val="00C03650"/>
    <w:rsid w:val="00C14DFF"/>
    <w:rsid w:val="00C20294"/>
    <w:rsid w:val="00C2033C"/>
    <w:rsid w:val="00C20AF1"/>
    <w:rsid w:val="00C23851"/>
    <w:rsid w:val="00C247AA"/>
    <w:rsid w:val="00C27EBD"/>
    <w:rsid w:val="00C31B04"/>
    <w:rsid w:val="00C35515"/>
    <w:rsid w:val="00C37C6B"/>
    <w:rsid w:val="00C40BA9"/>
    <w:rsid w:val="00C42280"/>
    <w:rsid w:val="00C42C3E"/>
    <w:rsid w:val="00C43ADD"/>
    <w:rsid w:val="00C44475"/>
    <w:rsid w:val="00C44F48"/>
    <w:rsid w:val="00C516F2"/>
    <w:rsid w:val="00C51B58"/>
    <w:rsid w:val="00C525B1"/>
    <w:rsid w:val="00C67347"/>
    <w:rsid w:val="00C74DC0"/>
    <w:rsid w:val="00C7706A"/>
    <w:rsid w:val="00C83614"/>
    <w:rsid w:val="00C83FEF"/>
    <w:rsid w:val="00C8784C"/>
    <w:rsid w:val="00C907BB"/>
    <w:rsid w:val="00C94C7D"/>
    <w:rsid w:val="00CA3B2A"/>
    <w:rsid w:val="00CA6E44"/>
    <w:rsid w:val="00CB184D"/>
    <w:rsid w:val="00CB3646"/>
    <w:rsid w:val="00CB52F8"/>
    <w:rsid w:val="00CB58D7"/>
    <w:rsid w:val="00CC1110"/>
    <w:rsid w:val="00CC1DF1"/>
    <w:rsid w:val="00CC2CBB"/>
    <w:rsid w:val="00CC6403"/>
    <w:rsid w:val="00CD6B0B"/>
    <w:rsid w:val="00CD7B3C"/>
    <w:rsid w:val="00CE0D43"/>
    <w:rsid w:val="00CE6842"/>
    <w:rsid w:val="00CE6EA1"/>
    <w:rsid w:val="00CE73D4"/>
    <w:rsid w:val="00CF02F9"/>
    <w:rsid w:val="00CF1D86"/>
    <w:rsid w:val="00CF569A"/>
    <w:rsid w:val="00CF7C54"/>
    <w:rsid w:val="00D03CA5"/>
    <w:rsid w:val="00D04C3B"/>
    <w:rsid w:val="00D0549F"/>
    <w:rsid w:val="00D054ED"/>
    <w:rsid w:val="00D07906"/>
    <w:rsid w:val="00D10052"/>
    <w:rsid w:val="00D12C98"/>
    <w:rsid w:val="00D13341"/>
    <w:rsid w:val="00D15A86"/>
    <w:rsid w:val="00D1624C"/>
    <w:rsid w:val="00D17FA5"/>
    <w:rsid w:val="00D22311"/>
    <w:rsid w:val="00D24385"/>
    <w:rsid w:val="00D516B0"/>
    <w:rsid w:val="00D570D9"/>
    <w:rsid w:val="00D57CE8"/>
    <w:rsid w:val="00D60FB8"/>
    <w:rsid w:val="00D617D5"/>
    <w:rsid w:val="00D636E2"/>
    <w:rsid w:val="00D6477B"/>
    <w:rsid w:val="00D64918"/>
    <w:rsid w:val="00D65061"/>
    <w:rsid w:val="00D72EEC"/>
    <w:rsid w:val="00D83E11"/>
    <w:rsid w:val="00D8537F"/>
    <w:rsid w:val="00D85952"/>
    <w:rsid w:val="00D866D0"/>
    <w:rsid w:val="00D872A7"/>
    <w:rsid w:val="00D92469"/>
    <w:rsid w:val="00D942EF"/>
    <w:rsid w:val="00DA1572"/>
    <w:rsid w:val="00DA16B8"/>
    <w:rsid w:val="00DC273C"/>
    <w:rsid w:val="00DC2BF4"/>
    <w:rsid w:val="00DC6031"/>
    <w:rsid w:val="00DC6E15"/>
    <w:rsid w:val="00DC7989"/>
    <w:rsid w:val="00DD15C9"/>
    <w:rsid w:val="00DD16FA"/>
    <w:rsid w:val="00DD3152"/>
    <w:rsid w:val="00DD5B73"/>
    <w:rsid w:val="00DD706B"/>
    <w:rsid w:val="00DD7C6D"/>
    <w:rsid w:val="00DE4854"/>
    <w:rsid w:val="00DE64E6"/>
    <w:rsid w:val="00DF01A7"/>
    <w:rsid w:val="00DF1292"/>
    <w:rsid w:val="00DF1BA2"/>
    <w:rsid w:val="00DF35E1"/>
    <w:rsid w:val="00E05787"/>
    <w:rsid w:val="00E108D8"/>
    <w:rsid w:val="00E1097B"/>
    <w:rsid w:val="00E13741"/>
    <w:rsid w:val="00E14D6F"/>
    <w:rsid w:val="00E16B34"/>
    <w:rsid w:val="00E20591"/>
    <w:rsid w:val="00E22DE6"/>
    <w:rsid w:val="00E245A5"/>
    <w:rsid w:val="00E3317F"/>
    <w:rsid w:val="00E417E1"/>
    <w:rsid w:val="00E45039"/>
    <w:rsid w:val="00E462AF"/>
    <w:rsid w:val="00E503AB"/>
    <w:rsid w:val="00E54C27"/>
    <w:rsid w:val="00E57172"/>
    <w:rsid w:val="00E75BBF"/>
    <w:rsid w:val="00E81CDB"/>
    <w:rsid w:val="00E83BCE"/>
    <w:rsid w:val="00E83FEF"/>
    <w:rsid w:val="00E840F7"/>
    <w:rsid w:val="00E9047C"/>
    <w:rsid w:val="00E94F12"/>
    <w:rsid w:val="00E96EC9"/>
    <w:rsid w:val="00E96EDD"/>
    <w:rsid w:val="00EA7DB4"/>
    <w:rsid w:val="00EC2926"/>
    <w:rsid w:val="00EC2C96"/>
    <w:rsid w:val="00EC6C7B"/>
    <w:rsid w:val="00ED0025"/>
    <w:rsid w:val="00ED1CA6"/>
    <w:rsid w:val="00ED229E"/>
    <w:rsid w:val="00ED25BF"/>
    <w:rsid w:val="00EE1EF2"/>
    <w:rsid w:val="00EE2316"/>
    <w:rsid w:val="00EE2C14"/>
    <w:rsid w:val="00EE5729"/>
    <w:rsid w:val="00EF14AE"/>
    <w:rsid w:val="00EF1716"/>
    <w:rsid w:val="00EF175C"/>
    <w:rsid w:val="00EF484B"/>
    <w:rsid w:val="00EF5030"/>
    <w:rsid w:val="00EF655F"/>
    <w:rsid w:val="00EF725E"/>
    <w:rsid w:val="00F04DA1"/>
    <w:rsid w:val="00F120EE"/>
    <w:rsid w:val="00F1429D"/>
    <w:rsid w:val="00F20C5E"/>
    <w:rsid w:val="00F27575"/>
    <w:rsid w:val="00F30CE1"/>
    <w:rsid w:val="00F4303D"/>
    <w:rsid w:val="00F44F7A"/>
    <w:rsid w:val="00F519C0"/>
    <w:rsid w:val="00F53F55"/>
    <w:rsid w:val="00F56D92"/>
    <w:rsid w:val="00F66371"/>
    <w:rsid w:val="00F66469"/>
    <w:rsid w:val="00F66D01"/>
    <w:rsid w:val="00F7397E"/>
    <w:rsid w:val="00F73B6D"/>
    <w:rsid w:val="00F74D47"/>
    <w:rsid w:val="00F74D97"/>
    <w:rsid w:val="00F80BB2"/>
    <w:rsid w:val="00F83AA2"/>
    <w:rsid w:val="00F84569"/>
    <w:rsid w:val="00F85419"/>
    <w:rsid w:val="00F91F17"/>
    <w:rsid w:val="00F92CE9"/>
    <w:rsid w:val="00F94051"/>
    <w:rsid w:val="00F942F4"/>
    <w:rsid w:val="00FA1B41"/>
    <w:rsid w:val="00FB1C76"/>
    <w:rsid w:val="00FB404A"/>
    <w:rsid w:val="00FB7DBA"/>
    <w:rsid w:val="00FC5AF9"/>
    <w:rsid w:val="00FC77B9"/>
    <w:rsid w:val="00FD0172"/>
    <w:rsid w:val="00FD4FB5"/>
    <w:rsid w:val="00FE0C37"/>
    <w:rsid w:val="00FE3E6A"/>
    <w:rsid w:val="00FF1431"/>
    <w:rsid w:val="00FF3BF0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E24DCA"/>
  <w15:docId w15:val="{E64EF7B7-372A-4126-84FB-3FFF88C2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63AF1"/>
    <w:pPr>
      <w:spacing w:before="100" w:beforeAutospacing="1" w:after="100" w:afterAutospacing="1" w:line="240" w:lineRule="auto"/>
      <w:outlineLvl w:val="3"/>
    </w:pPr>
    <w:rPr>
      <w:rFonts w:ascii="ＭＳ Ｐゴシック" w:eastAsia="ＭＳ Ｐゴシック" w:hAnsi="ＭＳ Ｐゴシック" w:cs="ＭＳ Ｐゴシック"/>
      <w:b/>
      <w:bCs/>
      <w:sz w:val="23"/>
      <w:szCs w:val="23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D47"/>
    <w:pPr>
      <w:ind w:left="720"/>
      <w:contextualSpacing/>
    </w:pPr>
    <w:rPr>
      <w:lang w:eastAsia="zh-CN"/>
    </w:rPr>
  </w:style>
  <w:style w:type="character" w:styleId="a4">
    <w:name w:val="Hyperlink"/>
    <w:rsid w:val="00556CDF"/>
    <w:rPr>
      <w:rFonts w:cs="Times New Roman"/>
      <w:color w:val="0000FF"/>
      <w:u w:val="single"/>
    </w:rPr>
  </w:style>
  <w:style w:type="paragraph" w:styleId="a5">
    <w:name w:val="header"/>
    <w:basedOn w:val="a"/>
    <w:link w:val="a6"/>
    <w:unhideWhenUsed/>
    <w:rsid w:val="00556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556CDF"/>
  </w:style>
  <w:style w:type="paragraph" w:styleId="a7">
    <w:name w:val="footer"/>
    <w:basedOn w:val="a"/>
    <w:link w:val="a8"/>
    <w:uiPriority w:val="99"/>
    <w:unhideWhenUsed/>
    <w:rsid w:val="00556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556CDF"/>
  </w:style>
  <w:style w:type="paragraph" w:styleId="a9">
    <w:name w:val="Balloon Text"/>
    <w:basedOn w:val="a"/>
    <w:link w:val="aa"/>
    <w:uiPriority w:val="99"/>
    <w:semiHidden/>
    <w:unhideWhenUsed/>
    <w:rsid w:val="00AA58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663AF1"/>
    <w:rPr>
      <w:rFonts w:ascii="ＭＳ Ｐゴシック" w:eastAsia="ＭＳ Ｐゴシック" w:hAnsi="ＭＳ Ｐゴシック" w:cs="ＭＳ Ｐゴシック"/>
      <w:b/>
      <w:bCs/>
      <w:sz w:val="23"/>
      <w:szCs w:val="23"/>
      <w:lang w:val="en-US" w:eastAsia="ja-JP"/>
    </w:rPr>
  </w:style>
  <w:style w:type="character" w:styleId="ab">
    <w:name w:val="annotation reference"/>
    <w:basedOn w:val="a0"/>
    <w:uiPriority w:val="99"/>
    <w:semiHidden/>
    <w:unhideWhenUsed/>
    <w:rsid w:val="007A70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061"/>
    <w:pPr>
      <w:spacing w:line="240" w:lineRule="auto"/>
    </w:pPr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7A70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06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A7061"/>
    <w:rPr>
      <w:b/>
      <w:bCs/>
      <w:sz w:val="20"/>
      <w:szCs w:val="20"/>
    </w:rPr>
  </w:style>
  <w:style w:type="character" w:customStyle="1" w:styleId="st1">
    <w:name w:val="st1"/>
    <w:basedOn w:val="a0"/>
    <w:rsid w:val="00FD4FB5"/>
  </w:style>
  <w:style w:type="character" w:customStyle="1" w:styleId="UnresolvedMention1">
    <w:name w:val="Unresolved Mention1"/>
    <w:basedOn w:val="a0"/>
    <w:uiPriority w:val="99"/>
    <w:semiHidden/>
    <w:unhideWhenUsed/>
    <w:rsid w:val="005B1F18"/>
    <w:rPr>
      <w:color w:val="808080"/>
      <w:shd w:val="clear" w:color="auto" w:fill="E6E6E6"/>
    </w:rPr>
  </w:style>
  <w:style w:type="paragraph" w:styleId="af0">
    <w:name w:val="Revision"/>
    <w:hidden/>
    <w:uiPriority w:val="99"/>
    <w:semiHidden/>
    <w:rsid w:val="001F0A00"/>
    <w:pPr>
      <w:spacing w:after="0" w:line="240" w:lineRule="auto"/>
    </w:pPr>
  </w:style>
  <w:style w:type="character" w:styleId="af1">
    <w:name w:val="FollowedHyperlink"/>
    <w:basedOn w:val="a0"/>
    <w:uiPriority w:val="99"/>
    <w:semiHidden/>
    <w:unhideWhenUsed/>
    <w:rsid w:val="001F3E08"/>
    <w:rPr>
      <w:color w:val="954F72" w:themeColor="followedHyperlink"/>
      <w:u w:val="single"/>
    </w:rPr>
  </w:style>
  <w:style w:type="paragraph" w:customStyle="1" w:styleId="BasicParagraph">
    <w:name w:val="[Basic Paragraph]"/>
    <w:basedOn w:val="a"/>
    <w:uiPriority w:val="99"/>
    <w:rsid w:val="00031C4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de-DE" w:bidi="de-DE"/>
    </w:rPr>
  </w:style>
  <w:style w:type="character" w:customStyle="1" w:styleId="UnresolvedMention2">
    <w:name w:val="Unresolved Mention2"/>
    <w:basedOn w:val="a0"/>
    <w:uiPriority w:val="99"/>
    <w:semiHidden/>
    <w:unhideWhenUsed/>
    <w:rsid w:val="00ED229E"/>
    <w:rPr>
      <w:color w:val="808080"/>
      <w:shd w:val="clear" w:color="auto" w:fill="E6E6E6"/>
    </w:rPr>
  </w:style>
  <w:style w:type="character" w:styleId="af2">
    <w:name w:val="Unresolved Mention"/>
    <w:basedOn w:val="a0"/>
    <w:uiPriority w:val="99"/>
    <w:semiHidden/>
    <w:unhideWhenUsed/>
    <w:rsid w:val="00725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9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imone.kremser-czoer@renesas.com" TargetMode="External"/><Relationship Id="rId18" Type="http://schemas.openxmlformats.org/officeDocument/2006/relationships/hyperlink" Target="http://www.hbi.de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opensynergy.com" TargetMode="External"/><Relationship Id="rId17" Type="http://schemas.openxmlformats.org/officeDocument/2006/relationships/hyperlink" Target="mailto:martin_stummer@hbi.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lexandra_janetzko@hbi.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rketing@opensynergy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renesa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676724F0F9940A1E40111082CF886" ma:contentTypeVersion="23" ma:contentTypeDescription="Create a new document." ma:contentTypeScope="" ma:versionID="5439028282fe359e0870a9308ece7bf6">
  <xsd:schema xmlns:xsd="http://www.w3.org/2001/XMLSchema" xmlns:xs="http://www.w3.org/2001/XMLSchema" xmlns:p="http://schemas.microsoft.com/office/2006/metadata/properties" xmlns:ns2="9d1a6235-0012-4775-b0cb-7ff3beef4da6" xmlns:ns3="ca1877c4-5552-4192-b99f-a84bdf7aec8e" xmlns:ns4="http://schemas.microsoft.com/sharepoint/v4" xmlns:ns5="60f48f91-7daa-42c0-aa65-341f2add17a1" targetNamespace="http://schemas.microsoft.com/office/2006/metadata/properties" ma:root="true" ma:fieldsID="63bc88e4eb2ce8296071efc0fbdc245f" ns2:_="" ns3:_="" ns4:_="" ns5:_="">
    <xsd:import namespace="9d1a6235-0012-4775-b0cb-7ff3beef4da6"/>
    <xsd:import namespace="ca1877c4-5552-4192-b99f-a84bdf7aec8e"/>
    <xsd:import namespace="http://schemas.microsoft.com/sharepoint/v4"/>
    <xsd:import namespace="60f48f91-7daa-42c0-aa65-341f2add17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ProductCategory" minOccurs="0"/>
                <xsd:element ref="ns3:Market_x0020_Segment" minOccurs="0"/>
                <xsd:element ref="ns4:IconOverlay" minOccurs="0"/>
                <xsd:element ref="ns5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a6235-0012-4775-b0cb-7ff3beef4d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8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77c4-5552-4192-b99f-a84bdf7aec8e" elementFormDefault="qualified">
    <xsd:import namespace="http://schemas.microsoft.com/office/2006/documentManagement/types"/>
    <xsd:import namespace="http://schemas.microsoft.com/office/infopath/2007/PartnerControls"/>
    <xsd:element name="ProductCategory" ma:index="12" nillable="true" ma:displayName="Product Category" ma:default="Unknown" ma:description="Defines in which product this file is used." ma:internalName="Product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-Car V3H"/>
                    <xsd:enumeration value="Reference Platform"/>
                    <xsd:enumeration value="Unknown"/>
                  </xsd:restriction>
                </xsd:simpleType>
              </xsd:element>
            </xsd:sequence>
          </xsd:extension>
        </xsd:complexContent>
      </xsd:complexType>
    </xsd:element>
    <xsd:element name="Market_x0020_Segment" ma:index="13" nillable="true" ma:displayName="Market Segment" ma:default="Unknown" ma:description="Defines to which market segment the file belongs" ma:internalName="Market_x0020_Seg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ision"/>
                    <xsd:enumeration value="Radar"/>
                    <xsd:enumeration value="HAD"/>
                    <xsd:enumeration value="Surround View"/>
                    <xsd:enumeration value="Unknow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48f91-7daa-42c0-aa65-341f2add17a1" elementFormDefault="qualified">
    <xsd:import namespace="http://schemas.microsoft.com/office/2006/documentManagement/types"/>
    <xsd:import namespace="http://schemas.microsoft.com/office/infopath/2007/PartnerControls"/>
    <xsd:element name="SharingHintHash" ma:index="15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ProductCategory xmlns="ca1877c4-5552-4192-b99f-a84bdf7aec8e">
      <Value>Unknown</Value>
    </ProductCategory>
    <Market_x0020_Segment xmlns="ca1877c4-5552-4192-b99f-a84bdf7aec8e">
      <Value>Unknown</Value>
    </Market_x0020_Segment>
    <_dlc_DocId xmlns="9d1a6235-0012-4775-b0cb-7ff3beef4da6">EKVMQUPWCNH4-327-113594</_dlc_DocId>
    <_dlc_DocIdUrl xmlns="9d1a6235-0012-4775-b0cb-7ff3beef4da6">
      <Url>https://renesasgroup.sharepoint.com/sites/Automotive/ASD/_layouts/15/DocIdRedir.aspx?ID=EKVMQUPWCNH4-327-113594</Url>
      <Description>EKVMQUPWCNH4-327-113594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FEB1D-0BDB-4441-ABB4-C8CEF4F4B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a6235-0012-4775-b0cb-7ff3beef4da6"/>
    <ds:schemaRef ds:uri="ca1877c4-5552-4192-b99f-a84bdf7aec8e"/>
    <ds:schemaRef ds:uri="http://schemas.microsoft.com/sharepoint/v4"/>
    <ds:schemaRef ds:uri="60f48f91-7daa-42c0-aa65-341f2add1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6F3DC-2DDB-4CB9-9D72-F7A7E42D2BA7}">
  <ds:schemaRefs>
    <ds:schemaRef ds:uri="60f48f91-7daa-42c0-aa65-341f2add17a1"/>
    <ds:schemaRef ds:uri="http://purl.org/dc/terms/"/>
    <ds:schemaRef ds:uri="http://www.w3.org/XML/1998/namespace"/>
    <ds:schemaRef ds:uri="http://schemas.microsoft.com/office/2006/documentManagement/types"/>
    <ds:schemaRef ds:uri="9d1a6235-0012-4775-b0cb-7ff3beef4da6"/>
    <ds:schemaRef ds:uri="ca1877c4-5552-4192-b99f-a84bdf7aec8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A5E1B8-CF7B-4642-9A2D-859919FCC5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177319-998F-45A2-B9D5-CE64D71A60F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7CF298E-9BE9-4AEB-8533-50F33426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1275</Words>
  <Characters>7271</Characters>
  <Application>Microsoft Office Word</Application>
  <DocSecurity>0</DocSecurity>
  <Lines>60</Lines>
  <Paragraphs>17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Renesas Electronics Europe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Westmeyer</dc:creator>
  <cp:keywords/>
  <dc:description/>
  <cp:lastModifiedBy>ATSUKO ARAKAWA</cp:lastModifiedBy>
  <cp:revision>3</cp:revision>
  <cp:lastPrinted>2018-06-21T04:52:00Z</cp:lastPrinted>
  <dcterms:created xsi:type="dcterms:W3CDTF">2018-09-10T04:26:00Z</dcterms:created>
  <dcterms:modified xsi:type="dcterms:W3CDTF">2018-09-10T05:08:00Z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0x010100083676724F0F9940A1E40111082CF886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_dlc_DocIdItemGuid">
    <vt:lpwstr>6a1ddf51-c6ae-402e-937a-bf8d8d973f46</vt:lpwstr>
  </property>
</Properties>
</file>