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F19622" w14:textId="77777777" w:rsidR="00F30400" w:rsidRPr="00F30400" w:rsidRDefault="00F30400" w:rsidP="00F30400">
      <w:pPr>
        <w:keepNext/>
        <w:widowControl/>
        <w:suppressAutoHyphens w:val="0"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</w:pPr>
      <w:r w:rsidRPr="00F30400"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  <w:t>Pressemitteilung</w:t>
      </w:r>
    </w:p>
    <w:p w14:paraId="771977AE" w14:textId="51793AAF" w:rsidR="00F30400" w:rsidRDefault="00F30400" w:rsidP="00F30400">
      <w:pPr>
        <w:keepNext/>
        <w:widowControl/>
        <w:tabs>
          <w:tab w:val="num" w:pos="432"/>
          <w:tab w:val="left" w:pos="3720"/>
          <w:tab w:val="right" w:pos="9184"/>
        </w:tabs>
        <w:ind w:left="432" w:hanging="432"/>
        <w:jc w:val="right"/>
        <w:outlineLvl w:val="0"/>
        <w:rPr>
          <w:rFonts w:ascii="Arial" w:hAnsi="Arial" w:cs="Arial"/>
          <w:color w:val="000000"/>
          <w:sz w:val="20"/>
          <w:szCs w:val="20"/>
          <w:lang w:val="de-DE"/>
        </w:rPr>
      </w:pPr>
      <w:r w:rsidRPr="00F30400">
        <w:rPr>
          <w:rFonts w:ascii="Arial" w:hAnsi="Arial" w:cs="Arial"/>
          <w:color w:val="000000"/>
          <w:sz w:val="20"/>
          <w:szCs w:val="20"/>
          <w:lang w:val="de-DE"/>
        </w:rPr>
        <w:t>Nr.: REN</w:t>
      </w:r>
      <w:r w:rsidR="00F669FB">
        <w:rPr>
          <w:rFonts w:ascii="Arial" w:hAnsi="Arial" w:cs="Arial"/>
          <w:color w:val="000000"/>
          <w:sz w:val="20"/>
          <w:szCs w:val="20"/>
          <w:lang w:val="de-DE"/>
        </w:rPr>
        <w:t>0</w:t>
      </w:r>
      <w:r w:rsidR="007534B1">
        <w:rPr>
          <w:rFonts w:ascii="Arial" w:hAnsi="Arial" w:cs="Arial"/>
          <w:color w:val="000000"/>
          <w:sz w:val="20"/>
          <w:szCs w:val="20"/>
          <w:lang w:val="de-DE"/>
        </w:rPr>
        <w:t>80</w:t>
      </w:r>
      <w:r w:rsidR="00B378FC">
        <w:rPr>
          <w:rFonts w:ascii="Arial" w:hAnsi="Arial" w:cs="Arial"/>
          <w:color w:val="000000"/>
          <w:sz w:val="20"/>
          <w:szCs w:val="20"/>
          <w:lang w:val="de-DE"/>
        </w:rPr>
        <w:t>2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>(</w:t>
      </w:r>
      <w:r w:rsidR="0003791C">
        <w:rPr>
          <w:rFonts w:ascii="Arial" w:hAnsi="Arial" w:cs="Arial"/>
          <w:color w:val="000000"/>
          <w:sz w:val="20"/>
          <w:szCs w:val="20"/>
          <w:lang w:val="de-DE"/>
        </w:rPr>
        <w:t>A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 xml:space="preserve">) </w:t>
      </w:r>
    </w:p>
    <w:p w14:paraId="6A5239D4" w14:textId="77777777" w:rsidR="00F30400" w:rsidRDefault="00F30400" w:rsidP="00F30400">
      <w:pPr>
        <w:snapToGrid w:val="0"/>
        <w:jc w:val="right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</w:p>
    <w:p w14:paraId="1A32064C" w14:textId="73622CBB" w:rsidR="0068018A" w:rsidRDefault="002B1AA2" w:rsidP="0068018A">
      <w:pPr>
        <w:snapToGrid w:val="0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  <w:r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Die n</w:t>
      </w:r>
      <w:r w:rsidR="0003239D" w:rsidRPr="0003239D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eue</w:t>
      </w:r>
      <w:r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n</w:t>
      </w:r>
      <w:r w:rsidR="0003239D" w:rsidRPr="0003239D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</w:t>
      </w:r>
      <w:proofErr w:type="spellStart"/>
      <w:r w:rsidR="0003239D" w:rsidRPr="0003239D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Renesas</w:t>
      </w:r>
      <w:proofErr w:type="spellEnd"/>
      <w:r w:rsidR="0003239D" w:rsidRPr="0003239D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Synergy™ Low-Power </w:t>
      </w:r>
      <w:r w:rsidRPr="002B1AA2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S1JA</w:t>
      </w:r>
      <w:r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-</w:t>
      </w:r>
      <w:r w:rsidR="0003239D" w:rsidRPr="0003239D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Mikrocontroller mit integrierten programmierbaren Analog</w:t>
      </w:r>
      <w:r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funktion</w:t>
      </w:r>
      <w:r w:rsidR="0003239D" w:rsidRPr="0003239D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en vereinfachen Designs und senken Stücklisten</w:t>
      </w:r>
      <w:r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k</w:t>
      </w:r>
      <w:r w:rsidR="0003239D" w:rsidRPr="0003239D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osten für industrielle </w:t>
      </w:r>
      <w:proofErr w:type="spellStart"/>
      <w:r w:rsidR="0003239D" w:rsidRPr="0003239D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IoT</w:t>
      </w:r>
      <w:proofErr w:type="spellEnd"/>
      <w:r w:rsidR="0003239D" w:rsidRPr="0003239D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-Sensoranwendungen</w:t>
      </w:r>
    </w:p>
    <w:p w14:paraId="04863C3F" w14:textId="77777777" w:rsidR="00305895" w:rsidRPr="0068018A" w:rsidRDefault="00305895" w:rsidP="0068018A">
      <w:pPr>
        <w:snapToGrid w:val="0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</w:p>
    <w:p w14:paraId="3D54E9F0" w14:textId="1FC9FB82" w:rsidR="0003239D" w:rsidRDefault="00544037" w:rsidP="0003239D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F30400">
        <w:rPr>
          <w:rStyle w:val="bold1"/>
          <w:rFonts w:ascii="Arial" w:eastAsia="Arial Unicode MS" w:hAnsi="Arial" w:cs="Arial"/>
          <w:bCs w:val="0"/>
          <w:lang w:val="de-DE"/>
        </w:rPr>
        <w:t>D</w:t>
      </w:r>
      <w:r w:rsidR="002A1066" w:rsidRPr="00F30400">
        <w:rPr>
          <w:rStyle w:val="bold1"/>
          <w:rFonts w:ascii="Arial" w:eastAsia="Arial Unicode MS" w:hAnsi="Arial" w:cs="Arial"/>
          <w:bCs w:val="0"/>
          <w:lang w:val="de-DE"/>
        </w:rPr>
        <w:t>ü</w:t>
      </w:r>
      <w:r w:rsidR="00DA66C9" w:rsidRPr="00F30400">
        <w:rPr>
          <w:rStyle w:val="bold1"/>
          <w:rFonts w:ascii="Arial" w:eastAsia="Arial Unicode MS" w:hAnsi="Arial" w:cs="Arial"/>
          <w:bCs w:val="0"/>
          <w:lang w:val="de-DE"/>
        </w:rPr>
        <w:t xml:space="preserve">sseldorf, </w:t>
      </w:r>
      <w:r w:rsidR="00B3793C">
        <w:rPr>
          <w:rStyle w:val="bold1"/>
          <w:rFonts w:ascii="Arial" w:eastAsia="Arial Unicode MS" w:hAnsi="Arial" w:cs="Arial"/>
          <w:bCs w:val="0"/>
          <w:lang w:val="de-DE"/>
        </w:rPr>
        <w:t>27</w:t>
      </w:r>
      <w:r w:rsidR="007510FD" w:rsidRPr="00F30400">
        <w:rPr>
          <w:rStyle w:val="bold1"/>
          <w:rFonts w:ascii="Arial" w:eastAsia="Arial Unicode MS" w:hAnsi="Arial" w:cs="Arial"/>
          <w:bCs w:val="0"/>
          <w:lang w:val="de-DE"/>
        </w:rPr>
        <w:t>.</w:t>
      </w:r>
      <w:r w:rsidR="00B23014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7534B1">
        <w:rPr>
          <w:rStyle w:val="bold1"/>
          <w:rFonts w:ascii="Arial" w:eastAsia="Arial Unicode MS" w:hAnsi="Arial" w:cs="Arial"/>
          <w:bCs w:val="0"/>
          <w:lang w:val="de-DE"/>
        </w:rPr>
        <w:t>Novem</w:t>
      </w:r>
      <w:r w:rsidR="008D51DE">
        <w:rPr>
          <w:rStyle w:val="bold1"/>
          <w:rFonts w:ascii="Arial" w:eastAsia="Arial Unicode MS" w:hAnsi="Arial" w:cs="Arial"/>
          <w:bCs w:val="0"/>
          <w:lang w:val="de-DE"/>
        </w:rPr>
        <w:t>ber</w:t>
      </w:r>
      <w:r w:rsidR="00B23014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DC30C2" w:rsidRPr="00F30400">
        <w:rPr>
          <w:rStyle w:val="bold1"/>
          <w:rFonts w:ascii="Arial" w:eastAsia="Arial Unicode MS" w:hAnsi="Arial" w:cs="Arial"/>
          <w:bCs w:val="0"/>
          <w:lang w:val="de-DE"/>
        </w:rPr>
        <w:t>2018</w:t>
      </w:r>
      <w:r w:rsidR="00DA66C9" w:rsidRPr="00F30400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DA66C9" w:rsidRPr="00F30400">
        <w:rPr>
          <w:rFonts w:ascii="Arial" w:hAnsi="Arial" w:cs="Arial"/>
          <w:lang w:val="de-DE"/>
        </w:rPr>
        <w:t>–</w:t>
      </w:r>
      <w:r w:rsidR="00A47072">
        <w:rPr>
          <w:rFonts w:ascii="Arial" w:hAnsi="Arial" w:cs="Arial"/>
          <w:lang w:val="de-DE"/>
        </w:rPr>
        <w:t xml:space="preserve"> </w:t>
      </w:r>
      <w:r w:rsidR="00A47072" w:rsidRPr="00A47072">
        <w:rPr>
          <w:rFonts w:ascii="Arial" w:hAnsi="Arial"/>
          <w:bCs/>
          <w:kern w:val="0"/>
          <w:lang w:val="de-DE"/>
        </w:rPr>
        <w:t>Renesas Electronics Corporation (TSE: 6723), ein führender Anbieter</w:t>
      </w:r>
      <w:r w:rsidR="00D90E86">
        <w:rPr>
          <w:rFonts w:ascii="Arial" w:hAnsi="Arial"/>
          <w:bCs/>
          <w:kern w:val="0"/>
          <w:lang w:val="de-DE"/>
        </w:rPr>
        <w:t xml:space="preserve"> </w:t>
      </w:r>
      <w:r w:rsidR="00D90E86" w:rsidRPr="00D90E86">
        <w:rPr>
          <w:rFonts w:ascii="Arial" w:hAnsi="Arial"/>
          <w:bCs/>
          <w:kern w:val="0"/>
          <w:lang w:val="de-DE"/>
        </w:rPr>
        <w:t>hochmoderner</w:t>
      </w:r>
      <w:r w:rsidR="00D90E86">
        <w:rPr>
          <w:rFonts w:ascii="Arial" w:hAnsi="Arial"/>
          <w:bCs/>
          <w:kern w:val="0"/>
          <w:lang w:val="de-DE"/>
        </w:rPr>
        <w:t xml:space="preserve"> </w:t>
      </w:r>
      <w:r w:rsidR="00A47072" w:rsidRPr="00A47072">
        <w:rPr>
          <w:rFonts w:ascii="Arial" w:hAnsi="Arial"/>
          <w:bCs/>
          <w:kern w:val="0"/>
          <w:lang w:val="de-DE"/>
        </w:rPr>
        <w:t>Halbleiterlösungen,</w:t>
      </w:r>
      <w:r w:rsidR="004C4E3F" w:rsidRPr="004C4E3F">
        <w:rPr>
          <w:rFonts w:ascii="Arial" w:hAnsi="Arial"/>
          <w:bCs/>
          <w:kern w:val="0"/>
          <w:lang w:val="de-DE"/>
        </w:rPr>
        <w:t xml:space="preserve"> </w:t>
      </w:r>
      <w:r w:rsidR="0003239D" w:rsidRPr="0003239D">
        <w:rPr>
          <w:rFonts w:ascii="Arial" w:hAnsi="Arial"/>
          <w:bCs/>
          <w:kern w:val="0"/>
          <w:lang w:val="de-DE"/>
        </w:rPr>
        <w:t xml:space="preserve">erweitert mit Einführung der </w:t>
      </w:r>
      <w:hyperlink r:id="rId8" w:history="1">
        <w:r w:rsidR="0003239D" w:rsidRPr="00B43F79">
          <w:rPr>
            <w:rStyle w:val="Hyperlink"/>
            <w:rFonts w:ascii="Arial" w:hAnsi="Arial" w:cs="Century"/>
            <w:bCs/>
            <w:kern w:val="0"/>
            <w:lang w:val="de-DE"/>
          </w:rPr>
          <w:t>S1JA</w:t>
        </w:r>
        <w:r w:rsidR="002B1AA2" w:rsidRPr="00B43F79">
          <w:rPr>
            <w:rStyle w:val="Hyperlink"/>
            <w:rFonts w:ascii="Arial" w:hAnsi="Arial" w:cs="Century"/>
            <w:bCs/>
            <w:kern w:val="0"/>
            <w:lang w:val="de-DE"/>
          </w:rPr>
          <w:t>-</w:t>
        </w:r>
        <w:r w:rsidR="0003239D" w:rsidRPr="00B43F79">
          <w:rPr>
            <w:rStyle w:val="Hyperlink"/>
            <w:rFonts w:ascii="Arial" w:hAnsi="Arial" w:cs="Century"/>
            <w:bCs/>
            <w:kern w:val="0"/>
            <w:lang w:val="de-DE"/>
          </w:rPr>
          <w:t>MCU-Gruppe</w:t>
        </w:r>
      </w:hyperlink>
      <w:r w:rsidR="0003239D" w:rsidRPr="0003239D">
        <w:rPr>
          <w:rFonts w:ascii="Arial" w:hAnsi="Arial"/>
          <w:bCs/>
          <w:kern w:val="0"/>
          <w:lang w:val="de-DE"/>
        </w:rPr>
        <w:t xml:space="preserve"> seine </w:t>
      </w:r>
      <w:proofErr w:type="spellStart"/>
      <w:r w:rsidR="0003239D" w:rsidRPr="0003239D">
        <w:rPr>
          <w:rFonts w:ascii="Arial" w:hAnsi="Arial"/>
          <w:bCs/>
          <w:kern w:val="0"/>
          <w:lang w:val="de-DE"/>
        </w:rPr>
        <w:t>Renesas</w:t>
      </w:r>
      <w:proofErr w:type="spellEnd"/>
      <w:r w:rsidR="0003239D" w:rsidRPr="0003239D">
        <w:rPr>
          <w:rFonts w:ascii="Arial" w:hAnsi="Arial"/>
          <w:bCs/>
          <w:kern w:val="0"/>
          <w:lang w:val="de-DE"/>
        </w:rPr>
        <w:t xml:space="preserve"> Synergy™ S1</w:t>
      </w:r>
      <w:r w:rsidR="002B1AA2">
        <w:rPr>
          <w:rFonts w:ascii="Arial" w:hAnsi="Arial"/>
          <w:bCs/>
          <w:kern w:val="0"/>
          <w:lang w:val="de-DE"/>
        </w:rPr>
        <w:t>-</w:t>
      </w:r>
      <w:r w:rsidR="0003239D" w:rsidRPr="0003239D">
        <w:rPr>
          <w:rFonts w:ascii="Arial" w:hAnsi="Arial"/>
          <w:bCs/>
          <w:kern w:val="0"/>
          <w:lang w:val="de-DE"/>
        </w:rPr>
        <w:t>Mikrocontroller-Serie</w:t>
      </w:r>
      <w:r w:rsidR="002B1AA2">
        <w:rPr>
          <w:rFonts w:ascii="Arial" w:hAnsi="Arial"/>
          <w:bCs/>
          <w:kern w:val="0"/>
          <w:lang w:val="de-DE"/>
        </w:rPr>
        <w:t xml:space="preserve"> (MCU)</w:t>
      </w:r>
      <w:r w:rsidR="0003239D" w:rsidRPr="0003239D">
        <w:rPr>
          <w:rFonts w:ascii="Arial" w:hAnsi="Arial"/>
          <w:bCs/>
          <w:kern w:val="0"/>
          <w:lang w:val="de-DE"/>
        </w:rPr>
        <w:t>. Die extrem stromsparenden S1JA</w:t>
      </w:r>
      <w:r w:rsidR="005931B4">
        <w:rPr>
          <w:rFonts w:ascii="Arial" w:hAnsi="Arial"/>
          <w:bCs/>
          <w:kern w:val="0"/>
          <w:lang w:val="de-DE"/>
        </w:rPr>
        <w:t>-</w:t>
      </w:r>
      <w:r w:rsidR="0003239D" w:rsidRPr="0003239D">
        <w:rPr>
          <w:rFonts w:ascii="Arial" w:hAnsi="Arial"/>
          <w:bCs/>
          <w:kern w:val="0"/>
          <w:lang w:val="de-DE"/>
        </w:rPr>
        <w:t>MCUs enthalten einen Arm® Cortex®-M23</w:t>
      </w:r>
      <w:r w:rsidR="005931B4">
        <w:rPr>
          <w:rFonts w:ascii="Arial" w:hAnsi="Arial"/>
          <w:bCs/>
          <w:kern w:val="0"/>
          <w:lang w:val="de-DE"/>
        </w:rPr>
        <w:t>-Core</w:t>
      </w:r>
      <w:r w:rsidR="0003239D" w:rsidRPr="0003239D">
        <w:rPr>
          <w:rFonts w:ascii="Arial" w:hAnsi="Arial"/>
          <w:bCs/>
          <w:kern w:val="0"/>
          <w:lang w:val="de-DE"/>
        </w:rPr>
        <w:t xml:space="preserve"> mit 48</w:t>
      </w:r>
      <w:r w:rsidR="005931B4">
        <w:rPr>
          <w:rFonts w:ascii="Arial" w:hAnsi="Arial"/>
          <w:bCs/>
          <w:kern w:val="0"/>
          <w:lang w:val="de-DE"/>
        </w:rPr>
        <w:t xml:space="preserve"> </w:t>
      </w:r>
      <w:r w:rsidR="0003239D" w:rsidRPr="0003239D">
        <w:rPr>
          <w:rFonts w:ascii="Arial" w:hAnsi="Arial"/>
          <w:bCs/>
          <w:kern w:val="0"/>
          <w:lang w:val="de-DE"/>
        </w:rPr>
        <w:t xml:space="preserve">MHz Taktfrequenz sowie branchenführende, programmierbare Analog- und Security-Funktionen für eine hochgenaue Erfassung und </w:t>
      </w:r>
      <w:r w:rsidR="00697DB0">
        <w:rPr>
          <w:rFonts w:ascii="Arial" w:hAnsi="Arial"/>
          <w:bCs/>
          <w:kern w:val="0"/>
          <w:lang w:val="de-DE"/>
        </w:rPr>
        <w:t>Aufbereit</w:t>
      </w:r>
      <w:r w:rsidR="0003239D" w:rsidRPr="0003239D">
        <w:rPr>
          <w:rFonts w:ascii="Arial" w:hAnsi="Arial"/>
          <w:bCs/>
          <w:kern w:val="0"/>
          <w:lang w:val="de-DE"/>
        </w:rPr>
        <w:t>ung von Sensorsignalen. Die S1JA</w:t>
      </w:r>
      <w:r w:rsidR="00697DB0">
        <w:rPr>
          <w:rFonts w:ascii="Arial" w:hAnsi="Arial"/>
          <w:bCs/>
          <w:kern w:val="0"/>
          <w:lang w:val="de-DE"/>
        </w:rPr>
        <w:t>-</w:t>
      </w:r>
      <w:r w:rsidR="0003239D" w:rsidRPr="0003239D">
        <w:rPr>
          <w:rFonts w:ascii="Arial" w:hAnsi="Arial"/>
          <w:bCs/>
          <w:kern w:val="0"/>
          <w:lang w:val="de-DE"/>
        </w:rPr>
        <w:t xml:space="preserve">MCUs sind ausgelegt für kostensensitive und stromsparende industrielle </w:t>
      </w:r>
      <w:proofErr w:type="spellStart"/>
      <w:r w:rsidR="0003239D" w:rsidRPr="0003239D">
        <w:rPr>
          <w:rFonts w:ascii="Arial" w:hAnsi="Arial"/>
          <w:bCs/>
          <w:kern w:val="0"/>
          <w:lang w:val="de-DE"/>
        </w:rPr>
        <w:t>IIoT</w:t>
      </w:r>
      <w:proofErr w:type="spellEnd"/>
      <w:r w:rsidR="0003239D" w:rsidRPr="0003239D">
        <w:rPr>
          <w:rFonts w:ascii="Arial" w:hAnsi="Arial"/>
          <w:bCs/>
          <w:kern w:val="0"/>
          <w:lang w:val="de-DE"/>
        </w:rPr>
        <w:t>-Sensor</w:t>
      </w:r>
      <w:r w:rsidR="00697DB0">
        <w:rPr>
          <w:rFonts w:ascii="Arial" w:hAnsi="Arial"/>
          <w:bCs/>
          <w:kern w:val="0"/>
          <w:lang w:val="de-DE"/>
        </w:rPr>
        <w:t>-</w:t>
      </w:r>
      <w:r w:rsidR="0003239D" w:rsidRPr="0003239D">
        <w:rPr>
          <w:rFonts w:ascii="Arial" w:hAnsi="Arial"/>
          <w:bCs/>
          <w:kern w:val="0"/>
          <w:lang w:val="de-DE"/>
        </w:rPr>
        <w:t xml:space="preserve">Anwendungen </w:t>
      </w:r>
      <w:r w:rsidR="00697DB0" w:rsidRPr="00697DB0">
        <w:rPr>
          <w:rFonts w:ascii="Arial" w:hAnsi="Arial"/>
          <w:bCs/>
          <w:kern w:val="0"/>
          <w:lang w:val="de-DE"/>
        </w:rPr>
        <w:t xml:space="preserve">(Industrial Internet </w:t>
      </w:r>
      <w:proofErr w:type="spellStart"/>
      <w:r w:rsidR="00697DB0" w:rsidRPr="00697DB0">
        <w:rPr>
          <w:rFonts w:ascii="Arial" w:hAnsi="Arial"/>
          <w:bCs/>
          <w:kern w:val="0"/>
          <w:lang w:val="de-DE"/>
        </w:rPr>
        <w:t>of</w:t>
      </w:r>
      <w:proofErr w:type="spellEnd"/>
      <w:r w:rsidR="00697DB0" w:rsidRPr="00697DB0">
        <w:rPr>
          <w:rFonts w:ascii="Arial" w:hAnsi="Arial"/>
          <w:bCs/>
          <w:kern w:val="0"/>
          <w:lang w:val="de-DE"/>
        </w:rPr>
        <w:t xml:space="preserve"> Things) </w:t>
      </w:r>
      <w:r w:rsidR="0003239D" w:rsidRPr="0003239D">
        <w:rPr>
          <w:rFonts w:ascii="Arial" w:hAnsi="Arial"/>
          <w:bCs/>
          <w:kern w:val="0"/>
          <w:lang w:val="de-DE"/>
        </w:rPr>
        <w:t>wie Durchfluss</w:t>
      </w:r>
      <w:r w:rsidR="00144C99">
        <w:rPr>
          <w:rFonts w:ascii="Arial" w:hAnsi="Arial"/>
          <w:bCs/>
          <w:kern w:val="0"/>
          <w:lang w:val="de-DE"/>
        </w:rPr>
        <w:t>m</w:t>
      </w:r>
      <w:r w:rsidR="0003239D" w:rsidRPr="0003239D">
        <w:rPr>
          <w:rFonts w:ascii="Arial" w:hAnsi="Arial"/>
          <w:bCs/>
          <w:kern w:val="0"/>
          <w:lang w:val="de-DE"/>
        </w:rPr>
        <w:t>essgeräte, Multisensor</w:t>
      </w:r>
      <w:r w:rsidR="00AE2685">
        <w:rPr>
          <w:rFonts w:ascii="Arial" w:hAnsi="Arial"/>
          <w:bCs/>
          <w:kern w:val="0"/>
          <w:lang w:val="de-DE"/>
        </w:rPr>
        <w:t>s</w:t>
      </w:r>
      <w:r w:rsidR="0003239D" w:rsidRPr="0003239D">
        <w:rPr>
          <w:rFonts w:ascii="Arial" w:hAnsi="Arial"/>
          <w:bCs/>
          <w:kern w:val="0"/>
          <w:lang w:val="de-DE"/>
        </w:rPr>
        <w:t xml:space="preserve">ysteme, medizinische </w:t>
      </w:r>
      <w:r w:rsidR="0003239D" w:rsidRPr="0003791C">
        <w:rPr>
          <w:rFonts w:ascii="Arial" w:hAnsi="Arial"/>
          <w:bCs/>
          <w:kern w:val="0"/>
          <w:lang w:val="de-DE"/>
        </w:rPr>
        <w:t>Überwachungsgeräte ohne Monitor</w:t>
      </w:r>
      <w:r w:rsidR="0003239D" w:rsidRPr="0003239D">
        <w:rPr>
          <w:rFonts w:ascii="Arial" w:hAnsi="Arial"/>
          <w:bCs/>
          <w:kern w:val="0"/>
          <w:lang w:val="de-DE"/>
        </w:rPr>
        <w:t xml:space="preserve"> und Instrumentensysteme sowie </w:t>
      </w:r>
      <w:r w:rsidR="00144C99">
        <w:rPr>
          <w:rFonts w:ascii="Arial" w:hAnsi="Arial"/>
          <w:bCs/>
          <w:kern w:val="0"/>
          <w:lang w:val="de-DE"/>
        </w:rPr>
        <w:t>e</w:t>
      </w:r>
      <w:r w:rsidR="0003239D" w:rsidRPr="0003239D">
        <w:rPr>
          <w:rFonts w:ascii="Arial" w:hAnsi="Arial"/>
          <w:bCs/>
          <w:kern w:val="0"/>
          <w:lang w:val="de-DE"/>
        </w:rPr>
        <w:t>inphas</w:t>
      </w:r>
      <w:r w:rsidR="00144C99">
        <w:rPr>
          <w:rFonts w:ascii="Arial" w:hAnsi="Arial"/>
          <w:bCs/>
          <w:kern w:val="0"/>
          <w:lang w:val="de-DE"/>
        </w:rPr>
        <w:t xml:space="preserve">ige </w:t>
      </w:r>
      <w:r w:rsidR="0003239D" w:rsidRPr="0003239D">
        <w:rPr>
          <w:rFonts w:ascii="Arial" w:hAnsi="Arial"/>
          <w:bCs/>
          <w:kern w:val="0"/>
          <w:lang w:val="de-DE"/>
        </w:rPr>
        <w:t>Stromzähler.</w:t>
      </w:r>
    </w:p>
    <w:p w14:paraId="4DD02EA4" w14:textId="77777777" w:rsidR="0003239D" w:rsidRPr="0003239D" w:rsidRDefault="0003239D" w:rsidP="0003239D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7D9F72FD" w14:textId="54CDC696" w:rsidR="0003239D" w:rsidRDefault="0003239D" w:rsidP="0003239D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03239D">
        <w:rPr>
          <w:rFonts w:ascii="Arial" w:hAnsi="Arial"/>
          <w:bCs/>
          <w:kern w:val="0"/>
          <w:lang w:val="de-DE"/>
        </w:rPr>
        <w:t>Die S1JA-Gruppe umfasst fünf MCUs mit bis zu 256</w:t>
      </w:r>
      <w:r w:rsidR="00535752">
        <w:rPr>
          <w:rFonts w:ascii="Arial" w:hAnsi="Arial"/>
          <w:bCs/>
          <w:kern w:val="0"/>
          <w:lang w:val="de-DE"/>
        </w:rPr>
        <w:t xml:space="preserve"> </w:t>
      </w:r>
      <w:r w:rsidRPr="0003239D">
        <w:rPr>
          <w:rFonts w:ascii="Arial" w:hAnsi="Arial"/>
          <w:bCs/>
          <w:kern w:val="0"/>
          <w:lang w:val="de-DE"/>
        </w:rPr>
        <w:t>KB Flash-Speicher, bis zu 32</w:t>
      </w:r>
      <w:r w:rsidR="00535752">
        <w:rPr>
          <w:rFonts w:ascii="Arial" w:hAnsi="Arial"/>
          <w:bCs/>
          <w:kern w:val="0"/>
          <w:lang w:val="de-DE"/>
        </w:rPr>
        <w:t xml:space="preserve"> </w:t>
      </w:r>
      <w:r w:rsidRPr="0003239D">
        <w:rPr>
          <w:rFonts w:ascii="Arial" w:hAnsi="Arial"/>
          <w:bCs/>
          <w:kern w:val="0"/>
          <w:lang w:val="de-DE"/>
        </w:rPr>
        <w:t>KB</w:t>
      </w:r>
      <w:r w:rsidR="00535752">
        <w:rPr>
          <w:rFonts w:ascii="Arial" w:hAnsi="Arial"/>
          <w:bCs/>
          <w:kern w:val="0"/>
          <w:lang w:val="de-DE"/>
        </w:rPr>
        <w:t xml:space="preserve"> </w:t>
      </w:r>
      <w:r w:rsidRPr="0003239D">
        <w:rPr>
          <w:rFonts w:ascii="Arial" w:hAnsi="Arial"/>
          <w:bCs/>
          <w:kern w:val="0"/>
          <w:lang w:val="de-DE"/>
        </w:rPr>
        <w:t>SRAM</w:t>
      </w:r>
      <w:r w:rsidR="00535752">
        <w:rPr>
          <w:rFonts w:ascii="Arial" w:hAnsi="Arial"/>
          <w:bCs/>
          <w:kern w:val="0"/>
          <w:lang w:val="de-DE"/>
        </w:rPr>
        <w:t>-</w:t>
      </w:r>
      <w:r w:rsidRPr="0003239D">
        <w:rPr>
          <w:rFonts w:ascii="Arial" w:hAnsi="Arial"/>
          <w:bCs/>
          <w:kern w:val="0"/>
          <w:lang w:val="de-DE"/>
        </w:rPr>
        <w:t>Speicher und einem breiten Betriebsspannungsbereich von 1,6</w:t>
      </w:r>
      <w:r w:rsidR="00535752">
        <w:rPr>
          <w:rFonts w:ascii="Arial" w:hAnsi="Arial"/>
          <w:bCs/>
          <w:kern w:val="0"/>
          <w:lang w:val="de-DE"/>
        </w:rPr>
        <w:t xml:space="preserve"> </w:t>
      </w:r>
      <w:r w:rsidRPr="0003239D">
        <w:rPr>
          <w:rFonts w:ascii="Arial" w:hAnsi="Arial"/>
          <w:bCs/>
          <w:kern w:val="0"/>
          <w:lang w:val="de-DE"/>
        </w:rPr>
        <w:t>V bis 5,5</w:t>
      </w:r>
      <w:r w:rsidR="00535752">
        <w:rPr>
          <w:rFonts w:ascii="Arial" w:hAnsi="Arial"/>
          <w:bCs/>
          <w:kern w:val="0"/>
          <w:lang w:val="de-DE"/>
        </w:rPr>
        <w:t xml:space="preserve"> </w:t>
      </w:r>
      <w:r w:rsidRPr="0003239D">
        <w:rPr>
          <w:rFonts w:ascii="Arial" w:hAnsi="Arial"/>
          <w:bCs/>
          <w:kern w:val="0"/>
          <w:lang w:val="de-DE"/>
        </w:rPr>
        <w:t>V. In jeder MCU ist eine Sensor-</w:t>
      </w:r>
      <w:proofErr w:type="spellStart"/>
      <w:r w:rsidRPr="0003239D">
        <w:rPr>
          <w:rFonts w:ascii="Arial" w:hAnsi="Arial"/>
          <w:bCs/>
          <w:kern w:val="0"/>
          <w:lang w:val="de-DE"/>
        </w:rPr>
        <w:t>Biasing</w:t>
      </w:r>
      <w:proofErr w:type="spellEnd"/>
      <w:r w:rsidR="00535752">
        <w:rPr>
          <w:rFonts w:ascii="Arial" w:hAnsi="Arial"/>
          <w:bCs/>
          <w:kern w:val="0"/>
          <w:lang w:val="de-DE"/>
        </w:rPr>
        <w:t>-</w:t>
      </w:r>
      <w:r w:rsidRPr="0003239D">
        <w:rPr>
          <w:rFonts w:ascii="Arial" w:hAnsi="Arial"/>
          <w:bCs/>
          <w:kern w:val="0"/>
          <w:lang w:val="de-DE"/>
        </w:rPr>
        <w:t xml:space="preserve">Einheit integriert, die den externen Sensor mit einer genauen Spannung versorgt, sowie ein </w:t>
      </w:r>
      <w:r w:rsidRPr="0003791C">
        <w:rPr>
          <w:rFonts w:ascii="Arial" w:hAnsi="Arial"/>
          <w:bCs/>
          <w:kern w:val="0"/>
          <w:lang w:val="de-DE"/>
        </w:rPr>
        <w:t xml:space="preserve">analoges Schaltungsnetz, das komplexe Algorithmen </w:t>
      </w:r>
      <w:r w:rsidR="00DB65AE" w:rsidRPr="0003791C">
        <w:rPr>
          <w:rFonts w:ascii="Arial" w:hAnsi="Arial"/>
          <w:bCs/>
          <w:kern w:val="0"/>
          <w:lang w:val="de-DE"/>
        </w:rPr>
        <w:t xml:space="preserve">ausführt, um die </w:t>
      </w:r>
      <w:r w:rsidRPr="0003791C">
        <w:rPr>
          <w:rFonts w:ascii="Arial" w:hAnsi="Arial"/>
          <w:bCs/>
          <w:kern w:val="0"/>
          <w:lang w:val="de-DE"/>
        </w:rPr>
        <w:t>Signal</w:t>
      </w:r>
      <w:r w:rsidR="008C09C1" w:rsidRPr="0003791C">
        <w:rPr>
          <w:rFonts w:ascii="Arial" w:hAnsi="Arial"/>
          <w:bCs/>
          <w:kern w:val="0"/>
          <w:lang w:val="de-DE"/>
        </w:rPr>
        <w:t>aufbereit</w:t>
      </w:r>
      <w:r w:rsidRPr="0003791C">
        <w:rPr>
          <w:rFonts w:ascii="Arial" w:hAnsi="Arial"/>
          <w:bCs/>
          <w:kern w:val="0"/>
          <w:lang w:val="de-DE"/>
        </w:rPr>
        <w:t xml:space="preserve">ung sowie </w:t>
      </w:r>
      <w:r w:rsidR="007B0CC0" w:rsidRPr="0003791C">
        <w:rPr>
          <w:rFonts w:ascii="Arial" w:hAnsi="Arial"/>
          <w:bCs/>
          <w:kern w:val="0"/>
          <w:lang w:val="de-DE"/>
        </w:rPr>
        <w:t>p</w:t>
      </w:r>
      <w:r w:rsidRPr="0003791C">
        <w:rPr>
          <w:rFonts w:ascii="Arial" w:hAnsi="Arial"/>
          <w:bCs/>
          <w:kern w:val="0"/>
          <w:lang w:val="de-DE"/>
        </w:rPr>
        <w:t>räzis</w:t>
      </w:r>
      <w:r w:rsidR="007B0CC0" w:rsidRPr="0003791C">
        <w:rPr>
          <w:rFonts w:ascii="Arial" w:hAnsi="Arial"/>
          <w:bCs/>
          <w:kern w:val="0"/>
          <w:lang w:val="de-DE"/>
        </w:rPr>
        <w:t xml:space="preserve">e </w:t>
      </w:r>
      <w:r w:rsidRPr="0003791C">
        <w:rPr>
          <w:rFonts w:ascii="Arial" w:hAnsi="Arial"/>
          <w:bCs/>
          <w:kern w:val="0"/>
          <w:lang w:val="de-DE"/>
        </w:rPr>
        <w:t>Analogmessungen</w:t>
      </w:r>
      <w:r w:rsidR="00DB65AE" w:rsidRPr="0003791C">
        <w:rPr>
          <w:rFonts w:ascii="Arial" w:hAnsi="Arial"/>
          <w:bCs/>
          <w:kern w:val="0"/>
          <w:lang w:val="de-DE"/>
        </w:rPr>
        <w:t xml:space="preserve"> zu maximieren</w:t>
      </w:r>
      <w:r w:rsidRPr="0003791C">
        <w:rPr>
          <w:rFonts w:ascii="Arial" w:hAnsi="Arial"/>
          <w:bCs/>
          <w:kern w:val="0"/>
          <w:lang w:val="de-DE"/>
        </w:rPr>
        <w:t xml:space="preserve">. Die </w:t>
      </w:r>
      <w:r w:rsidR="007B0CC0" w:rsidRPr="0003791C">
        <w:rPr>
          <w:rFonts w:ascii="Arial" w:hAnsi="Arial"/>
          <w:bCs/>
          <w:kern w:val="0"/>
          <w:lang w:val="de-DE"/>
        </w:rPr>
        <w:t>On-</w:t>
      </w:r>
      <w:r w:rsidRPr="0003791C">
        <w:rPr>
          <w:rFonts w:ascii="Arial" w:hAnsi="Arial"/>
          <w:bCs/>
          <w:kern w:val="0"/>
          <w:lang w:val="de-DE"/>
        </w:rPr>
        <w:t>Chip</w:t>
      </w:r>
      <w:r w:rsidR="009651BE" w:rsidRPr="0003791C">
        <w:rPr>
          <w:rFonts w:ascii="Arial" w:hAnsi="Arial"/>
          <w:bCs/>
          <w:kern w:val="0"/>
          <w:lang w:val="de-DE"/>
        </w:rPr>
        <w:t>-</w:t>
      </w:r>
      <w:r w:rsidRPr="0003791C">
        <w:rPr>
          <w:rFonts w:ascii="Arial" w:hAnsi="Arial"/>
          <w:bCs/>
          <w:kern w:val="0"/>
          <w:lang w:val="de-DE"/>
        </w:rPr>
        <w:t>Analogkomponenten umfassen einen hochgenauen 16-Bit A/D-Wandler, einen 24-Bit Sigma-Delta</w:t>
      </w:r>
      <w:r w:rsidR="00AE2685" w:rsidRPr="0003791C">
        <w:rPr>
          <w:rFonts w:ascii="Arial" w:hAnsi="Arial"/>
          <w:bCs/>
          <w:kern w:val="0"/>
          <w:lang w:val="de-DE"/>
        </w:rPr>
        <w:t>-</w:t>
      </w:r>
      <w:r w:rsidRPr="0003791C">
        <w:rPr>
          <w:rFonts w:ascii="Arial" w:hAnsi="Arial"/>
          <w:bCs/>
          <w:kern w:val="0"/>
          <w:lang w:val="de-DE"/>
        </w:rPr>
        <w:t>A/D-Wandler, einen schnellen 12-Bit D/A-Wandler, Rail-</w:t>
      </w:r>
      <w:proofErr w:type="spellStart"/>
      <w:r w:rsidRPr="0003791C">
        <w:rPr>
          <w:rFonts w:ascii="Arial" w:hAnsi="Arial"/>
          <w:bCs/>
          <w:kern w:val="0"/>
          <w:lang w:val="de-DE"/>
        </w:rPr>
        <w:t>to</w:t>
      </w:r>
      <w:proofErr w:type="spellEnd"/>
      <w:r w:rsidRPr="0003791C">
        <w:rPr>
          <w:rFonts w:ascii="Arial" w:hAnsi="Arial"/>
          <w:bCs/>
          <w:kern w:val="0"/>
          <w:lang w:val="de-DE"/>
        </w:rPr>
        <w:t>-Rail</w:t>
      </w:r>
      <w:r w:rsidR="009651BE" w:rsidRPr="0003791C">
        <w:rPr>
          <w:rFonts w:ascii="Arial" w:hAnsi="Arial"/>
          <w:bCs/>
          <w:kern w:val="0"/>
          <w:lang w:val="de-DE"/>
        </w:rPr>
        <w:t>-</w:t>
      </w:r>
      <w:r w:rsidRPr="0003791C">
        <w:rPr>
          <w:rFonts w:ascii="Arial" w:hAnsi="Arial"/>
          <w:bCs/>
          <w:kern w:val="0"/>
          <w:lang w:val="de-DE"/>
        </w:rPr>
        <w:t>Operationsverstärker mit geringem Offset sowie High-Speed/Low-Power</w:t>
      </w:r>
      <w:r w:rsidR="00AE2685" w:rsidRPr="0003791C">
        <w:rPr>
          <w:rFonts w:ascii="Arial" w:hAnsi="Arial"/>
          <w:bCs/>
          <w:kern w:val="0"/>
          <w:lang w:val="de-DE"/>
        </w:rPr>
        <w:t>-</w:t>
      </w:r>
      <w:r w:rsidRPr="0003791C">
        <w:rPr>
          <w:rFonts w:ascii="Arial" w:hAnsi="Arial"/>
          <w:bCs/>
          <w:kern w:val="0"/>
          <w:lang w:val="de-DE"/>
        </w:rPr>
        <w:t>Komparatoren. Mit den S1JA</w:t>
      </w:r>
      <w:r w:rsidR="007B0CC0" w:rsidRPr="0003791C">
        <w:rPr>
          <w:rFonts w:ascii="Arial" w:hAnsi="Arial"/>
          <w:bCs/>
          <w:kern w:val="0"/>
          <w:lang w:val="de-DE"/>
        </w:rPr>
        <w:t>-</w:t>
      </w:r>
      <w:r w:rsidRPr="0003791C">
        <w:rPr>
          <w:rFonts w:ascii="Arial" w:hAnsi="Arial"/>
          <w:bCs/>
          <w:kern w:val="0"/>
          <w:lang w:val="de-DE"/>
        </w:rPr>
        <w:t xml:space="preserve">MCUs lassen sich leistungsfähige Analog-Konfigurationen von </w:t>
      </w:r>
      <w:r w:rsidR="009651BE" w:rsidRPr="0003791C">
        <w:rPr>
          <w:rFonts w:ascii="Arial" w:hAnsi="Arial"/>
          <w:bCs/>
          <w:kern w:val="0"/>
          <w:lang w:val="de-DE"/>
        </w:rPr>
        <w:t>Grundf</w:t>
      </w:r>
      <w:r w:rsidRPr="0003791C">
        <w:rPr>
          <w:rFonts w:ascii="Arial" w:hAnsi="Arial"/>
          <w:bCs/>
          <w:kern w:val="0"/>
          <w:lang w:val="de-DE"/>
        </w:rPr>
        <w:t xml:space="preserve">unktionen bis </w:t>
      </w:r>
      <w:r w:rsidR="009651BE" w:rsidRPr="0003791C">
        <w:rPr>
          <w:rFonts w:ascii="Arial" w:hAnsi="Arial"/>
          <w:bCs/>
          <w:kern w:val="0"/>
          <w:lang w:val="de-DE"/>
        </w:rPr>
        <w:t xml:space="preserve">hin </w:t>
      </w:r>
      <w:r w:rsidRPr="0003791C">
        <w:rPr>
          <w:rFonts w:ascii="Arial" w:hAnsi="Arial"/>
          <w:bCs/>
          <w:kern w:val="0"/>
          <w:lang w:val="de-DE"/>
        </w:rPr>
        <w:t xml:space="preserve">zu komplexeren Analog-Blöcken realisieren. </w:t>
      </w:r>
      <w:r w:rsidR="00A6000D" w:rsidRPr="0003791C">
        <w:rPr>
          <w:rFonts w:ascii="Arial" w:hAnsi="Arial"/>
          <w:bCs/>
          <w:kern w:val="0"/>
          <w:lang w:val="de-DE"/>
        </w:rPr>
        <w:t>Dadurch sind Embedded-Designer in der Lage, Stücklistenkosten und Leiterplattengröße zu reduzieren, indem sie mehrere externe analoge Komponenten eliminieren.</w:t>
      </w:r>
      <w:r w:rsidR="007C2D32" w:rsidRPr="0003791C">
        <w:rPr>
          <w:rFonts w:ascii="Arial" w:hAnsi="Arial"/>
          <w:bCs/>
          <w:kern w:val="0"/>
          <w:lang w:val="de-DE"/>
        </w:rPr>
        <w:t xml:space="preserve"> </w:t>
      </w:r>
      <w:r w:rsidR="00375ED2" w:rsidRPr="0003791C">
        <w:rPr>
          <w:rFonts w:ascii="Arial" w:hAnsi="Arial"/>
          <w:bCs/>
          <w:kern w:val="0"/>
          <w:lang w:val="de-DE"/>
        </w:rPr>
        <w:t>Der Zugriff auf kapazitive Touch-</w:t>
      </w:r>
      <w:proofErr w:type="spellStart"/>
      <w:r w:rsidR="00375ED2" w:rsidRPr="0003791C">
        <w:rPr>
          <w:rFonts w:ascii="Arial" w:hAnsi="Arial"/>
          <w:bCs/>
          <w:kern w:val="0"/>
          <w:lang w:val="de-DE"/>
        </w:rPr>
        <w:t>Enable</w:t>
      </w:r>
      <w:proofErr w:type="spellEnd"/>
      <w:r w:rsidR="00375ED2" w:rsidRPr="0003791C">
        <w:rPr>
          <w:rFonts w:ascii="Arial" w:hAnsi="Arial"/>
          <w:bCs/>
          <w:kern w:val="0"/>
          <w:lang w:val="de-DE"/>
        </w:rPr>
        <w:t xml:space="preserve">-Pins ermöglicht es Entwicklern, Touch-Button-HMI-Schnittstellen zu realisieren. Die </w:t>
      </w:r>
      <w:r w:rsidRPr="0003791C">
        <w:rPr>
          <w:rFonts w:ascii="Arial" w:hAnsi="Arial"/>
          <w:bCs/>
          <w:kern w:val="0"/>
          <w:lang w:val="de-DE"/>
        </w:rPr>
        <w:t>S1JA</w:t>
      </w:r>
      <w:r w:rsidR="00375ED2" w:rsidRPr="0003791C">
        <w:rPr>
          <w:rFonts w:ascii="Arial" w:hAnsi="Arial"/>
          <w:bCs/>
          <w:kern w:val="0"/>
          <w:lang w:val="de-DE"/>
        </w:rPr>
        <w:t>-</w:t>
      </w:r>
      <w:r w:rsidRPr="0003791C">
        <w:rPr>
          <w:rFonts w:ascii="Arial" w:hAnsi="Arial"/>
          <w:bCs/>
          <w:kern w:val="0"/>
          <w:lang w:val="de-DE"/>
        </w:rPr>
        <w:t>Memory</w:t>
      </w:r>
      <w:r w:rsidR="00375ED2" w:rsidRPr="0003791C">
        <w:rPr>
          <w:rFonts w:ascii="Arial" w:hAnsi="Arial"/>
          <w:bCs/>
          <w:kern w:val="0"/>
          <w:lang w:val="de-DE"/>
        </w:rPr>
        <w:t>-</w:t>
      </w:r>
      <w:r w:rsidRPr="0003791C">
        <w:rPr>
          <w:rFonts w:ascii="Arial" w:hAnsi="Arial"/>
          <w:bCs/>
          <w:kern w:val="0"/>
          <w:lang w:val="de-DE"/>
        </w:rPr>
        <w:t>Mirror</w:t>
      </w:r>
      <w:r w:rsidR="00375ED2" w:rsidRPr="0003791C">
        <w:rPr>
          <w:rFonts w:ascii="Arial" w:hAnsi="Arial"/>
          <w:bCs/>
          <w:kern w:val="0"/>
          <w:lang w:val="de-DE"/>
        </w:rPr>
        <w:t>-</w:t>
      </w:r>
      <w:r w:rsidRPr="0003791C">
        <w:rPr>
          <w:rFonts w:ascii="Arial" w:hAnsi="Arial"/>
          <w:bCs/>
          <w:kern w:val="0"/>
          <w:lang w:val="de-DE"/>
        </w:rPr>
        <w:t xml:space="preserve">Funktion </w:t>
      </w:r>
      <w:r w:rsidR="007C2D32" w:rsidRPr="0003791C">
        <w:rPr>
          <w:rFonts w:ascii="Arial" w:hAnsi="Arial"/>
          <w:bCs/>
          <w:kern w:val="0"/>
          <w:lang w:val="de-DE"/>
        </w:rPr>
        <w:t>gewährleistet</w:t>
      </w:r>
      <w:r w:rsidRPr="0003791C">
        <w:rPr>
          <w:rFonts w:ascii="Arial" w:hAnsi="Arial"/>
          <w:bCs/>
          <w:kern w:val="0"/>
          <w:lang w:val="de-DE"/>
        </w:rPr>
        <w:t xml:space="preserve"> Over</w:t>
      </w:r>
      <w:r w:rsidR="00375ED2" w:rsidRPr="0003791C">
        <w:rPr>
          <w:rFonts w:ascii="Arial" w:hAnsi="Arial"/>
          <w:bCs/>
          <w:kern w:val="0"/>
          <w:lang w:val="de-DE"/>
        </w:rPr>
        <w:t>-</w:t>
      </w:r>
      <w:proofErr w:type="spellStart"/>
      <w:r w:rsidRPr="0003791C">
        <w:rPr>
          <w:rFonts w:ascii="Arial" w:hAnsi="Arial"/>
          <w:bCs/>
          <w:kern w:val="0"/>
          <w:lang w:val="de-DE"/>
        </w:rPr>
        <w:t>the</w:t>
      </w:r>
      <w:proofErr w:type="spellEnd"/>
      <w:r w:rsidR="00375ED2" w:rsidRPr="0003791C">
        <w:rPr>
          <w:rFonts w:ascii="Arial" w:hAnsi="Arial"/>
          <w:bCs/>
          <w:kern w:val="0"/>
          <w:lang w:val="de-DE"/>
        </w:rPr>
        <w:t>-</w:t>
      </w:r>
      <w:r w:rsidRPr="0003791C">
        <w:rPr>
          <w:rFonts w:ascii="Arial" w:hAnsi="Arial"/>
          <w:bCs/>
          <w:kern w:val="0"/>
          <w:lang w:val="de-DE"/>
        </w:rPr>
        <w:t>Air</w:t>
      </w:r>
      <w:r w:rsidR="00375ED2" w:rsidRPr="0003791C">
        <w:rPr>
          <w:rFonts w:ascii="Arial" w:hAnsi="Arial"/>
          <w:bCs/>
          <w:kern w:val="0"/>
          <w:lang w:val="de-DE"/>
        </w:rPr>
        <w:t>-</w:t>
      </w:r>
      <w:r w:rsidRPr="0003791C">
        <w:rPr>
          <w:rFonts w:ascii="Arial" w:hAnsi="Arial"/>
          <w:bCs/>
          <w:kern w:val="0"/>
          <w:lang w:val="de-DE"/>
        </w:rPr>
        <w:t xml:space="preserve">Updates mit nur </w:t>
      </w:r>
      <w:r w:rsidR="007C2D32" w:rsidRPr="0003791C">
        <w:rPr>
          <w:rFonts w:ascii="Arial" w:hAnsi="Arial"/>
          <w:bCs/>
          <w:kern w:val="0"/>
          <w:lang w:val="de-DE"/>
        </w:rPr>
        <w:t>geringem</w:t>
      </w:r>
      <w:r w:rsidRPr="0003791C">
        <w:rPr>
          <w:rFonts w:ascii="Arial" w:hAnsi="Arial"/>
          <w:bCs/>
          <w:kern w:val="0"/>
          <w:lang w:val="de-DE"/>
        </w:rPr>
        <w:t xml:space="preserve"> Software</w:t>
      </w:r>
      <w:r w:rsidR="00081DAE" w:rsidRPr="0003791C">
        <w:rPr>
          <w:rFonts w:ascii="Arial" w:hAnsi="Arial"/>
          <w:bCs/>
          <w:kern w:val="0"/>
          <w:lang w:val="de-DE"/>
        </w:rPr>
        <w:t>aufwand</w:t>
      </w:r>
      <w:r w:rsidRPr="0003791C">
        <w:rPr>
          <w:rFonts w:ascii="Arial" w:hAnsi="Arial"/>
          <w:bCs/>
          <w:kern w:val="0"/>
          <w:lang w:val="de-DE"/>
        </w:rPr>
        <w:t>.</w:t>
      </w:r>
    </w:p>
    <w:p w14:paraId="24A93663" w14:textId="77777777" w:rsidR="0003239D" w:rsidRPr="0003239D" w:rsidRDefault="0003239D" w:rsidP="0003239D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690B517D" w14:textId="2CC0B4EE" w:rsidR="0003239D" w:rsidRDefault="00E02880" w:rsidP="0003239D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E02880">
        <w:rPr>
          <w:rFonts w:ascii="Arial" w:hAnsi="Arial"/>
          <w:bCs/>
          <w:kern w:val="0"/>
          <w:lang w:val="de-DE"/>
        </w:rPr>
        <w:t>Dank ihres extrem niedrigen Stromverbrauchs verlängern die S1JA-MCUs die Akkulaufzeit für batteriebetriebene tragbare und batteriebetriebene Backup-Anwendungen.</w:t>
      </w:r>
      <w:r w:rsidR="002F1B7A">
        <w:rPr>
          <w:rFonts w:ascii="Arial" w:hAnsi="Arial"/>
          <w:bCs/>
          <w:kern w:val="0"/>
          <w:lang w:val="de-DE"/>
        </w:rPr>
        <w:t xml:space="preserve"> </w:t>
      </w:r>
      <w:r w:rsidR="00EB76A3" w:rsidRPr="00EB76A3">
        <w:rPr>
          <w:rFonts w:ascii="Arial" w:hAnsi="Arial"/>
          <w:bCs/>
          <w:kern w:val="0"/>
          <w:lang w:val="de-DE"/>
        </w:rPr>
        <w:t xml:space="preserve">Der erstklassige Software-Standby-Modus verbraucht nur 500 </w:t>
      </w:r>
      <w:proofErr w:type="spellStart"/>
      <w:r w:rsidR="00EB76A3" w:rsidRPr="00EB76A3">
        <w:rPr>
          <w:rFonts w:ascii="Arial" w:hAnsi="Arial"/>
          <w:bCs/>
          <w:kern w:val="0"/>
          <w:lang w:val="de-DE"/>
        </w:rPr>
        <w:t>nA</w:t>
      </w:r>
      <w:proofErr w:type="spellEnd"/>
      <w:r w:rsidR="002F1B7A">
        <w:rPr>
          <w:rFonts w:ascii="Arial" w:hAnsi="Arial"/>
          <w:bCs/>
          <w:kern w:val="0"/>
          <w:lang w:val="de-DE"/>
        </w:rPr>
        <w:t xml:space="preserve"> </w:t>
      </w:r>
      <w:r w:rsidR="00CA61D6">
        <w:rPr>
          <w:rFonts w:ascii="Arial" w:hAnsi="Arial"/>
          <w:bCs/>
          <w:kern w:val="0"/>
          <w:lang w:val="de-DE"/>
        </w:rPr>
        <w:t xml:space="preserve">und </w:t>
      </w:r>
      <w:r w:rsidR="002F1B7A">
        <w:rPr>
          <w:rFonts w:ascii="Arial" w:hAnsi="Arial"/>
          <w:bCs/>
          <w:kern w:val="0"/>
          <w:lang w:val="de-DE"/>
        </w:rPr>
        <w:t xml:space="preserve">ermöglicht damit </w:t>
      </w:r>
      <w:r w:rsidR="002F1B7A" w:rsidRPr="002F1B7A">
        <w:rPr>
          <w:rFonts w:ascii="Arial" w:hAnsi="Arial"/>
          <w:bCs/>
          <w:kern w:val="0"/>
          <w:lang w:val="de-DE"/>
        </w:rPr>
        <w:t>batteriebetriebene Anwendungen</w:t>
      </w:r>
      <w:r w:rsidR="002F1B7A">
        <w:rPr>
          <w:rFonts w:ascii="Arial" w:hAnsi="Arial"/>
          <w:bCs/>
          <w:kern w:val="0"/>
          <w:lang w:val="de-DE"/>
        </w:rPr>
        <w:t xml:space="preserve"> mit </w:t>
      </w:r>
      <w:r w:rsidR="00EB76A3" w:rsidRPr="00EB76A3">
        <w:rPr>
          <w:rFonts w:ascii="Arial" w:hAnsi="Arial"/>
          <w:bCs/>
          <w:kern w:val="0"/>
          <w:lang w:val="de-DE"/>
        </w:rPr>
        <w:t>20 Jahre</w:t>
      </w:r>
      <w:r w:rsidR="002F1B7A">
        <w:rPr>
          <w:rFonts w:ascii="Arial" w:hAnsi="Arial"/>
          <w:bCs/>
          <w:kern w:val="0"/>
          <w:lang w:val="de-DE"/>
        </w:rPr>
        <w:t>n Laufzeit</w:t>
      </w:r>
      <w:r w:rsidR="00EB76A3" w:rsidRPr="00EB76A3">
        <w:rPr>
          <w:rFonts w:ascii="Arial" w:hAnsi="Arial"/>
          <w:bCs/>
          <w:kern w:val="0"/>
          <w:lang w:val="de-DE"/>
        </w:rPr>
        <w:t>, die sich längere Zeit im S</w:t>
      </w:r>
      <w:r w:rsidR="008576E6">
        <w:rPr>
          <w:rFonts w:ascii="Arial" w:hAnsi="Arial"/>
          <w:bCs/>
          <w:kern w:val="0"/>
          <w:lang w:val="de-DE"/>
        </w:rPr>
        <w:t>leep-M</w:t>
      </w:r>
      <w:r w:rsidR="00EB76A3" w:rsidRPr="00EB76A3">
        <w:rPr>
          <w:rFonts w:ascii="Arial" w:hAnsi="Arial"/>
          <w:bCs/>
          <w:kern w:val="0"/>
          <w:lang w:val="de-DE"/>
        </w:rPr>
        <w:t>odus befinden.</w:t>
      </w:r>
      <w:r w:rsidR="00696F1D">
        <w:rPr>
          <w:rFonts w:ascii="Arial" w:hAnsi="Arial"/>
          <w:bCs/>
          <w:kern w:val="0"/>
          <w:lang w:val="de-DE"/>
        </w:rPr>
        <w:t xml:space="preserve"> </w:t>
      </w:r>
      <w:r w:rsidR="00696F1D" w:rsidRPr="00696F1D">
        <w:rPr>
          <w:rFonts w:ascii="Arial" w:hAnsi="Arial"/>
          <w:bCs/>
          <w:kern w:val="0"/>
          <w:lang w:val="de-DE"/>
        </w:rPr>
        <w:t>Darüber hinaus bilden die integrierten AES-</w:t>
      </w:r>
      <w:proofErr w:type="spellStart"/>
      <w:r w:rsidR="00696F1D" w:rsidRPr="00696F1D">
        <w:rPr>
          <w:rFonts w:ascii="Arial" w:hAnsi="Arial"/>
          <w:bCs/>
          <w:kern w:val="0"/>
          <w:lang w:val="de-DE"/>
        </w:rPr>
        <w:t>Kryptographiebeschleuniger</w:t>
      </w:r>
      <w:proofErr w:type="spellEnd"/>
      <w:r w:rsidR="00696F1D" w:rsidRPr="00696F1D">
        <w:rPr>
          <w:rFonts w:ascii="Arial" w:hAnsi="Arial"/>
          <w:bCs/>
          <w:kern w:val="0"/>
          <w:lang w:val="de-DE"/>
        </w:rPr>
        <w:t xml:space="preserve">, True Random </w:t>
      </w:r>
      <w:proofErr w:type="spellStart"/>
      <w:r w:rsidR="00696F1D" w:rsidRPr="00696F1D">
        <w:rPr>
          <w:rFonts w:ascii="Arial" w:hAnsi="Arial"/>
          <w:bCs/>
          <w:kern w:val="0"/>
          <w:lang w:val="de-DE"/>
        </w:rPr>
        <w:t>Number</w:t>
      </w:r>
      <w:proofErr w:type="spellEnd"/>
      <w:r w:rsidR="00696F1D" w:rsidRPr="00696F1D">
        <w:rPr>
          <w:rFonts w:ascii="Arial" w:hAnsi="Arial"/>
          <w:bCs/>
          <w:kern w:val="0"/>
          <w:lang w:val="de-DE"/>
        </w:rPr>
        <w:t xml:space="preserve"> Generator (TRNG) und Speicherschutzeinheiten der S1JA die </w:t>
      </w:r>
      <w:r w:rsidR="00696F1D">
        <w:rPr>
          <w:rFonts w:ascii="Arial" w:hAnsi="Arial"/>
          <w:bCs/>
          <w:kern w:val="0"/>
          <w:lang w:val="de-DE"/>
        </w:rPr>
        <w:t>g</w:t>
      </w:r>
      <w:r w:rsidR="00696F1D" w:rsidRPr="00696F1D">
        <w:rPr>
          <w:rFonts w:ascii="Arial" w:hAnsi="Arial"/>
          <w:bCs/>
          <w:kern w:val="0"/>
          <w:lang w:val="de-DE"/>
        </w:rPr>
        <w:t>rundl</w:t>
      </w:r>
      <w:r w:rsidR="00696F1D">
        <w:rPr>
          <w:rFonts w:ascii="Arial" w:hAnsi="Arial"/>
          <w:bCs/>
          <w:kern w:val="0"/>
          <w:lang w:val="de-DE"/>
        </w:rPr>
        <w:t>egenden Funktionsblöcke</w:t>
      </w:r>
      <w:r w:rsidR="00696F1D" w:rsidRPr="00696F1D">
        <w:rPr>
          <w:rFonts w:ascii="Arial" w:hAnsi="Arial"/>
          <w:bCs/>
          <w:kern w:val="0"/>
          <w:lang w:val="de-DE"/>
        </w:rPr>
        <w:t xml:space="preserve"> für die Entwicklung eines </w:t>
      </w:r>
      <w:r w:rsidR="00696F1D">
        <w:rPr>
          <w:rFonts w:ascii="Arial" w:hAnsi="Arial"/>
          <w:bCs/>
          <w:kern w:val="0"/>
          <w:lang w:val="de-DE"/>
        </w:rPr>
        <w:t>abge</w:t>
      </w:r>
      <w:r w:rsidR="00696F1D" w:rsidRPr="00696F1D">
        <w:rPr>
          <w:rFonts w:ascii="Arial" w:hAnsi="Arial"/>
          <w:bCs/>
          <w:kern w:val="0"/>
          <w:lang w:val="de-DE"/>
        </w:rPr>
        <w:t>sicher</w:t>
      </w:r>
      <w:r w:rsidR="00696F1D">
        <w:rPr>
          <w:rFonts w:ascii="Arial" w:hAnsi="Arial"/>
          <w:bCs/>
          <w:kern w:val="0"/>
          <w:lang w:val="de-DE"/>
        </w:rPr>
        <w:t>t</w:t>
      </w:r>
      <w:r w:rsidR="00696F1D" w:rsidRPr="00696F1D">
        <w:rPr>
          <w:rFonts w:ascii="Arial" w:hAnsi="Arial"/>
          <w:bCs/>
          <w:kern w:val="0"/>
          <w:lang w:val="de-DE"/>
        </w:rPr>
        <w:t>en Systems, das sich mit der Cloud verbindet.</w:t>
      </w:r>
      <w:r w:rsidR="00696F1D">
        <w:rPr>
          <w:rFonts w:ascii="Arial" w:hAnsi="Arial"/>
          <w:bCs/>
          <w:kern w:val="0"/>
          <w:lang w:val="de-DE"/>
        </w:rPr>
        <w:t xml:space="preserve"> </w:t>
      </w:r>
      <w:r w:rsidR="0003239D" w:rsidRPr="0003239D">
        <w:rPr>
          <w:rFonts w:ascii="Arial" w:hAnsi="Arial"/>
          <w:bCs/>
          <w:kern w:val="0"/>
          <w:lang w:val="de-DE"/>
        </w:rPr>
        <w:t xml:space="preserve">Das </w:t>
      </w:r>
      <w:proofErr w:type="spellStart"/>
      <w:r w:rsidR="0003239D" w:rsidRPr="0003239D">
        <w:rPr>
          <w:rFonts w:ascii="Arial" w:hAnsi="Arial"/>
          <w:bCs/>
          <w:kern w:val="0"/>
          <w:lang w:val="de-DE"/>
        </w:rPr>
        <w:t>Renesas</w:t>
      </w:r>
      <w:proofErr w:type="spellEnd"/>
      <w:r w:rsidR="0003239D" w:rsidRPr="0003239D">
        <w:rPr>
          <w:rFonts w:ascii="Arial" w:hAnsi="Arial"/>
          <w:bCs/>
          <w:kern w:val="0"/>
          <w:lang w:val="de-DE"/>
        </w:rPr>
        <w:t xml:space="preserve"> Synergy Software Paket (SSP) unterstützt die S1JA</w:t>
      </w:r>
      <w:r w:rsidR="00696F1D">
        <w:rPr>
          <w:rFonts w:ascii="Arial" w:hAnsi="Arial"/>
          <w:bCs/>
          <w:kern w:val="0"/>
          <w:lang w:val="de-DE"/>
        </w:rPr>
        <w:t>-</w:t>
      </w:r>
      <w:r w:rsidR="0003239D" w:rsidRPr="0003239D">
        <w:rPr>
          <w:rFonts w:ascii="Arial" w:hAnsi="Arial"/>
          <w:bCs/>
          <w:kern w:val="0"/>
          <w:lang w:val="de-DE"/>
        </w:rPr>
        <w:t xml:space="preserve">MCUs mit HAL-Treibern, </w:t>
      </w:r>
      <w:proofErr w:type="spellStart"/>
      <w:r w:rsidR="0003239D" w:rsidRPr="0003239D">
        <w:rPr>
          <w:rFonts w:ascii="Arial" w:hAnsi="Arial"/>
          <w:bCs/>
          <w:kern w:val="0"/>
          <w:lang w:val="de-DE"/>
        </w:rPr>
        <w:t>A</w:t>
      </w:r>
      <w:r w:rsidR="00D24BAE">
        <w:rPr>
          <w:rFonts w:ascii="Arial" w:hAnsi="Arial"/>
          <w:bCs/>
          <w:kern w:val="0"/>
          <w:lang w:val="de-DE"/>
        </w:rPr>
        <w:t>pplication</w:t>
      </w:r>
      <w:proofErr w:type="spellEnd"/>
      <w:r w:rsidR="00D24BAE">
        <w:rPr>
          <w:rFonts w:ascii="Arial" w:hAnsi="Arial"/>
          <w:bCs/>
          <w:kern w:val="0"/>
          <w:lang w:val="de-DE"/>
        </w:rPr>
        <w:t>-</w:t>
      </w:r>
      <w:r w:rsidR="0003239D" w:rsidRPr="0003239D">
        <w:rPr>
          <w:rFonts w:ascii="Arial" w:hAnsi="Arial"/>
          <w:bCs/>
          <w:kern w:val="0"/>
          <w:lang w:val="de-DE"/>
        </w:rPr>
        <w:t>Frameworks und Echtzeit-Betriebssystemen.</w:t>
      </w:r>
      <w:r w:rsidR="007A0501">
        <w:rPr>
          <w:rFonts w:ascii="Arial" w:hAnsi="Arial"/>
          <w:bCs/>
          <w:kern w:val="0"/>
          <w:lang w:val="de-DE"/>
        </w:rPr>
        <w:t xml:space="preserve"> </w:t>
      </w:r>
      <w:r w:rsidR="007A0501" w:rsidRPr="007A0501">
        <w:rPr>
          <w:rFonts w:ascii="Arial" w:hAnsi="Arial"/>
          <w:bCs/>
          <w:kern w:val="0"/>
          <w:lang w:val="de-DE"/>
        </w:rPr>
        <w:t>D</w:t>
      </w:r>
      <w:r w:rsidR="007D0F92">
        <w:rPr>
          <w:rFonts w:ascii="Arial" w:hAnsi="Arial"/>
          <w:bCs/>
          <w:kern w:val="0"/>
          <w:lang w:val="de-DE"/>
        </w:rPr>
        <w:t>as</w:t>
      </w:r>
      <w:bookmarkStart w:id="0" w:name="_GoBack"/>
      <w:bookmarkEnd w:id="0"/>
      <w:r w:rsidR="007A0501" w:rsidRPr="007A0501">
        <w:rPr>
          <w:rFonts w:ascii="Arial" w:hAnsi="Arial"/>
          <w:bCs/>
          <w:kern w:val="0"/>
          <w:lang w:val="de-DE"/>
        </w:rPr>
        <w:t xml:space="preserve"> SSP enthält </w:t>
      </w:r>
      <w:r w:rsidR="007A0501">
        <w:rPr>
          <w:rFonts w:ascii="Arial" w:hAnsi="Arial"/>
          <w:bCs/>
          <w:kern w:val="0"/>
          <w:lang w:val="de-DE"/>
        </w:rPr>
        <w:t>darüber hinaus</w:t>
      </w:r>
      <w:r w:rsidR="007A0501" w:rsidRPr="007A0501">
        <w:rPr>
          <w:rFonts w:ascii="Arial" w:hAnsi="Arial"/>
          <w:bCs/>
          <w:kern w:val="0"/>
          <w:lang w:val="de-DE"/>
        </w:rPr>
        <w:t xml:space="preserve"> sechs neue Module, die die Verbindung der konfigurierbaren internen </w:t>
      </w:r>
      <w:r w:rsidR="007A0501">
        <w:rPr>
          <w:rFonts w:ascii="Arial" w:hAnsi="Arial"/>
          <w:bCs/>
          <w:kern w:val="0"/>
          <w:lang w:val="de-DE"/>
        </w:rPr>
        <w:t>A</w:t>
      </w:r>
      <w:r w:rsidR="007A0501" w:rsidRPr="007A0501">
        <w:rPr>
          <w:rFonts w:ascii="Arial" w:hAnsi="Arial"/>
          <w:bCs/>
          <w:kern w:val="0"/>
          <w:lang w:val="de-DE"/>
        </w:rPr>
        <w:t>nalog</w:t>
      </w:r>
      <w:r w:rsidR="007A0501">
        <w:rPr>
          <w:rFonts w:ascii="Arial" w:hAnsi="Arial"/>
          <w:bCs/>
          <w:kern w:val="0"/>
          <w:lang w:val="de-DE"/>
        </w:rPr>
        <w:t>b</w:t>
      </w:r>
      <w:r w:rsidR="007A0501" w:rsidRPr="007A0501">
        <w:rPr>
          <w:rFonts w:ascii="Arial" w:hAnsi="Arial"/>
          <w:bCs/>
          <w:kern w:val="0"/>
          <w:lang w:val="de-DE"/>
        </w:rPr>
        <w:t>löcke vereinfachen.</w:t>
      </w:r>
      <w:r w:rsidR="007A0501">
        <w:rPr>
          <w:rFonts w:ascii="Arial" w:hAnsi="Arial"/>
          <w:bCs/>
          <w:kern w:val="0"/>
          <w:lang w:val="de-DE"/>
        </w:rPr>
        <w:t xml:space="preserve"> </w:t>
      </w:r>
      <w:r w:rsidR="0003239D" w:rsidRPr="0003239D">
        <w:rPr>
          <w:rFonts w:ascii="Arial" w:hAnsi="Arial"/>
          <w:bCs/>
          <w:kern w:val="0"/>
          <w:lang w:val="de-DE"/>
        </w:rPr>
        <w:t>Embedded-Systementwickler können die beiden Entwicklungsumgebungen</w:t>
      </w:r>
      <w:r w:rsidR="007A0501">
        <w:rPr>
          <w:rFonts w:ascii="Arial" w:hAnsi="Arial"/>
          <w:bCs/>
          <w:kern w:val="0"/>
          <w:lang w:val="de-DE"/>
        </w:rPr>
        <w:t xml:space="preserve"> von </w:t>
      </w:r>
      <w:proofErr w:type="spellStart"/>
      <w:r w:rsidR="007A0501">
        <w:rPr>
          <w:rFonts w:ascii="Arial" w:hAnsi="Arial"/>
          <w:bCs/>
          <w:kern w:val="0"/>
          <w:lang w:val="de-DE"/>
        </w:rPr>
        <w:t>Renesas</w:t>
      </w:r>
      <w:proofErr w:type="spellEnd"/>
      <w:r w:rsidR="007A0501">
        <w:rPr>
          <w:rFonts w:ascii="Arial" w:hAnsi="Arial"/>
          <w:bCs/>
          <w:kern w:val="0"/>
          <w:lang w:val="de-DE"/>
        </w:rPr>
        <w:t xml:space="preserve"> Synergy – </w:t>
      </w:r>
      <w:r w:rsidR="0003239D" w:rsidRPr="0003239D">
        <w:rPr>
          <w:rFonts w:ascii="Arial" w:hAnsi="Arial"/>
          <w:bCs/>
          <w:kern w:val="0"/>
          <w:lang w:val="de-DE"/>
        </w:rPr>
        <w:t xml:space="preserve">e² </w:t>
      </w:r>
      <w:proofErr w:type="spellStart"/>
      <w:r w:rsidR="0003239D" w:rsidRPr="0003239D">
        <w:rPr>
          <w:rFonts w:ascii="Arial" w:hAnsi="Arial"/>
          <w:bCs/>
          <w:kern w:val="0"/>
          <w:lang w:val="de-DE"/>
        </w:rPr>
        <w:t>studio</w:t>
      </w:r>
      <w:proofErr w:type="spellEnd"/>
      <w:r w:rsidR="0003239D" w:rsidRPr="0003239D">
        <w:rPr>
          <w:rFonts w:ascii="Arial" w:hAnsi="Arial"/>
          <w:bCs/>
          <w:kern w:val="0"/>
          <w:lang w:val="de-DE"/>
        </w:rPr>
        <w:t xml:space="preserve"> oder IAR Embedded </w:t>
      </w:r>
      <w:proofErr w:type="spellStart"/>
      <w:r w:rsidR="0003239D" w:rsidRPr="0003239D">
        <w:rPr>
          <w:rFonts w:ascii="Arial" w:hAnsi="Arial"/>
          <w:bCs/>
          <w:kern w:val="0"/>
          <w:lang w:val="de-DE"/>
        </w:rPr>
        <w:t>Workbench</w:t>
      </w:r>
      <w:proofErr w:type="spellEnd"/>
      <w:r w:rsidR="0003239D" w:rsidRPr="0003239D">
        <w:rPr>
          <w:rFonts w:ascii="Arial" w:hAnsi="Arial"/>
          <w:bCs/>
          <w:kern w:val="0"/>
          <w:lang w:val="de-DE"/>
        </w:rPr>
        <w:t xml:space="preserve">® </w:t>
      </w:r>
      <w:r w:rsidR="007A0501" w:rsidRPr="007A0501">
        <w:rPr>
          <w:rFonts w:ascii="Arial" w:hAnsi="Arial"/>
          <w:bCs/>
          <w:kern w:val="0"/>
          <w:lang w:val="de-DE"/>
        </w:rPr>
        <w:t>–</w:t>
      </w:r>
      <w:r w:rsidR="007A0501">
        <w:rPr>
          <w:rFonts w:ascii="Arial" w:hAnsi="Arial"/>
          <w:bCs/>
          <w:kern w:val="0"/>
          <w:lang w:val="de-DE"/>
        </w:rPr>
        <w:t xml:space="preserve"> </w:t>
      </w:r>
      <w:r w:rsidR="0003239D" w:rsidRPr="0003239D">
        <w:rPr>
          <w:rFonts w:ascii="Arial" w:hAnsi="Arial"/>
          <w:bCs/>
          <w:kern w:val="0"/>
          <w:lang w:val="de-DE"/>
        </w:rPr>
        <w:t>für den Aufbau und die kundenspezifische Anpassung ihrer Designs nutzen.</w:t>
      </w:r>
    </w:p>
    <w:p w14:paraId="0CA64F46" w14:textId="44B64911" w:rsidR="0003239D" w:rsidRDefault="0003239D" w:rsidP="0003239D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0D690B4B" w14:textId="68EA7E00" w:rsidR="0043267F" w:rsidRPr="0043267F" w:rsidRDefault="0043267F" w:rsidP="0043267F">
      <w:pPr>
        <w:snapToGrid w:val="0"/>
        <w:jc w:val="left"/>
        <w:rPr>
          <w:rFonts w:ascii="Arial" w:hAnsi="Arial"/>
          <w:bCs/>
          <w:kern w:val="0"/>
          <w:lang w:val="de-DE"/>
        </w:rPr>
      </w:pPr>
      <w:r>
        <w:rPr>
          <w:rFonts w:ascii="Arial" w:hAnsi="Arial"/>
          <w:bCs/>
          <w:kern w:val="0"/>
          <w:lang w:val="de-DE"/>
        </w:rPr>
        <w:t>„</w:t>
      </w:r>
      <w:r w:rsidRPr="0043267F">
        <w:rPr>
          <w:rFonts w:ascii="Arial" w:hAnsi="Arial"/>
          <w:bCs/>
          <w:kern w:val="0"/>
          <w:lang w:val="de-DE"/>
        </w:rPr>
        <w:t>Die S1JA</w:t>
      </w:r>
      <w:r w:rsidR="005662F8">
        <w:rPr>
          <w:rFonts w:ascii="Arial" w:hAnsi="Arial"/>
          <w:bCs/>
          <w:kern w:val="0"/>
          <w:lang w:val="de-DE"/>
        </w:rPr>
        <w:t>-MCUs sind</w:t>
      </w:r>
      <w:r w:rsidRPr="0043267F">
        <w:rPr>
          <w:rFonts w:ascii="Arial" w:hAnsi="Arial"/>
          <w:bCs/>
          <w:kern w:val="0"/>
          <w:lang w:val="de-DE"/>
        </w:rPr>
        <w:t xml:space="preserve"> die erste</w:t>
      </w:r>
      <w:r w:rsidR="005662F8">
        <w:rPr>
          <w:rFonts w:ascii="Arial" w:hAnsi="Arial"/>
          <w:bCs/>
          <w:kern w:val="0"/>
          <w:lang w:val="de-DE"/>
        </w:rPr>
        <w:t>n</w:t>
      </w:r>
      <w:r w:rsidRPr="0043267F">
        <w:rPr>
          <w:rFonts w:ascii="Arial" w:hAnsi="Arial"/>
          <w:bCs/>
          <w:kern w:val="0"/>
          <w:lang w:val="de-DE"/>
        </w:rPr>
        <w:t xml:space="preserve"> in der </w:t>
      </w:r>
      <w:proofErr w:type="spellStart"/>
      <w:r w:rsidRPr="0043267F">
        <w:rPr>
          <w:rFonts w:ascii="Arial" w:hAnsi="Arial"/>
          <w:bCs/>
          <w:kern w:val="0"/>
          <w:lang w:val="de-DE"/>
        </w:rPr>
        <w:t>Renesas</w:t>
      </w:r>
      <w:proofErr w:type="spellEnd"/>
      <w:r w:rsidRPr="0043267F">
        <w:rPr>
          <w:rFonts w:ascii="Arial" w:hAnsi="Arial"/>
          <w:bCs/>
          <w:kern w:val="0"/>
          <w:lang w:val="de-DE"/>
        </w:rPr>
        <w:t xml:space="preserve"> Synergy Serie, die über umfangreiche analoge Funktionen verfüg</w:t>
      </w:r>
      <w:r w:rsidR="005662F8">
        <w:rPr>
          <w:rFonts w:ascii="Arial" w:hAnsi="Arial"/>
          <w:bCs/>
          <w:kern w:val="0"/>
          <w:lang w:val="de-DE"/>
        </w:rPr>
        <w:t>en</w:t>
      </w:r>
      <w:r>
        <w:rPr>
          <w:rFonts w:ascii="Arial" w:hAnsi="Arial"/>
          <w:bCs/>
          <w:kern w:val="0"/>
          <w:lang w:val="de-DE"/>
        </w:rPr>
        <w:t>“</w:t>
      </w:r>
      <w:r w:rsidRPr="0043267F">
        <w:rPr>
          <w:rFonts w:ascii="Arial" w:hAnsi="Arial"/>
          <w:bCs/>
          <w:kern w:val="0"/>
          <w:lang w:val="de-DE"/>
        </w:rPr>
        <w:t xml:space="preserve">, </w:t>
      </w:r>
      <w:r>
        <w:rPr>
          <w:rFonts w:ascii="Arial" w:hAnsi="Arial"/>
          <w:bCs/>
          <w:kern w:val="0"/>
          <w:lang w:val="de-DE"/>
        </w:rPr>
        <w:t>erklärt</w:t>
      </w:r>
      <w:r w:rsidRPr="0043267F">
        <w:rPr>
          <w:rFonts w:ascii="Arial" w:hAnsi="Arial"/>
          <w:bCs/>
          <w:kern w:val="0"/>
          <w:lang w:val="de-DE"/>
        </w:rPr>
        <w:t xml:space="preserve"> Daryl Khoo, </w:t>
      </w:r>
      <w:proofErr w:type="spellStart"/>
      <w:r w:rsidRPr="0043267F">
        <w:rPr>
          <w:rFonts w:ascii="Arial" w:hAnsi="Arial"/>
          <w:bCs/>
          <w:kern w:val="0"/>
          <w:lang w:val="de-DE"/>
        </w:rPr>
        <w:t>Vice</w:t>
      </w:r>
      <w:proofErr w:type="spellEnd"/>
      <w:r w:rsidRPr="0043267F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Pr="0043267F">
        <w:rPr>
          <w:rFonts w:ascii="Arial" w:hAnsi="Arial"/>
          <w:bCs/>
          <w:kern w:val="0"/>
          <w:lang w:val="de-DE"/>
        </w:rPr>
        <w:t>President</w:t>
      </w:r>
      <w:proofErr w:type="spellEnd"/>
      <w:r w:rsidRPr="0043267F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Pr="0043267F">
        <w:rPr>
          <w:rFonts w:ascii="Arial" w:hAnsi="Arial"/>
          <w:bCs/>
          <w:kern w:val="0"/>
          <w:lang w:val="de-DE"/>
        </w:rPr>
        <w:t>Product</w:t>
      </w:r>
      <w:proofErr w:type="spellEnd"/>
      <w:r w:rsidRPr="0043267F">
        <w:rPr>
          <w:rFonts w:ascii="Arial" w:hAnsi="Arial"/>
          <w:bCs/>
          <w:kern w:val="0"/>
          <w:lang w:val="de-DE"/>
        </w:rPr>
        <w:t xml:space="preserve"> Marketing, </w:t>
      </w:r>
      <w:proofErr w:type="spellStart"/>
      <w:r w:rsidRPr="0043267F">
        <w:rPr>
          <w:rFonts w:ascii="Arial" w:hAnsi="Arial"/>
          <w:bCs/>
          <w:kern w:val="0"/>
          <w:lang w:val="de-DE"/>
        </w:rPr>
        <w:t>IoT</w:t>
      </w:r>
      <w:proofErr w:type="spellEnd"/>
      <w:r w:rsidRPr="0043267F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Pr="0043267F">
        <w:rPr>
          <w:rFonts w:ascii="Arial" w:hAnsi="Arial"/>
          <w:bCs/>
          <w:kern w:val="0"/>
          <w:lang w:val="de-DE"/>
        </w:rPr>
        <w:t>Platform</w:t>
      </w:r>
      <w:proofErr w:type="spellEnd"/>
      <w:r w:rsidRPr="0043267F">
        <w:rPr>
          <w:rFonts w:ascii="Arial" w:hAnsi="Arial"/>
          <w:bCs/>
          <w:kern w:val="0"/>
          <w:lang w:val="de-DE"/>
        </w:rPr>
        <w:t xml:space="preserve"> Business Division, </w:t>
      </w:r>
      <w:proofErr w:type="spellStart"/>
      <w:r w:rsidRPr="0043267F">
        <w:rPr>
          <w:rFonts w:ascii="Arial" w:hAnsi="Arial"/>
          <w:bCs/>
          <w:kern w:val="0"/>
          <w:lang w:val="de-DE"/>
        </w:rPr>
        <w:t>Renesas</w:t>
      </w:r>
      <w:proofErr w:type="spellEnd"/>
      <w:r w:rsidRPr="0043267F">
        <w:rPr>
          <w:rFonts w:ascii="Arial" w:hAnsi="Arial"/>
          <w:bCs/>
          <w:kern w:val="0"/>
          <w:lang w:val="de-DE"/>
        </w:rPr>
        <w:t xml:space="preserve"> Electronics Corporation. </w:t>
      </w:r>
      <w:r>
        <w:rPr>
          <w:rFonts w:ascii="Arial" w:hAnsi="Arial"/>
          <w:bCs/>
          <w:kern w:val="0"/>
          <w:lang w:val="de-DE"/>
        </w:rPr>
        <w:t>„</w:t>
      </w:r>
      <w:r w:rsidRPr="0043267F">
        <w:rPr>
          <w:rFonts w:ascii="Arial" w:hAnsi="Arial"/>
          <w:bCs/>
          <w:kern w:val="0"/>
          <w:lang w:val="de-DE"/>
        </w:rPr>
        <w:t xml:space="preserve">Das Angebot überlegener programmierbarer </w:t>
      </w:r>
      <w:r w:rsidR="003A1372">
        <w:rPr>
          <w:rFonts w:ascii="Arial" w:hAnsi="Arial"/>
          <w:bCs/>
          <w:kern w:val="0"/>
          <w:lang w:val="de-DE"/>
        </w:rPr>
        <w:t>A</w:t>
      </w:r>
      <w:r w:rsidRPr="0043267F">
        <w:rPr>
          <w:rFonts w:ascii="Arial" w:hAnsi="Arial"/>
          <w:bCs/>
          <w:kern w:val="0"/>
          <w:lang w:val="de-DE"/>
        </w:rPr>
        <w:t>nalog</w:t>
      </w:r>
      <w:r w:rsidR="003A1372">
        <w:rPr>
          <w:rFonts w:ascii="Arial" w:hAnsi="Arial"/>
          <w:bCs/>
          <w:kern w:val="0"/>
          <w:lang w:val="de-DE"/>
        </w:rPr>
        <w:t xml:space="preserve">funktionen bietet unseren </w:t>
      </w:r>
      <w:r w:rsidRPr="0043267F">
        <w:rPr>
          <w:rFonts w:ascii="Arial" w:hAnsi="Arial"/>
          <w:bCs/>
          <w:kern w:val="0"/>
          <w:lang w:val="de-DE"/>
        </w:rPr>
        <w:t xml:space="preserve">Kunden </w:t>
      </w:r>
      <w:r w:rsidR="003A1372">
        <w:rPr>
          <w:rFonts w:ascii="Arial" w:hAnsi="Arial"/>
          <w:bCs/>
          <w:kern w:val="0"/>
          <w:lang w:val="de-DE"/>
        </w:rPr>
        <w:t xml:space="preserve">ein Höchstmaß an </w:t>
      </w:r>
      <w:r w:rsidRPr="0043267F">
        <w:rPr>
          <w:rFonts w:ascii="Arial" w:hAnsi="Arial"/>
          <w:bCs/>
          <w:kern w:val="0"/>
          <w:lang w:val="de-DE"/>
        </w:rPr>
        <w:t>Flexibilität bei</w:t>
      </w:r>
      <w:r w:rsidR="003A1372">
        <w:rPr>
          <w:rFonts w:ascii="Arial" w:hAnsi="Arial"/>
          <w:bCs/>
          <w:kern w:val="0"/>
          <w:lang w:val="de-DE"/>
        </w:rPr>
        <w:t xml:space="preserve">m Erkunden </w:t>
      </w:r>
      <w:r w:rsidRPr="0043267F">
        <w:rPr>
          <w:rFonts w:ascii="Arial" w:hAnsi="Arial"/>
          <w:bCs/>
          <w:kern w:val="0"/>
          <w:lang w:val="de-DE"/>
        </w:rPr>
        <w:t>von Algorithmen, die die Leistung maximieren und Designziele erreichen, ohne die Stücklistenkosten und den Platzbedarf erheblich zu erhöhen.</w:t>
      </w:r>
      <w:r>
        <w:rPr>
          <w:rFonts w:ascii="Arial" w:hAnsi="Arial"/>
          <w:bCs/>
          <w:kern w:val="0"/>
          <w:lang w:val="de-DE"/>
        </w:rPr>
        <w:t>“</w:t>
      </w:r>
    </w:p>
    <w:p w14:paraId="11E2FFFC" w14:textId="0B938A1B" w:rsidR="0043267F" w:rsidRDefault="0043267F" w:rsidP="0043267F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3625E9D4" w14:textId="582ADCC6" w:rsidR="00797146" w:rsidRDefault="00797146" w:rsidP="0043267F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797146">
        <w:rPr>
          <w:rFonts w:ascii="Arial" w:hAnsi="Arial"/>
          <w:bCs/>
          <w:kern w:val="0"/>
          <w:lang w:val="de-DE"/>
        </w:rPr>
        <w:t xml:space="preserve">Die </w:t>
      </w:r>
      <w:r>
        <w:rPr>
          <w:rFonts w:ascii="Arial" w:hAnsi="Arial"/>
          <w:bCs/>
          <w:kern w:val="0"/>
          <w:lang w:val="de-DE"/>
        </w:rPr>
        <w:t xml:space="preserve">MCUs der </w:t>
      </w:r>
      <w:r w:rsidRPr="00797146">
        <w:rPr>
          <w:rFonts w:ascii="Arial" w:hAnsi="Arial"/>
          <w:bCs/>
          <w:kern w:val="0"/>
          <w:lang w:val="de-DE"/>
        </w:rPr>
        <w:t>S1JA</w:t>
      </w:r>
      <w:r>
        <w:rPr>
          <w:rFonts w:ascii="Arial" w:hAnsi="Arial"/>
          <w:bCs/>
          <w:kern w:val="0"/>
          <w:lang w:val="de-DE"/>
        </w:rPr>
        <w:t>-</w:t>
      </w:r>
      <w:r w:rsidRPr="00797146">
        <w:rPr>
          <w:rFonts w:ascii="Arial" w:hAnsi="Arial"/>
          <w:bCs/>
          <w:kern w:val="0"/>
          <w:lang w:val="de-DE"/>
        </w:rPr>
        <w:t>Gr</w:t>
      </w:r>
      <w:r>
        <w:rPr>
          <w:rFonts w:ascii="Arial" w:hAnsi="Arial"/>
          <w:bCs/>
          <w:kern w:val="0"/>
          <w:lang w:val="de-DE"/>
        </w:rPr>
        <w:t>uppe</w:t>
      </w:r>
      <w:r w:rsidRPr="00797146">
        <w:rPr>
          <w:rFonts w:ascii="Arial" w:hAnsi="Arial"/>
          <w:bCs/>
          <w:kern w:val="0"/>
          <w:lang w:val="de-DE"/>
        </w:rPr>
        <w:t xml:space="preserve"> </w:t>
      </w:r>
      <w:r>
        <w:rPr>
          <w:rFonts w:ascii="Arial" w:hAnsi="Arial"/>
          <w:bCs/>
          <w:kern w:val="0"/>
          <w:lang w:val="de-DE"/>
        </w:rPr>
        <w:t xml:space="preserve">lassen sich </w:t>
      </w:r>
      <w:r w:rsidRPr="00797146">
        <w:rPr>
          <w:rFonts w:ascii="Arial" w:hAnsi="Arial"/>
          <w:bCs/>
          <w:kern w:val="0"/>
          <w:lang w:val="de-DE"/>
        </w:rPr>
        <w:t xml:space="preserve">mit der extrem rauscharmen Präzisions-Spannungsreferenz </w:t>
      </w:r>
      <w:hyperlink r:id="rId9" w:history="1">
        <w:r w:rsidRPr="00BB1E50">
          <w:rPr>
            <w:rStyle w:val="Hyperlink"/>
            <w:rFonts w:ascii="Arial" w:hAnsi="Arial" w:cs="Century"/>
            <w:bCs/>
            <w:kern w:val="0"/>
            <w:lang w:val="de-DE"/>
          </w:rPr>
          <w:t>ISL21090B25</w:t>
        </w:r>
      </w:hyperlink>
      <w:r w:rsidRPr="00797146">
        <w:rPr>
          <w:rFonts w:ascii="Arial" w:hAnsi="Arial"/>
          <w:bCs/>
          <w:kern w:val="0"/>
          <w:lang w:val="de-DE"/>
        </w:rPr>
        <w:t xml:space="preserve"> und dem </w:t>
      </w:r>
      <w:r w:rsidR="005662F8">
        <w:rPr>
          <w:rFonts w:ascii="Arial" w:hAnsi="Arial"/>
          <w:bCs/>
          <w:kern w:val="0"/>
          <w:lang w:val="de-DE"/>
        </w:rPr>
        <w:t xml:space="preserve">differenziellen </w:t>
      </w:r>
      <w:r w:rsidRPr="00797146">
        <w:rPr>
          <w:rFonts w:ascii="Arial" w:hAnsi="Arial"/>
          <w:bCs/>
          <w:kern w:val="0"/>
          <w:lang w:val="de-DE"/>
        </w:rPr>
        <w:t>5</w:t>
      </w:r>
      <w:r>
        <w:rPr>
          <w:rFonts w:ascii="Arial" w:hAnsi="Arial"/>
          <w:bCs/>
          <w:kern w:val="0"/>
          <w:lang w:val="de-DE"/>
        </w:rPr>
        <w:t xml:space="preserve"> </w:t>
      </w:r>
      <w:r w:rsidRPr="00797146">
        <w:rPr>
          <w:rFonts w:ascii="Arial" w:hAnsi="Arial"/>
          <w:bCs/>
          <w:kern w:val="0"/>
          <w:lang w:val="de-DE"/>
        </w:rPr>
        <w:t>V</w:t>
      </w:r>
      <w:r>
        <w:rPr>
          <w:rFonts w:ascii="Arial" w:hAnsi="Arial"/>
          <w:bCs/>
          <w:kern w:val="0"/>
          <w:lang w:val="de-DE"/>
        </w:rPr>
        <w:t xml:space="preserve"> </w:t>
      </w:r>
      <w:r w:rsidR="005662F8" w:rsidRPr="005662F8">
        <w:rPr>
          <w:rFonts w:ascii="Arial" w:hAnsi="Arial"/>
          <w:bCs/>
          <w:kern w:val="0"/>
          <w:lang w:val="de-DE"/>
        </w:rPr>
        <w:t>RS-485/RS-422</w:t>
      </w:r>
      <w:r w:rsidR="005662F8">
        <w:rPr>
          <w:rFonts w:ascii="Arial" w:hAnsi="Arial"/>
          <w:bCs/>
          <w:kern w:val="0"/>
          <w:lang w:val="de-DE"/>
        </w:rPr>
        <w:t>-</w:t>
      </w:r>
      <w:r w:rsidRPr="00797146">
        <w:rPr>
          <w:rFonts w:ascii="Arial" w:hAnsi="Arial"/>
          <w:bCs/>
          <w:kern w:val="0"/>
          <w:lang w:val="de-DE"/>
        </w:rPr>
        <w:t xml:space="preserve">Transceiver </w:t>
      </w:r>
      <w:hyperlink r:id="rId10" w:history="1">
        <w:r w:rsidRPr="00BB1E50">
          <w:rPr>
            <w:rStyle w:val="Hyperlink"/>
            <w:rFonts w:ascii="Arial" w:hAnsi="Arial" w:cs="Century"/>
            <w:bCs/>
            <w:kern w:val="0"/>
            <w:lang w:val="de-DE"/>
          </w:rPr>
          <w:t>ISL32485E</w:t>
        </w:r>
      </w:hyperlink>
      <w:r w:rsidR="005662F8">
        <w:rPr>
          <w:rFonts w:ascii="Arial" w:hAnsi="Arial"/>
          <w:bCs/>
          <w:kern w:val="0"/>
          <w:lang w:val="de-DE"/>
        </w:rPr>
        <w:t xml:space="preserve"> </w:t>
      </w:r>
      <w:r w:rsidRPr="00797146">
        <w:rPr>
          <w:rFonts w:ascii="Arial" w:hAnsi="Arial"/>
          <w:bCs/>
          <w:kern w:val="0"/>
          <w:lang w:val="de-DE"/>
        </w:rPr>
        <w:t>kombinieren, um hochpräzise, robuste industrielle Sensoranwendungen zu realisieren.</w:t>
      </w:r>
    </w:p>
    <w:p w14:paraId="759B6442" w14:textId="77777777" w:rsidR="0022762B" w:rsidRDefault="0022762B" w:rsidP="0003239D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00EF7A64" w14:textId="77777777" w:rsidR="00C971DF" w:rsidRPr="00C971DF" w:rsidRDefault="00C971DF" w:rsidP="00C971DF">
      <w:pPr>
        <w:suppressAutoHyphens w:val="0"/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kern w:val="2"/>
          <w:lang w:val="de-DE" w:eastAsia="ja-JP"/>
        </w:rPr>
      </w:pPr>
      <w:r w:rsidRPr="00C971DF">
        <w:rPr>
          <w:rFonts w:ascii="Arial" w:hAnsi="Arial" w:cs="Arial"/>
          <w:b/>
          <w:kern w:val="2"/>
          <w:lang w:val="de-DE" w:eastAsia="ja-JP"/>
        </w:rPr>
        <w:t xml:space="preserve">Über die </w:t>
      </w:r>
      <w:proofErr w:type="spellStart"/>
      <w:r w:rsidRPr="00C971DF">
        <w:rPr>
          <w:rFonts w:ascii="Arial" w:hAnsi="Arial" w:cs="Arial"/>
          <w:b/>
          <w:kern w:val="2"/>
          <w:lang w:val="de-DE" w:eastAsia="ja-JP"/>
        </w:rPr>
        <w:t>Renesas</w:t>
      </w:r>
      <w:proofErr w:type="spellEnd"/>
      <w:r w:rsidRPr="00C971DF">
        <w:rPr>
          <w:rFonts w:ascii="Arial" w:hAnsi="Arial" w:cs="Arial"/>
          <w:b/>
          <w:kern w:val="2"/>
          <w:lang w:val="de-DE" w:eastAsia="ja-JP"/>
        </w:rPr>
        <w:t xml:space="preserve"> Synergy Plattform</w:t>
      </w:r>
    </w:p>
    <w:p w14:paraId="7E36F8E2" w14:textId="37A99DEF" w:rsidR="00C971DF" w:rsidRPr="00C971DF" w:rsidRDefault="00C971DF" w:rsidP="00C971DF">
      <w:pPr>
        <w:suppressAutoHyphens w:val="0"/>
        <w:autoSpaceDE w:val="0"/>
        <w:autoSpaceDN w:val="0"/>
        <w:adjustRightInd w:val="0"/>
        <w:snapToGrid w:val="0"/>
        <w:jc w:val="left"/>
        <w:rPr>
          <w:rFonts w:ascii="Arial" w:hAnsi="Arial" w:cs="Arial"/>
          <w:kern w:val="2"/>
          <w:lang w:val="de-DE" w:eastAsia="ja-JP"/>
        </w:rPr>
      </w:pPr>
      <w:r w:rsidRPr="00C971DF">
        <w:rPr>
          <w:rFonts w:ascii="Arial" w:hAnsi="Arial" w:cs="Arial"/>
          <w:kern w:val="2"/>
          <w:lang w:val="de-DE" w:eastAsia="ja-JP"/>
        </w:rPr>
        <w:t>Die</w:t>
      </w:r>
      <w:r w:rsidR="00BB1E50">
        <w:rPr>
          <w:rFonts w:ascii="Arial" w:hAnsi="Arial" w:cs="Arial"/>
          <w:kern w:val="2"/>
          <w:lang w:val="de-DE" w:eastAsia="ja-JP"/>
        </w:rPr>
        <w:t xml:space="preserve"> </w:t>
      </w:r>
      <w:hyperlink r:id="rId11" w:history="1">
        <w:proofErr w:type="spellStart"/>
        <w:r w:rsidR="00BB1E50" w:rsidRPr="00BB1E50">
          <w:rPr>
            <w:rStyle w:val="Hyperlink"/>
            <w:rFonts w:ascii="Arial" w:hAnsi="Arial" w:cs="Arial"/>
            <w:kern w:val="2"/>
            <w:lang w:val="de-DE" w:eastAsia="ja-JP"/>
          </w:rPr>
          <w:t>Renesas</w:t>
        </w:r>
        <w:proofErr w:type="spellEnd"/>
        <w:r w:rsidRPr="00BB1E50">
          <w:rPr>
            <w:rStyle w:val="Hyperlink"/>
            <w:rFonts w:ascii="Arial" w:hAnsi="Arial" w:cs="Arial"/>
            <w:kern w:val="2"/>
            <w:lang w:val="de-DE" w:eastAsia="ja-JP"/>
          </w:rPr>
          <w:t xml:space="preserve"> Synergy Plattform</w:t>
        </w:r>
      </w:hyperlink>
      <w:r w:rsidRPr="00C971DF">
        <w:rPr>
          <w:rFonts w:ascii="Arial" w:hAnsi="Arial" w:cs="Arial"/>
          <w:kern w:val="2"/>
          <w:lang w:val="de-DE" w:eastAsia="ja-JP"/>
        </w:rPr>
        <w:t xml:space="preserve"> ist </w:t>
      </w:r>
      <w:r>
        <w:rPr>
          <w:rFonts w:ascii="Arial" w:hAnsi="Arial" w:cs="Arial"/>
          <w:kern w:val="2"/>
          <w:lang w:val="de-DE" w:eastAsia="ja-JP"/>
        </w:rPr>
        <w:t xml:space="preserve">eine </w:t>
      </w:r>
      <w:r w:rsidRPr="00C971DF">
        <w:rPr>
          <w:rFonts w:ascii="Arial" w:hAnsi="Arial" w:cs="Arial"/>
          <w:kern w:val="2"/>
          <w:lang w:val="de-DE" w:eastAsia="ja-JP"/>
        </w:rPr>
        <w:t xml:space="preserve">umfassend unterstützte Software- und Hardware-Plattform, die die Markteinführungszeit verkürzt und die üblichen Hindernisse beseitigt, mit denen sich Entwickler beim Design ihrer </w:t>
      </w:r>
      <w:proofErr w:type="spellStart"/>
      <w:r w:rsidRPr="00C971DF">
        <w:rPr>
          <w:rFonts w:ascii="Arial" w:hAnsi="Arial" w:cs="Arial"/>
          <w:kern w:val="2"/>
          <w:lang w:val="de-DE" w:eastAsia="ja-JP"/>
        </w:rPr>
        <w:t>IoT</w:t>
      </w:r>
      <w:proofErr w:type="spellEnd"/>
      <w:r w:rsidRPr="00C971DF">
        <w:rPr>
          <w:rFonts w:ascii="Arial" w:hAnsi="Arial" w:cs="Arial"/>
          <w:kern w:val="2"/>
          <w:lang w:val="de-DE" w:eastAsia="ja-JP"/>
        </w:rPr>
        <w:t>-Produkte konfrontiert sehen. Da die Entwicklung auf API-Ebene (</w:t>
      </w:r>
      <w:proofErr w:type="spellStart"/>
      <w:r w:rsidRPr="00C971DF">
        <w:rPr>
          <w:rFonts w:ascii="Arial" w:hAnsi="Arial" w:cs="Arial"/>
          <w:kern w:val="2"/>
          <w:lang w:val="de-DE" w:eastAsia="ja-JP"/>
        </w:rPr>
        <w:t>Application</w:t>
      </w:r>
      <w:proofErr w:type="spellEnd"/>
      <w:r w:rsidRPr="00C971DF">
        <w:rPr>
          <w:rFonts w:ascii="Arial" w:hAnsi="Arial" w:cs="Arial"/>
          <w:kern w:val="2"/>
          <w:lang w:val="de-DE" w:eastAsia="ja-JP"/>
        </w:rPr>
        <w:t xml:space="preserve"> </w:t>
      </w:r>
      <w:proofErr w:type="spellStart"/>
      <w:r w:rsidRPr="00C971DF">
        <w:rPr>
          <w:rFonts w:ascii="Arial" w:hAnsi="Arial" w:cs="Arial"/>
          <w:kern w:val="2"/>
          <w:lang w:val="de-DE" w:eastAsia="ja-JP"/>
        </w:rPr>
        <w:t>Programming</w:t>
      </w:r>
      <w:proofErr w:type="spellEnd"/>
      <w:r w:rsidRPr="00C971DF">
        <w:rPr>
          <w:rFonts w:ascii="Arial" w:hAnsi="Arial" w:cs="Arial"/>
          <w:kern w:val="2"/>
          <w:lang w:val="de-DE" w:eastAsia="ja-JP"/>
        </w:rPr>
        <w:t xml:space="preserve"> Interface) beginnen kann, reduziert </w:t>
      </w:r>
      <w:proofErr w:type="spellStart"/>
      <w:r w:rsidRPr="00C971DF">
        <w:rPr>
          <w:rFonts w:ascii="Arial" w:hAnsi="Arial" w:cs="Arial"/>
          <w:kern w:val="2"/>
          <w:lang w:val="de-DE" w:eastAsia="ja-JP"/>
        </w:rPr>
        <w:t>Renesas</w:t>
      </w:r>
      <w:proofErr w:type="spellEnd"/>
      <w:r w:rsidRPr="00C971DF">
        <w:rPr>
          <w:rFonts w:ascii="Arial" w:hAnsi="Arial" w:cs="Arial"/>
          <w:kern w:val="2"/>
          <w:lang w:val="de-DE" w:eastAsia="ja-JP"/>
        </w:rPr>
        <w:t xml:space="preserve"> damit die Komplexität bei der Entwicklung von sicheren, ver</w:t>
      </w:r>
      <w:r>
        <w:rPr>
          <w:rFonts w:ascii="Arial" w:hAnsi="Arial" w:cs="Arial"/>
          <w:kern w:val="2"/>
          <w:lang w:val="de-DE" w:eastAsia="ja-JP"/>
        </w:rPr>
        <w:t>netzten</w:t>
      </w:r>
      <w:r w:rsidRPr="00C971DF">
        <w:rPr>
          <w:rFonts w:ascii="Arial" w:hAnsi="Arial" w:cs="Arial"/>
          <w:kern w:val="2"/>
          <w:lang w:val="de-DE" w:eastAsia="ja-JP"/>
        </w:rPr>
        <w:t xml:space="preserve"> Geräten </w:t>
      </w:r>
      <w:r>
        <w:rPr>
          <w:rFonts w:ascii="Arial" w:hAnsi="Arial" w:cs="Arial"/>
          <w:kern w:val="2"/>
          <w:lang w:val="de-DE" w:eastAsia="ja-JP"/>
        </w:rPr>
        <w:t>sowie</w:t>
      </w:r>
      <w:r w:rsidRPr="00C971DF">
        <w:rPr>
          <w:rFonts w:ascii="Arial" w:hAnsi="Arial" w:cs="Arial"/>
          <w:kern w:val="2"/>
          <w:lang w:val="de-DE" w:eastAsia="ja-JP"/>
        </w:rPr>
        <w:t xml:space="preserve"> HMI-Systemen mit grafischen Benutzeroberflächen (GUI) und kapazitivem Touch. Die Synergy Plattform besteht aus vollständig integrierter Software, Entwicklungswerkzeugen und einer breiten Palette an skalierbaren, auf Arm®</w:t>
      </w:r>
      <w:r w:rsidR="006E56C6">
        <w:rPr>
          <w:rFonts w:ascii="Arial" w:hAnsi="Arial" w:cs="Arial"/>
          <w:kern w:val="2"/>
          <w:lang w:val="de-DE" w:eastAsia="ja-JP"/>
        </w:rPr>
        <w:t xml:space="preserve"> </w:t>
      </w:r>
      <w:r w:rsidRPr="00C971DF">
        <w:rPr>
          <w:rFonts w:ascii="Arial" w:hAnsi="Arial" w:cs="Arial"/>
          <w:kern w:val="2"/>
          <w:lang w:val="de-DE" w:eastAsia="ja-JP"/>
        </w:rPr>
        <w:t>Cortex®-M</w:t>
      </w:r>
      <w:r w:rsidR="00172090">
        <w:rPr>
          <w:rFonts w:ascii="Arial" w:hAnsi="Arial" w:cs="Arial"/>
          <w:kern w:val="2"/>
          <w:lang w:val="de-DE" w:eastAsia="ja-JP"/>
        </w:rPr>
        <w:t>-</w:t>
      </w:r>
      <w:r w:rsidRPr="00C971DF">
        <w:rPr>
          <w:rFonts w:ascii="Arial" w:hAnsi="Arial" w:cs="Arial"/>
          <w:kern w:val="2"/>
          <w:lang w:val="de-DE" w:eastAsia="ja-JP"/>
        </w:rPr>
        <w:t xml:space="preserve">basierenden MCUs mit vollem Zugriff über die Software-APIs. Es </w:t>
      </w:r>
      <w:r>
        <w:rPr>
          <w:rFonts w:ascii="Arial" w:hAnsi="Arial" w:cs="Arial"/>
          <w:kern w:val="2"/>
          <w:lang w:val="de-DE" w:eastAsia="ja-JP"/>
        </w:rPr>
        <w:t xml:space="preserve">fallen weder </w:t>
      </w:r>
      <w:r w:rsidRPr="00C971DF">
        <w:rPr>
          <w:rFonts w:ascii="Arial" w:hAnsi="Arial" w:cs="Arial"/>
          <w:kern w:val="2"/>
          <w:lang w:val="de-DE" w:eastAsia="ja-JP"/>
        </w:rPr>
        <w:t>vorab</w:t>
      </w:r>
      <w:r>
        <w:rPr>
          <w:rFonts w:ascii="Arial" w:hAnsi="Arial" w:cs="Arial"/>
          <w:kern w:val="2"/>
          <w:lang w:val="de-DE" w:eastAsia="ja-JP"/>
        </w:rPr>
        <w:t xml:space="preserve"> noch im Nachhinein </w:t>
      </w:r>
      <w:r w:rsidRPr="00C971DF">
        <w:rPr>
          <w:rFonts w:ascii="Arial" w:hAnsi="Arial" w:cs="Arial"/>
          <w:kern w:val="2"/>
          <w:lang w:val="de-DE" w:eastAsia="ja-JP"/>
        </w:rPr>
        <w:t xml:space="preserve">Lizenzgebühren </w:t>
      </w:r>
      <w:r>
        <w:rPr>
          <w:rFonts w:ascii="Arial" w:hAnsi="Arial" w:cs="Arial"/>
          <w:kern w:val="2"/>
          <w:lang w:val="de-DE" w:eastAsia="ja-JP"/>
        </w:rPr>
        <w:t xml:space="preserve">an </w:t>
      </w:r>
      <w:r w:rsidRPr="00C971DF">
        <w:rPr>
          <w:rFonts w:ascii="Arial" w:hAnsi="Arial" w:cs="Arial"/>
          <w:kern w:val="2"/>
          <w:lang w:val="de-DE" w:eastAsia="ja-JP"/>
        </w:rPr>
        <w:t>– alles ist im MCU-Kaufpreis inbegriffen.</w:t>
      </w:r>
    </w:p>
    <w:p w14:paraId="0D0A51CB" w14:textId="77777777" w:rsidR="009651BE" w:rsidRPr="0003239D" w:rsidRDefault="009651BE" w:rsidP="0003239D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6DE8ADDA" w14:textId="77777777" w:rsidR="0003239D" w:rsidRPr="0022762B" w:rsidRDefault="0003239D" w:rsidP="0003239D">
      <w:pPr>
        <w:snapToGrid w:val="0"/>
        <w:jc w:val="left"/>
        <w:rPr>
          <w:rFonts w:ascii="Arial" w:hAnsi="Arial"/>
          <w:b/>
          <w:bCs/>
          <w:kern w:val="0"/>
          <w:lang w:val="de-DE"/>
        </w:rPr>
      </w:pPr>
      <w:r w:rsidRPr="0022762B">
        <w:rPr>
          <w:rFonts w:ascii="Arial" w:hAnsi="Arial"/>
          <w:b/>
          <w:bCs/>
          <w:kern w:val="0"/>
          <w:lang w:val="de-DE"/>
        </w:rPr>
        <w:t>Verfügbarkeit</w:t>
      </w:r>
    </w:p>
    <w:p w14:paraId="126273D7" w14:textId="755F3C6B" w:rsidR="0003239D" w:rsidRPr="0003239D" w:rsidRDefault="0003239D" w:rsidP="0003239D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03239D">
        <w:rPr>
          <w:rFonts w:ascii="Arial" w:hAnsi="Arial"/>
          <w:bCs/>
          <w:kern w:val="0"/>
          <w:lang w:val="de-DE"/>
        </w:rPr>
        <w:t xml:space="preserve">Die </w:t>
      </w:r>
      <w:proofErr w:type="spellStart"/>
      <w:r w:rsidRPr="0003239D">
        <w:rPr>
          <w:rFonts w:ascii="Arial" w:hAnsi="Arial"/>
          <w:bCs/>
          <w:kern w:val="0"/>
          <w:lang w:val="de-DE"/>
        </w:rPr>
        <w:t>Renesas</w:t>
      </w:r>
      <w:proofErr w:type="spellEnd"/>
      <w:r w:rsidRPr="0003239D">
        <w:rPr>
          <w:rFonts w:ascii="Arial" w:hAnsi="Arial"/>
          <w:bCs/>
          <w:kern w:val="0"/>
          <w:lang w:val="de-DE"/>
        </w:rPr>
        <w:t xml:space="preserve"> Synergy </w:t>
      </w:r>
      <w:hyperlink r:id="rId12" w:history="1">
        <w:r w:rsidRPr="00A12736">
          <w:rPr>
            <w:rStyle w:val="Hyperlink"/>
            <w:rFonts w:ascii="Arial" w:hAnsi="Arial" w:cs="Century"/>
            <w:bCs/>
            <w:kern w:val="0"/>
            <w:lang w:val="de-DE"/>
          </w:rPr>
          <w:t>S1JA</w:t>
        </w:r>
        <w:r w:rsidR="0034062B" w:rsidRPr="00A12736">
          <w:rPr>
            <w:rStyle w:val="Hyperlink"/>
            <w:rFonts w:ascii="Arial" w:hAnsi="Arial" w:cs="Century"/>
            <w:bCs/>
            <w:kern w:val="0"/>
            <w:lang w:val="de-DE"/>
          </w:rPr>
          <w:t>-</w:t>
        </w:r>
        <w:r w:rsidRPr="00A12736">
          <w:rPr>
            <w:rStyle w:val="Hyperlink"/>
            <w:rFonts w:ascii="Arial" w:hAnsi="Arial" w:cs="Century"/>
            <w:bCs/>
            <w:kern w:val="0"/>
            <w:lang w:val="de-DE"/>
          </w:rPr>
          <w:t>MCU-Gruppe</w:t>
        </w:r>
      </w:hyperlink>
      <w:r w:rsidRPr="0003239D">
        <w:rPr>
          <w:rFonts w:ascii="Arial" w:hAnsi="Arial"/>
          <w:bCs/>
          <w:kern w:val="0"/>
          <w:lang w:val="de-DE"/>
        </w:rPr>
        <w:t xml:space="preserve"> und das </w:t>
      </w:r>
      <w:hyperlink r:id="rId13" w:history="1">
        <w:r w:rsidRPr="00A12736">
          <w:rPr>
            <w:rStyle w:val="Hyperlink"/>
            <w:rFonts w:ascii="Arial" w:hAnsi="Arial" w:cs="Century"/>
            <w:bCs/>
            <w:kern w:val="0"/>
            <w:lang w:val="de-DE"/>
          </w:rPr>
          <w:t>TB-S1JA Target Board Kit</w:t>
        </w:r>
      </w:hyperlink>
      <w:r w:rsidRPr="0003239D">
        <w:rPr>
          <w:rFonts w:ascii="Arial" w:hAnsi="Arial"/>
          <w:bCs/>
          <w:kern w:val="0"/>
          <w:lang w:val="de-DE"/>
        </w:rPr>
        <w:t xml:space="preserve"> sind ab sofort weltweit bei den Distributoren </w:t>
      </w:r>
      <w:r w:rsidR="0034062B">
        <w:rPr>
          <w:rFonts w:ascii="Arial" w:hAnsi="Arial"/>
          <w:bCs/>
          <w:kern w:val="0"/>
          <w:lang w:val="de-DE"/>
        </w:rPr>
        <w:t xml:space="preserve">von </w:t>
      </w:r>
      <w:proofErr w:type="spellStart"/>
      <w:r w:rsidR="0034062B" w:rsidRPr="0034062B">
        <w:rPr>
          <w:rFonts w:ascii="Arial" w:hAnsi="Arial"/>
          <w:bCs/>
          <w:kern w:val="0"/>
          <w:lang w:val="de-DE"/>
        </w:rPr>
        <w:t>Renesas</w:t>
      </w:r>
      <w:proofErr w:type="spellEnd"/>
      <w:r w:rsidR="0034062B" w:rsidRPr="0034062B">
        <w:rPr>
          <w:rFonts w:ascii="Arial" w:hAnsi="Arial"/>
          <w:bCs/>
          <w:kern w:val="0"/>
          <w:lang w:val="de-DE"/>
        </w:rPr>
        <w:t xml:space="preserve"> Electronics </w:t>
      </w:r>
      <w:r w:rsidRPr="0003239D">
        <w:rPr>
          <w:rFonts w:ascii="Arial" w:hAnsi="Arial"/>
          <w:bCs/>
          <w:kern w:val="0"/>
          <w:lang w:val="de-DE"/>
        </w:rPr>
        <w:t>erhältlich. Dank des kostengünstigen TB-S1JA Target Boards können Anwender sofort mit der Systementwicklung beginnen – sie müssen lediglich die Analogfunktionen konfigurieren und die MCU programmieren.</w:t>
      </w:r>
    </w:p>
    <w:p w14:paraId="6FD518A0" w14:textId="77777777" w:rsidR="0022762B" w:rsidRPr="002B1AA2" w:rsidRDefault="0022762B" w:rsidP="0022762B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lang w:val="de-DE"/>
        </w:rPr>
      </w:pPr>
    </w:p>
    <w:tbl>
      <w:tblPr>
        <w:tblW w:w="4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1800"/>
      </w:tblGrid>
      <w:tr w:rsidR="0022762B" w:rsidRPr="00BC1B9C" w14:paraId="4F2C58C3" w14:textId="77777777" w:rsidTr="007953AB">
        <w:trPr>
          <w:trHeight w:val="323"/>
        </w:trPr>
        <w:tc>
          <w:tcPr>
            <w:tcW w:w="2965" w:type="dxa"/>
            <w:shd w:val="clear" w:color="auto" w:fill="D9D9D9" w:themeFill="background1" w:themeFillShade="D9"/>
          </w:tcPr>
          <w:p w14:paraId="5D1EB506" w14:textId="12F25989" w:rsidR="0022762B" w:rsidRPr="00BC1B9C" w:rsidRDefault="000C25AA" w:rsidP="007953A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  <w:b/>
              </w:rPr>
            </w:pPr>
            <w:r w:rsidRPr="000C25AA">
              <w:rPr>
                <w:rFonts w:ascii="Arial" w:hAnsi="Arial" w:cs="Arial"/>
                <w:b/>
              </w:rPr>
              <w:t>MCUs der S1JA</w:t>
            </w:r>
            <w:r w:rsidR="00506C32">
              <w:rPr>
                <w:rFonts w:ascii="Arial" w:hAnsi="Arial" w:cs="Arial"/>
                <w:b/>
              </w:rPr>
              <w:t>-</w:t>
            </w:r>
            <w:r w:rsidRPr="000C25AA">
              <w:rPr>
                <w:rFonts w:ascii="Arial" w:hAnsi="Arial" w:cs="Arial"/>
                <w:b/>
              </w:rPr>
              <w:t>Gruppe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E138D9A" w14:textId="6C2E4158" w:rsidR="0022762B" w:rsidRPr="00BC1B9C" w:rsidRDefault="000C25AA" w:rsidP="007953A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  <w:b/>
              </w:rPr>
            </w:pPr>
            <w:proofErr w:type="spellStart"/>
            <w:r w:rsidRPr="000C25AA">
              <w:rPr>
                <w:rFonts w:ascii="Arial" w:hAnsi="Arial" w:cs="Arial"/>
                <w:b/>
              </w:rPr>
              <w:t>Gehäuse</w:t>
            </w:r>
            <w:proofErr w:type="spellEnd"/>
          </w:p>
        </w:tc>
      </w:tr>
      <w:tr w:rsidR="0022762B" w:rsidRPr="00BC1B9C" w14:paraId="3863D0B4" w14:textId="77777777" w:rsidTr="007953AB">
        <w:tc>
          <w:tcPr>
            <w:tcW w:w="2965" w:type="dxa"/>
            <w:shd w:val="clear" w:color="auto" w:fill="auto"/>
          </w:tcPr>
          <w:p w14:paraId="73560894" w14:textId="77777777" w:rsidR="0022762B" w:rsidRPr="00BC1B9C" w:rsidRDefault="0022762B" w:rsidP="007953A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R7FS1JA783A01CFJ</w:t>
            </w:r>
          </w:p>
        </w:tc>
        <w:tc>
          <w:tcPr>
            <w:tcW w:w="1800" w:type="dxa"/>
          </w:tcPr>
          <w:p w14:paraId="46940A81" w14:textId="648B1C6B" w:rsidR="0022762B" w:rsidRPr="00BC1B9C" w:rsidRDefault="0022762B" w:rsidP="007953A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</w:rPr>
            </w:pPr>
            <w:r w:rsidRPr="008E3EB0">
              <w:rPr>
                <w:rFonts w:ascii="Arial" w:hAnsi="Arial" w:cs="Arial"/>
              </w:rPr>
              <w:t>32-</w:t>
            </w:r>
            <w:r w:rsidR="002A39CB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in</w:t>
            </w:r>
            <w:r w:rsidRPr="008E3EB0">
              <w:rPr>
                <w:rFonts w:ascii="Arial" w:hAnsi="Arial" w:cs="Arial"/>
              </w:rPr>
              <w:t xml:space="preserve"> QFP</w:t>
            </w:r>
          </w:p>
        </w:tc>
      </w:tr>
      <w:tr w:rsidR="0022762B" w:rsidRPr="00BC1B9C" w14:paraId="5F88EF1D" w14:textId="77777777" w:rsidTr="007953AB">
        <w:tc>
          <w:tcPr>
            <w:tcW w:w="2965" w:type="dxa"/>
            <w:shd w:val="clear" w:color="auto" w:fill="auto"/>
          </w:tcPr>
          <w:p w14:paraId="684A5B0F" w14:textId="77777777" w:rsidR="0022762B" w:rsidRPr="00056663" w:rsidRDefault="0022762B" w:rsidP="007953A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</w:rPr>
            </w:pPr>
            <w:r w:rsidRPr="00056663">
              <w:rPr>
                <w:rFonts w:ascii="Arial" w:hAnsi="Arial" w:cs="Arial"/>
                <w:bCs/>
              </w:rPr>
              <w:t>R7FS1JA782A01CBT</w:t>
            </w:r>
          </w:p>
        </w:tc>
        <w:tc>
          <w:tcPr>
            <w:tcW w:w="1800" w:type="dxa"/>
          </w:tcPr>
          <w:p w14:paraId="07944E35" w14:textId="4792C83A" w:rsidR="0022762B" w:rsidRPr="00BC1B9C" w:rsidRDefault="0022762B" w:rsidP="007953A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</w:rPr>
            </w:pPr>
            <w:r w:rsidRPr="00056663">
              <w:rPr>
                <w:rFonts w:ascii="Arial" w:hAnsi="Arial" w:cs="Arial"/>
              </w:rPr>
              <w:t>36</w:t>
            </w:r>
            <w:r>
              <w:rPr>
                <w:rFonts w:ascii="Arial" w:hAnsi="Arial" w:cs="Arial"/>
              </w:rPr>
              <w:t>-</w:t>
            </w:r>
            <w:r w:rsidR="002A39CB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in </w:t>
            </w:r>
            <w:r w:rsidRPr="00056663">
              <w:rPr>
                <w:rFonts w:ascii="Arial" w:hAnsi="Arial" w:cs="Arial"/>
              </w:rPr>
              <w:t>BGA</w:t>
            </w:r>
          </w:p>
        </w:tc>
      </w:tr>
      <w:tr w:rsidR="0022762B" w:rsidRPr="00BC1B9C" w14:paraId="24A8A9D3" w14:textId="77777777" w:rsidTr="007953AB">
        <w:tc>
          <w:tcPr>
            <w:tcW w:w="2965" w:type="dxa"/>
            <w:shd w:val="clear" w:color="auto" w:fill="auto"/>
          </w:tcPr>
          <w:p w14:paraId="234A1DA7" w14:textId="77777777" w:rsidR="0022762B" w:rsidRPr="00BC1B9C" w:rsidRDefault="0022762B" w:rsidP="007953A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</w:rPr>
            </w:pPr>
            <w:r w:rsidRPr="0021303A">
              <w:rPr>
                <w:rFonts w:ascii="Arial" w:hAnsi="Arial" w:cs="Arial"/>
              </w:rPr>
              <w:t>R7FS1JA783A01CNF</w:t>
            </w:r>
          </w:p>
        </w:tc>
        <w:tc>
          <w:tcPr>
            <w:tcW w:w="1800" w:type="dxa"/>
          </w:tcPr>
          <w:p w14:paraId="6D605BA5" w14:textId="6E852DDF" w:rsidR="0022762B" w:rsidRPr="00BC1B9C" w:rsidRDefault="0022762B" w:rsidP="007953A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</w:t>
            </w:r>
            <w:r w:rsidR="002A39CB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in QFN</w:t>
            </w:r>
          </w:p>
        </w:tc>
      </w:tr>
      <w:tr w:rsidR="0022762B" w:rsidRPr="00BC1B9C" w14:paraId="7BC88674" w14:textId="77777777" w:rsidTr="007953AB">
        <w:tc>
          <w:tcPr>
            <w:tcW w:w="2965" w:type="dxa"/>
            <w:shd w:val="clear" w:color="auto" w:fill="auto"/>
          </w:tcPr>
          <w:p w14:paraId="7587D83E" w14:textId="77777777" w:rsidR="0022762B" w:rsidRPr="00BC1B9C" w:rsidRDefault="0022762B" w:rsidP="007953A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</w:rPr>
            </w:pPr>
            <w:r w:rsidRPr="0021303A">
              <w:rPr>
                <w:rFonts w:ascii="Arial" w:hAnsi="Arial" w:cs="Arial"/>
              </w:rPr>
              <w:t>R7FS1JA783A01CNE</w:t>
            </w:r>
          </w:p>
        </w:tc>
        <w:tc>
          <w:tcPr>
            <w:tcW w:w="1800" w:type="dxa"/>
          </w:tcPr>
          <w:p w14:paraId="777FC57F" w14:textId="08CE78A1" w:rsidR="0022762B" w:rsidRPr="00BC1B9C" w:rsidRDefault="0022762B" w:rsidP="007953A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</w:t>
            </w:r>
            <w:r w:rsidR="002A39CB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in QFN</w:t>
            </w:r>
          </w:p>
        </w:tc>
      </w:tr>
      <w:tr w:rsidR="0022762B" w:rsidRPr="00BC1B9C" w14:paraId="1EC388F7" w14:textId="77777777" w:rsidTr="007953AB">
        <w:tc>
          <w:tcPr>
            <w:tcW w:w="2965" w:type="dxa"/>
            <w:shd w:val="clear" w:color="auto" w:fill="auto"/>
          </w:tcPr>
          <w:p w14:paraId="56DB10F1" w14:textId="77777777" w:rsidR="0022762B" w:rsidRPr="00BC1B9C" w:rsidRDefault="0022762B" w:rsidP="007953A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</w:rPr>
            </w:pPr>
            <w:r w:rsidRPr="0021303A">
              <w:rPr>
                <w:rFonts w:ascii="Arial" w:hAnsi="Arial" w:cs="Arial"/>
              </w:rPr>
              <w:t>R7FS1JA783A01CFM</w:t>
            </w:r>
          </w:p>
        </w:tc>
        <w:tc>
          <w:tcPr>
            <w:tcW w:w="1800" w:type="dxa"/>
          </w:tcPr>
          <w:p w14:paraId="2D25D0AF" w14:textId="4D906BCF" w:rsidR="0022762B" w:rsidRPr="00BC1B9C" w:rsidRDefault="0022762B" w:rsidP="007953A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64-</w:t>
            </w:r>
            <w:r w:rsidR="002A39CB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in LQFP</w:t>
            </w:r>
          </w:p>
        </w:tc>
      </w:tr>
    </w:tbl>
    <w:p w14:paraId="0D19111A" w14:textId="08C03EAC" w:rsidR="0003239D" w:rsidRDefault="0003239D" w:rsidP="0003239D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5230F0F9" w14:textId="77777777" w:rsidR="00A46ED1" w:rsidRPr="0003239D" w:rsidRDefault="00A46ED1" w:rsidP="0003239D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15B1D103" w14:textId="11763AEF" w:rsidR="0003239D" w:rsidRPr="0003239D" w:rsidRDefault="0003239D" w:rsidP="0003239D">
      <w:pPr>
        <w:snapToGrid w:val="0"/>
        <w:jc w:val="left"/>
        <w:rPr>
          <w:rFonts w:ascii="Arial" w:hAnsi="Arial"/>
          <w:bCs/>
          <w:kern w:val="0"/>
          <w:lang w:val="de-DE"/>
        </w:rPr>
      </w:pPr>
      <w:proofErr w:type="spellStart"/>
      <w:r w:rsidRPr="0003239D">
        <w:rPr>
          <w:rFonts w:ascii="Arial" w:hAnsi="Arial"/>
          <w:bCs/>
          <w:kern w:val="0"/>
          <w:lang w:val="de-DE"/>
        </w:rPr>
        <w:t>Renesas</w:t>
      </w:r>
      <w:proofErr w:type="spellEnd"/>
      <w:r w:rsidRPr="0003239D">
        <w:rPr>
          <w:rFonts w:ascii="Arial" w:hAnsi="Arial"/>
          <w:bCs/>
          <w:kern w:val="0"/>
          <w:lang w:val="de-DE"/>
        </w:rPr>
        <w:t xml:space="preserve"> </w:t>
      </w:r>
      <w:r w:rsidR="00912E3C">
        <w:rPr>
          <w:rFonts w:ascii="Arial" w:hAnsi="Arial"/>
          <w:bCs/>
          <w:kern w:val="0"/>
          <w:lang w:val="de-DE"/>
        </w:rPr>
        <w:t xml:space="preserve">zeigt </w:t>
      </w:r>
      <w:r w:rsidRPr="0003239D">
        <w:rPr>
          <w:rFonts w:ascii="Arial" w:hAnsi="Arial"/>
          <w:bCs/>
          <w:kern w:val="0"/>
          <w:lang w:val="de-DE"/>
        </w:rPr>
        <w:t>die neuen S1JA</w:t>
      </w:r>
      <w:r w:rsidR="0008322F">
        <w:rPr>
          <w:rFonts w:ascii="Arial" w:hAnsi="Arial"/>
          <w:bCs/>
          <w:kern w:val="0"/>
          <w:lang w:val="de-DE"/>
        </w:rPr>
        <w:t>-</w:t>
      </w:r>
      <w:r w:rsidRPr="0003239D">
        <w:rPr>
          <w:rFonts w:ascii="Arial" w:hAnsi="Arial"/>
          <w:bCs/>
          <w:kern w:val="0"/>
          <w:lang w:val="de-DE"/>
        </w:rPr>
        <w:t xml:space="preserve">MCUs vom 27. bis zum 29. November 2018 auf der Fachmesse </w:t>
      </w:r>
      <w:hyperlink r:id="rId14" w:history="1">
        <w:r w:rsidRPr="00A12736">
          <w:rPr>
            <w:rStyle w:val="Hyperlink"/>
            <w:rFonts w:ascii="Arial" w:hAnsi="Arial" w:cs="Century"/>
            <w:bCs/>
            <w:kern w:val="0"/>
            <w:lang w:val="de-DE"/>
          </w:rPr>
          <w:t>SPS IPC Drives</w:t>
        </w:r>
      </w:hyperlink>
      <w:r w:rsidRPr="0003239D">
        <w:rPr>
          <w:rFonts w:ascii="Arial" w:hAnsi="Arial"/>
          <w:bCs/>
          <w:kern w:val="0"/>
          <w:lang w:val="de-DE"/>
        </w:rPr>
        <w:t xml:space="preserve"> in Nürnberg auf </w:t>
      </w:r>
      <w:r w:rsidR="00912E3C">
        <w:rPr>
          <w:rFonts w:ascii="Arial" w:hAnsi="Arial"/>
          <w:bCs/>
          <w:kern w:val="0"/>
          <w:lang w:val="de-DE"/>
        </w:rPr>
        <w:t xml:space="preserve">seinem </w:t>
      </w:r>
      <w:r w:rsidRPr="0003239D">
        <w:rPr>
          <w:rFonts w:ascii="Arial" w:hAnsi="Arial"/>
          <w:bCs/>
          <w:kern w:val="0"/>
          <w:lang w:val="de-DE"/>
        </w:rPr>
        <w:t xml:space="preserve">Messestand 130 </w:t>
      </w:r>
      <w:r w:rsidR="00912E3C">
        <w:rPr>
          <w:rFonts w:ascii="Arial" w:hAnsi="Arial"/>
          <w:bCs/>
          <w:kern w:val="0"/>
          <w:lang w:val="de-DE"/>
        </w:rPr>
        <w:t xml:space="preserve">in </w:t>
      </w:r>
      <w:r w:rsidRPr="0003239D">
        <w:rPr>
          <w:rFonts w:ascii="Arial" w:hAnsi="Arial"/>
          <w:bCs/>
          <w:kern w:val="0"/>
          <w:lang w:val="de-DE"/>
        </w:rPr>
        <w:t>Halle 10.1.</w:t>
      </w:r>
    </w:p>
    <w:p w14:paraId="61AC2D44" w14:textId="77777777" w:rsidR="0003239D" w:rsidRPr="0003239D" w:rsidRDefault="0003239D" w:rsidP="0003239D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31DDC49E" w14:textId="77777777" w:rsidR="0008322F" w:rsidRPr="00912E3C" w:rsidRDefault="0008322F" w:rsidP="0003239D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02DF6CA2" w14:textId="62403E5B" w:rsidR="00F30400" w:rsidRPr="005F1778" w:rsidRDefault="00DD3C2A" w:rsidP="00F30400">
      <w:pPr>
        <w:suppressAutoHyphens w:val="0"/>
        <w:snapToGrid w:val="0"/>
        <w:jc w:val="left"/>
        <w:rPr>
          <w:rFonts w:ascii="Arial" w:hAnsi="Arial" w:cs="Arial"/>
          <w:b/>
          <w:kern w:val="2"/>
          <w:lang w:val="de-DE" w:eastAsia="ja-JP"/>
        </w:rPr>
      </w:pPr>
      <w:r w:rsidRPr="005F1778">
        <w:rPr>
          <w:rFonts w:ascii="Arial" w:hAnsi="Arial" w:cs="Arial"/>
          <w:b/>
          <w:kern w:val="2"/>
          <w:lang w:val="de-DE" w:eastAsia="ja-JP"/>
        </w:rPr>
        <w:t>Ü</w:t>
      </w:r>
      <w:r w:rsidR="00F30400" w:rsidRPr="005F1778">
        <w:rPr>
          <w:rFonts w:ascii="Arial" w:hAnsi="Arial" w:cs="Arial"/>
          <w:b/>
          <w:kern w:val="2"/>
          <w:lang w:val="de-DE" w:eastAsia="ja-JP"/>
        </w:rPr>
        <w:t xml:space="preserve">ber </w:t>
      </w:r>
      <w:proofErr w:type="spellStart"/>
      <w:r w:rsidR="00F30400" w:rsidRPr="005F1778">
        <w:rPr>
          <w:rFonts w:ascii="Arial" w:hAnsi="Arial" w:cs="Arial"/>
          <w:b/>
          <w:kern w:val="2"/>
          <w:lang w:val="de-DE" w:eastAsia="ja-JP"/>
        </w:rPr>
        <w:t>Renesas</w:t>
      </w:r>
      <w:proofErr w:type="spellEnd"/>
      <w:r w:rsidR="00F30400" w:rsidRPr="005F1778">
        <w:rPr>
          <w:rFonts w:ascii="Arial" w:hAnsi="Arial" w:cs="Arial"/>
          <w:b/>
          <w:kern w:val="2"/>
          <w:lang w:val="de-DE" w:eastAsia="ja-JP"/>
        </w:rPr>
        <w:t xml:space="preserve"> Electronics Corporation</w:t>
      </w:r>
    </w:p>
    <w:p w14:paraId="5057434A" w14:textId="2C215A8E" w:rsidR="00F30400" w:rsidRDefault="00F30400" w:rsidP="00F30400">
      <w:pPr>
        <w:suppressAutoHyphens w:val="0"/>
        <w:snapToGrid w:val="0"/>
        <w:jc w:val="left"/>
        <w:rPr>
          <w:rFonts w:ascii="Arial" w:hAnsi="Arial" w:cs="Arial"/>
          <w:kern w:val="2"/>
          <w:lang w:val="de-DE" w:eastAsia="ja-JP"/>
        </w:rPr>
      </w:pPr>
      <w:r w:rsidRPr="00F30400">
        <w:rPr>
          <w:rFonts w:ascii="Arial" w:hAnsi="Arial" w:cs="Arial"/>
          <w:kern w:val="2"/>
          <w:lang w:val="de-DE" w:eastAsia="ja-JP"/>
        </w:rPr>
        <w:t xml:space="preserve">Renesas Electronics Corporation liefert mit seinen umfassenden Halbleiterlösungen innovatives und zuverlässiges Embedded-Design. Als einer der </w:t>
      </w:r>
      <w:hyperlink r:id="rId15" w:history="1">
        <w:r w:rsidRPr="00FB0DBB">
          <w:rPr>
            <w:rStyle w:val="Hyperlink"/>
            <w:rFonts w:ascii="Arial" w:hAnsi="Arial" w:cs="Arial"/>
            <w:kern w:val="2"/>
            <w:lang w:val="de-DE" w:eastAsia="ja-JP"/>
          </w:rPr>
          <w:t>welt</w:t>
        </w:r>
        <w:r w:rsidRPr="00FB0DBB">
          <w:rPr>
            <w:rStyle w:val="Hyperlink"/>
            <w:rFonts w:ascii="Arial" w:hAnsi="Arial" w:cs="Arial"/>
            <w:kern w:val="2"/>
            <w:lang w:val="de-DE" w:eastAsia="ja-JP"/>
          </w:rPr>
          <w:t>w</w:t>
        </w:r>
        <w:r w:rsidRPr="00FB0DBB">
          <w:rPr>
            <w:rStyle w:val="Hyperlink"/>
            <w:rFonts w:ascii="Arial" w:hAnsi="Arial" w:cs="Arial"/>
            <w:kern w:val="2"/>
            <w:lang w:val="de-DE" w:eastAsia="ja-JP"/>
          </w:rPr>
          <w:t>eit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führenden Anbieter von Mikrocontrollern, A&amp;P- und SoC-Produkten sowie integrierten Plattformen steht Renesas für langjährige Expertise und höchste Qualität. Mit seiner breiten Lösungspalette fokussiert </w:t>
      </w:r>
      <w:r w:rsidRPr="00F30400">
        <w:rPr>
          <w:rFonts w:ascii="Arial" w:hAnsi="Arial" w:cs="Arial"/>
          <w:kern w:val="2"/>
          <w:lang w:val="de-DE" w:eastAsia="ja-JP"/>
        </w:rPr>
        <w:lastRenderedPageBreak/>
        <w:t xml:space="preserve">Renesas auf die Anwendungsbereiche Automotive, Industrie, Smart Home, Büroautomation sowie Informations- und Kommunikationstechnologie. Weitere Informationen unter: </w:t>
      </w:r>
      <w:hyperlink r:id="rId16" w:history="1">
        <w:r w:rsidR="005841D3">
          <w:rPr>
            <w:rFonts w:ascii="Arial" w:hAnsi="Arial" w:cs="Arial"/>
            <w:color w:val="0000FF"/>
            <w:kern w:val="2"/>
            <w:sz w:val="21"/>
            <w:szCs w:val="21"/>
            <w:u w:val="single"/>
            <w:lang w:val="de-DE" w:eastAsia="ja-JP"/>
          </w:rPr>
          <w:t>renesas.com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</w:t>
      </w:r>
    </w:p>
    <w:p w14:paraId="21597286" w14:textId="77777777" w:rsidR="006A5977" w:rsidRDefault="006A5977" w:rsidP="00925A6B">
      <w:pPr>
        <w:snapToGrid w:val="0"/>
        <w:jc w:val="center"/>
        <w:rPr>
          <w:rFonts w:ascii="Arial" w:hAnsi="Arial" w:cs="Arial"/>
          <w:kern w:val="2"/>
          <w:lang w:val="de-DE" w:eastAsia="ja-JP"/>
        </w:rPr>
      </w:pPr>
    </w:p>
    <w:p w14:paraId="67A7AE9F" w14:textId="7F8B4FD3" w:rsidR="00305895" w:rsidRDefault="00275034" w:rsidP="00925A6B">
      <w:pPr>
        <w:snapToGrid w:val="0"/>
        <w:jc w:val="center"/>
        <w:rPr>
          <w:rFonts w:ascii="Arial" w:hAnsi="Arial" w:cs="Arial"/>
          <w:color w:val="FF0000"/>
          <w:sz w:val="16"/>
          <w:lang w:val="de-DE"/>
        </w:rPr>
      </w:pPr>
      <w:r w:rsidRPr="00F30400">
        <w:rPr>
          <w:rFonts w:ascii="Arial" w:hAnsi="Arial" w:cs="Arial"/>
          <w:kern w:val="2"/>
          <w:lang w:val="de-DE" w:eastAsia="ja-JP"/>
        </w:rPr>
        <w:t>###</w:t>
      </w:r>
      <w:r w:rsidRPr="00F30400">
        <w:rPr>
          <w:rFonts w:ascii="Arial" w:hAnsi="Arial" w:cs="Arial"/>
          <w:kern w:val="2"/>
          <w:lang w:val="de-DE" w:eastAsia="ja-JP"/>
        </w:rPr>
        <w:br/>
      </w:r>
    </w:p>
    <w:p w14:paraId="1E8246FE" w14:textId="77777777" w:rsidR="006A5977" w:rsidRPr="000C5642" w:rsidRDefault="006A5977" w:rsidP="00925A6B">
      <w:pPr>
        <w:snapToGrid w:val="0"/>
        <w:jc w:val="center"/>
        <w:rPr>
          <w:rFonts w:ascii="Arial" w:hAnsi="Arial" w:cs="Arial"/>
          <w:color w:val="FF0000"/>
          <w:sz w:val="16"/>
          <w:lang w:val="de-DE"/>
        </w:rPr>
      </w:pPr>
    </w:p>
    <w:p w14:paraId="14B08AFA" w14:textId="35FFF278" w:rsidR="004F5C0E" w:rsidRPr="003C35CA" w:rsidRDefault="004F5C0E" w:rsidP="004F5C0E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  <w:r w:rsidRPr="003C35CA">
        <w:rPr>
          <w:rFonts w:ascii="Arial" w:hAnsi="Arial" w:cs="Arial"/>
          <w:b/>
          <w:sz w:val="16"/>
          <w:szCs w:val="16"/>
          <w:lang w:val="de-DE"/>
        </w:rPr>
        <w:t>Hinweis</w:t>
      </w:r>
    </w:p>
    <w:p w14:paraId="1463FCD8" w14:textId="254EE0D9" w:rsidR="0003239D" w:rsidRPr="0003239D" w:rsidRDefault="0003239D" w:rsidP="0003239D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  <w:proofErr w:type="spellStart"/>
      <w:r w:rsidRPr="0003239D">
        <w:rPr>
          <w:rFonts w:ascii="Arial" w:hAnsi="Arial" w:cs="Arial"/>
          <w:bCs/>
          <w:sz w:val="16"/>
          <w:szCs w:val="16"/>
          <w:lang w:val="de-DE"/>
        </w:rPr>
        <w:t>Renesas</w:t>
      </w:r>
      <w:proofErr w:type="spellEnd"/>
      <w:r w:rsidRPr="0003239D">
        <w:rPr>
          <w:rFonts w:ascii="Arial" w:hAnsi="Arial" w:cs="Arial"/>
          <w:bCs/>
          <w:sz w:val="16"/>
          <w:szCs w:val="16"/>
          <w:lang w:val="de-DE"/>
        </w:rPr>
        <w:t xml:space="preserve"> Synergy ist ein Warenzeichen der </w:t>
      </w:r>
      <w:proofErr w:type="spellStart"/>
      <w:r w:rsidRPr="0003239D">
        <w:rPr>
          <w:rFonts w:ascii="Arial" w:hAnsi="Arial" w:cs="Arial"/>
          <w:bCs/>
          <w:sz w:val="16"/>
          <w:szCs w:val="16"/>
          <w:lang w:val="de-DE"/>
        </w:rPr>
        <w:t>Renesas</w:t>
      </w:r>
      <w:proofErr w:type="spellEnd"/>
      <w:r w:rsidRPr="0003239D">
        <w:rPr>
          <w:rFonts w:ascii="Arial" w:hAnsi="Arial" w:cs="Arial"/>
          <w:bCs/>
          <w:sz w:val="16"/>
          <w:szCs w:val="16"/>
          <w:lang w:val="de-DE"/>
        </w:rPr>
        <w:t xml:space="preserve"> Electronics Corporation. Arm und Arm Cortex sind eingetragene Warenzeichen von Arm Limited in der EU und anderen Ländern. IAR Embedded </w:t>
      </w:r>
      <w:proofErr w:type="spellStart"/>
      <w:r w:rsidRPr="0003239D">
        <w:rPr>
          <w:rFonts w:ascii="Arial" w:hAnsi="Arial" w:cs="Arial"/>
          <w:bCs/>
          <w:sz w:val="16"/>
          <w:szCs w:val="16"/>
          <w:lang w:val="de-DE"/>
        </w:rPr>
        <w:t>Workbench</w:t>
      </w:r>
      <w:proofErr w:type="spellEnd"/>
      <w:r w:rsidRPr="0003239D">
        <w:rPr>
          <w:rFonts w:ascii="Arial" w:hAnsi="Arial" w:cs="Arial"/>
          <w:bCs/>
          <w:sz w:val="16"/>
          <w:szCs w:val="16"/>
          <w:lang w:val="de-DE"/>
        </w:rPr>
        <w:t xml:space="preserve"> ist ein eingetragenes Warenzeichen von IAR Systems AB. Alle weiteren, in dieser Pressemitteilung erwähnten</w:t>
      </w:r>
      <w:r w:rsidR="009B3521">
        <w:rPr>
          <w:rFonts w:ascii="Arial" w:hAnsi="Arial" w:cs="Arial"/>
          <w:bCs/>
          <w:sz w:val="16"/>
          <w:szCs w:val="16"/>
          <w:lang w:val="de-DE"/>
        </w:rPr>
        <w:t xml:space="preserve"> Namen von</w:t>
      </w:r>
      <w:r w:rsidRPr="0003239D">
        <w:rPr>
          <w:rFonts w:ascii="Arial" w:hAnsi="Arial" w:cs="Arial"/>
          <w:bCs/>
          <w:sz w:val="16"/>
          <w:szCs w:val="16"/>
          <w:lang w:val="de-DE"/>
        </w:rPr>
        <w:t xml:space="preserve"> Produkt</w:t>
      </w:r>
      <w:r w:rsidR="009B3521">
        <w:rPr>
          <w:rFonts w:ascii="Arial" w:hAnsi="Arial" w:cs="Arial"/>
          <w:bCs/>
          <w:sz w:val="16"/>
          <w:szCs w:val="16"/>
          <w:lang w:val="de-DE"/>
        </w:rPr>
        <w:t>en</w:t>
      </w:r>
      <w:r w:rsidRPr="0003239D">
        <w:rPr>
          <w:rFonts w:ascii="Arial" w:hAnsi="Arial" w:cs="Arial"/>
          <w:bCs/>
          <w:sz w:val="16"/>
          <w:szCs w:val="16"/>
          <w:lang w:val="de-DE"/>
        </w:rPr>
        <w:t xml:space="preserve"> oder Dienstleist</w:t>
      </w:r>
      <w:r w:rsidR="009B3521">
        <w:rPr>
          <w:rFonts w:ascii="Arial" w:hAnsi="Arial" w:cs="Arial"/>
          <w:bCs/>
          <w:sz w:val="16"/>
          <w:szCs w:val="16"/>
          <w:lang w:val="de-DE"/>
        </w:rPr>
        <w:t>ung</w:t>
      </w:r>
      <w:r w:rsidRPr="0003239D">
        <w:rPr>
          <w:rFonts w:ascii="Arial" w:hAnsi="Arial" w:cs="Arial"/>
          <w:bCs/>
          <w:sz w:val="16"/>
          <w:szCs w:val="16"/>
          <w:lang w:val="de-DE"/>
        </w:rPr>
        <w:t>en sind Warenzeichen oder eingetragene Warenzeichen ihrer entsprechenden Inh</w:t>
      </w:r>
      <w:r>
        <w:rPr>
          <w:rFonts w:ascii="Arial" w:hAnsi="Arial" w:cs="Arial"/>
          <w:bCs/>
          <w:sz w:val="16"/>
          <w:szCs w:val="16"/>
          <w:lang w:val="de-DE"/>
        </w:rPr>
        <w:t>aber.</w:t>
      </w:r>
    </w:p>
    <w:p w14:paraId="68BC9507" w14:textId="5F22E74D" w:rsidR="0003239D" w:rsidRPr="0003239D" w:rsidRDefault="0003239D" w:rsidP="0003239D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</w:p>
    <w:p w14:paraId="25AE0A88" w14:textId="77777777" w:rsidR="0003239D" w:rsidRPr="0003239D" w:rsidRDefault="0003239D" w:rsidP="0003239D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</w:p>
    <w:p w14:paraId="6C08EA23" w14:textId="0C14EC70" w:rsidR="00E91EDA" w:rsidRPr="0003239D" w:rsidRDefault="00E91EDA" w:rsidP="00E91EDA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</w:p>
    <w:p w14:paraId="7EF6518A" w14:textId="77777777" w:rsidR="00E91EDA" w:rsidRPr="0003239D" w:rsidRDefault="00E91EDA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56093326" w14:textId="472F5C57" w:rsidR="00F30400" w:rsidRPr="00D0668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Unternehmenskontakt für Leser- und Kundenanfragen:</w:t>
      </w:r>
    </w:p>
    <w:p w14:paraId="39FC24C7" w14:textId="77777777" w:rsidR="00F30400" w:rsidRPr="00D0668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Simone Kremser-Czoer</w:t>
      </w:r>
    </w:p>
    <w:p w14:paraId="191BB652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Renesas Electronics Europe GmbH, Karl-Hammerschmidt-Str. 42, 85609 Aschheim-Dornach </w:t>
      </w:r>
      <w:r w:rsidRPr="00D06687">
        <w:rPr>
          <w:rFonts w:ascii="Arial" w:hAnsi="Arial" w:cs="Arial"/>
          <w:sz w:val="20"/>
          <w:szCs w:val="20"/>
          <w:lang w:val="de-DE"/>
        </w:rPr>
        <w:br/>
        <w:t>Tel.: +49 89 38070-216</w:t>
      </w:r>
      <w:r w:rsidRPr="00D06687">
        <w:rPr>
          <w:rFonts w:ascii="Arial" w:hAnsi="Arial" w:cs="Arial"/>
          <w:sz w:val="20"/>
          <w:szCs w:val="20"/>
          <w:lang w:val="de-DE"/>
        </w:rPr>
        <w:br/>
      </w:r>
      <w:r w:rsidRPr="00EE1EE7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17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simone.kremser-czoer@renesas.com</w:t>
        </w:r>
      </w:hyperlink>
    </w:p>
    <w:p w14:paraId="572E1AF7" w14:textId="77777777" w:rsidR="00F30400" w:rsidRPr="00EE1EE7" w:rsidRDefault="00F30400" w:rsidP="00F30400">
      <w:pPr>
        <w:jc w:val="left"/>
        <w:rPr>
          <w:rStyle w:val="Hyperlink"/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8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29387D9D" w14:textId="699D8A9A" w:rsidR="007710B2" w:rsidRDefault="007710B2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5BDB2F1A" w14:textId="44CDC526" w:rsidR="001F2555" w:rsidRDefault="001F2555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2B3BA31E" w14:textId="77777777" w:rsidR="00F30400" w:rsidRPr="00EE1EE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EE1EE7">
        <w:rPr>
          <w:rFonts w:ascii="Arial" w:hAnsi="Arial" w:cs="Arial"/>
          <w:b/>
          <w:sz w:val="20"/>
          <w:szCs w:val="20"/>
          <w:lang w:val="de-DE"/>
        </w:rPr>
        <w:t>Agenturkontakt für weitere Presseinformationen, Bildmaterial oder Artikelanfragen:</w:t>
      </w:r>
    </w:p>
    <w:p w14:paraId="29ED8FBD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Alexandra Janetzko</w:t>
      </w:r>
    </w:p>
    <w:p w14:paraId="19B01756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137BF145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14E3B24B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7E3BB2FF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9" w:history="1">
        <w:r w:rsidRPr="00EE1EE7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2DEA99A4" w14:textId="2253D2ED" w:rsidR="00F30400" w:rsidRPr="00EE1EE7" w:rsidRDefault="00F30400" w:rsidP="00F10D55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20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</w:p>
    <w:sectPr w:rsidR="00F30400" w:rsidRPr="00EE1EE7">
      <w:headerReference w:type="default" r:id="rId21"/>
      <w:pgSz w:w="11906" w:h="16838"/>
      <w:pgMar w:top="2376" w:right="794" w:bottom="1945" w:left="1928" w:header="851" w:footer="170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D122E" w14:textId="77777777" w:rsidR="00433BB6" w:rsidRDefault="00433BB6">
      <w:r>
        <w:separator/>
      </w:r>
    </w:p>
  </w:endnote>
  <w:endnote w:type="continuationSeparator" w:id="0">
    <w:p w14:paraId="05D56BE6" w14:textId="77777777" w:rsidR="00433BB6" w:rsidRDefault="0043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ED871" w14:textId="77777777" w:rsidR="00433BB6" w:rsidRDefault="00433BB6">
      <w:r>
        <w:separator/>
      </w:r>
    </w:p>
  </w:footnote>
  <w:footnote w:type="continuationSeparator" w:id="0">
    <w:p w14:paraId="120AB493" w14:textId="77777777" w:rsidR="00433BB6" w:rsidRDefault="00433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EBAC" w14:textId="259A8709" w:rsidR="00B8434E" w:rsidRDefault="00C37BD4" w:rsidP="00B8434E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7E9F4E56" wp14:editId="55F7FC65">
          <wp:simplePos x="0" y="0"/>
          <wp:positionH relativeFrom="column">
            <wp:posOffset>3414395</wp:posOffset>
          </wp:positionH>
          <wp:positionV relativeFrom="paragraph">
            <wp:posOffset>-264160</wp:posOffset>
          </wp:positionV>
          <wp:extent cx="2616200" cy="847725"/>
          <wp:effectExtent l="0" t="0" r="0" b="0"/>
          <wp:wrapTight wrapText="bothSides">
            <wp:wrapPolygon edited="0">
              <wp:start x="0" y="0"/>
              <wp:lineTo x="0" y="21357"/>
              <wp:lineTo x="21390" y="21357"/>
              <wp:lineTo x="21390" y="0"/>
              <wp:lineTo x="0" y="0"/>
            </wp:wrapPolygon>
          </wp:wrapTight>
          <wp:docPr id="6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D3F4A" wp14:editId="23EE00E9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0" t="0" r="16510" b="1841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9BBC86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05C1D214" wp14:editId="1267D21F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4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C8FEB9" w14:textId="77777777" w:rsidR="004C782C" w:rsidRDefault="004C782C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624C7A"/>
    <w:multiLevelType w:val="hybridMultilevel"/>
    <w:tmpl w:val="454263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7400C1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17BF1"/>
    <w:multiLevelType w:val="hybridMultilevel"/>
    <w:tmpl w:val="C55001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57003C"/>
    <w:multiLevelType w:val="hybridMultilevel"/>
    <w:tmpl w:val="5CCEDF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4A39FB"/>
    <w:multiLevelType w:val="hybridMultilevel"/>
    <w:tmpl w:val="3892C0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255CAA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C6499"/>
    <w:multiLevelType w:val="hybridMultilevel"/>
    <w:tmpl w:val="07B88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B64A8"/>
    <w:multiLevelType w:val="hybridMultilevel"/>
    <w:tmpl w:val="A18638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C221E9"/>
    <w:multiLevelType w:val="hybridMultilevel"/>
    <w:tmpl w:val="3A4AA5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CD6218"/>
    <w:multiLevelType w:val="hybridMultilevel"/>
    <w:tmpl w:val="CD8064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DD4229"/>
    <w:multiLevelType w:val="hybridMultilevel"/>
    <w:tmpl w:val="DA301B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E011B3"/>
    <w:multiLevelType w:val="hybridMultilevel"/>
    <w:tmpl w:val="678AB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E3DC3"/>
    <w:multiLevelType w:val="hybridMultilevel"/>
    <w:tmpl w:val="82D6C4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4E7556"/>
    <w:multiLevelType w:val="hybridMultilevel"/>
    <w:tmpl w:val="910E38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B21662"/>
    <w:multiLevelType w:val="hybridMultilevel"/>
    <w:tmpl w:val="E8A0F1D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8CD07DB"/>
    <w:multiLevelType w:val="hybridMultilevel"/>
    <w:tmpl w:val="1408BD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34207A"/>
    <w:multiLevelType w:val="hybridMultilevel"/>
    <w:tmpl w:val="72E65C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E920AA"/>
    <w:multiLevelType w:val="hybridMultilevel"/>
    <w:tmpl w:val="E5B847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5A06E4"/>
    <w:multiLevelType w:val="hybridMultilevel"/>
    <w:tmpl w:val="621089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041E26"/>
    <w:multiLevelType w:val="hybridMultilevel"/>
    <w:tmpl w:val="90A6AD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123610"/>
    <w:multiLevelType w:val="hybridMultilevel"/>
    <w:tmpl w:val="9F027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55DE6"/>
    <w:multiLevelType w:val="hybridMultilevel"/>
    <w:tmpl w:val="CD20D3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5C4F7D"/>
    <w:multiLevelType w:val="hybridMultilevel"/>
    <w:tmpl w:val="9FCA7CF8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3E8B0955"/>
    <w:multiLevelType w:val="hybridMultilevel"/>
    <w:tmpl w:val="411634E0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11F0658"/>
    <w:multiLevelType w:val="hybridMultilevel"/>
    <w:tmpl w:val="F6A6C3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52468D"/>
    <w:multiLevelType w:val="hybridMultilevel"/>
    <w:tmpl w:val="A2062AB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9300388"/>
    <w:multiLevelType w:val="hybridMultilevel"/>
    <w:tmpl w:val="4EA6A5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DB0CA3"/>
    <w:multiLevelType w:val="hybridMultilevel"/>
    <w:tmpl w:val="FBB292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1E106B"/>
    <w:multiLevelType w:val="hybridMultilevel"/>
    <w:tmpl w:val="B2B8BD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B460BA"/>
    <w:multiLevelType w:val="hybridMultilevel"/>
    <w:tmpl w:val="F0B601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DA2FB7"/>
    <w:multiLevelType w:val="hybridMultilevel"/>
    <w:tmpl w:val="624C9A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E30888"/>
    <w:multiLevelType w:val="hybridMultilevel"/>
    <w:tmpl w:val="EC9CB6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D23D32"/>
    <w:multiLevelType w:val="hybridMultilevel"/>
    <w:tmpl w:val="CD888C0A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6A2B4F4A"/>
    <w:multiLevelType w:val="hybridMultilevel"/>
    <w:tmpl w:val="3CE6D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32D50"/>
    <w:multiLevelType w:val="hybridMultilevel"/>
    <w:tmpl w:val="4260D27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88141FD"/>
    <w:multiLevelType w:val="hybridMultilevel"/>
    <w:tmpl w:val="96E0A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653B34"/>
    <w:multiLevelType w:val="hybridMultilevel"/>
    <w:tmpl w:val="EC6A56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901FBE"/>
    <w:multiLevelType w:val="hybridMultilevel"/>
    <w:tmpl w:val="CFFA21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435DD7"/>
    <w:multiLevelType w:val="hybridMultilevel"/>
    <w:tmpl w:val="B60C7B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9"/>
  </w:num>
  <w:num w:numId="4">
    <w:abstractNumId w:val="24"/>
  </w:num>
  <w:num w:numId="5">
    <w:abstractNumId w:val="29"/>
  </w:num>
  <w:num w:numId="6">
    <w:abstractNumId w:val="19"/>
  </w:num>
  <w:num w:numId="7">
    <w:abstractNumId w:val="15"/>
  </w:num>
  <w:num w:numId="8">
    <w:abstractNumId w:val="35"/>
  </w:num>
  <w:num w:numId="9">
    <w:abstractNumId w:val="31"/>
  </w:num>
  <w:num w:numId="10">
    <w:abstractNumId w:val="5"/>
  </w:num>
  <w:num w:numId="11">
    <w:abstractNumId w:val="22"/>
  </w:num>
  <w:num w:numId="12">
    <w:abstractNumId w:val="18"/>
  </w:num>
  <w:num w:numId="13">
    <w:abstractNumId w:val="38"/>
  </w:num>
  <w:num w:numId="14">
    <w:abstractNumId w:val="3"/>
  </w:num>
  <w:num w:numId="15">
    <w:abstractNumId w:val="20"/>
  </w:num>
  <w:num w:numId="16">
    <w:abstractNumId w:val="25"/>
  </w:num>
  <w:num w:numId="17">
    <w:abstractNumId w:val="13"/>
  </w:num>
  <w:num w:numId="18">
    <w:abstractNumId w:val="10"/>
  </w:num>
  <w:num w:numId="19">
    <w:abstractNumId w:val="26"/>
  </w:num>
  <w:num w:numId="20">
    <w:abstractNumId w:val="23"/>
  </w:num>
  <w:num w:numId="21">
    <w:abstractNumId w:val="33"/>
  </w:num>
  <w:num w:numId="22">
    <w:abstractNumId w:val="17"/>
  </w:num>
  <w:num w:numId="23">
    <w:abstractNumId w:val="2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"/>
  </w:num>
  <w:num w:numId="27">
    <w:abstractNumId w:val="12"/>
  </w:num>
  <w:num w:numId="28">
    <w:abstractNumId w:val="7"/>
  </w:num>
  <w:num w:numId="29">
    <w:abstractNumId w:val="8"/>
  </w:num>
  <w:num w:numId="30">
    <w:abstractNumId w:val="21"/>
  </w:num>
  <w:num w:numId="31">
    <w:abstractNumId w:val="36"/>
  </w:num>
  <w:num w:numId="32">
    <w:abstractNumId w:val="34"/>
  </w:num>
  <w:num w:numId="33">
    <w:abstractNumId w:val="4"/>
  </w:num>
  <w:num w:numId="34">
    <w:abstractNumId w:val="11"/>
  </w:num>
  <w:num w:numId="35">
    <w:abstractNumId w:val="9"/>
  </w:num>
  <w:num w:numId="36">
    <w:abstractNumId w:val="16"/>
  </w:num>
  <w:num w:numId="37">
    <w:abstractNumId w:val="37"/>
  </w:num>
  <w:num w:numId="38">
    <w:abstractNumId w:val="32"/>
  </w:num>
  <w:num w:numId="39">
    <w:abstractNumId w:val="27"/>
  </w:num>
  <w:num w:numId="40">
    <w:abstractNumId w:val="14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66D7936-5D83-4C67-813E-B397D7DF0FC0}"/>
    <w:docVar w:name="dgnword-eventsink" w:val="660522728"/>
    <w:docVar w:name="dgnword-lastRevisionsView" w:val="0"/>
  </w:docVars>
  <w:rsids>
    <w:rsidRoot w:val="00A2279F"/>
    <w:rsid w:val="00001E6B"/>
    <w:rsid w:val="00003D93"/>
    <w:rsid w:val="00004934"/>
    <w:rsid w:val="00004DE9"/>
    <w:rsid w:val="0000523A"/>
    <w:rsid w:val="000052FF"/>
    <w:rsid w:val="00005F41"/>
    <w:rsid w:val="00006A5C"/>
    <w:rsid w:val="000108A2"/>
    <w:rsid w:val="00011752"/>
    <w:rsid w:val="000126DF"/>
    <w:rsid w:val="0001288A"/>
    <w:rsid w:val="00014989"/>
    <w:rsid w:val="00017BD0"/>
    <w:rsid w:val="00021D41"/>
    <w:rsid w:val="0002216E"/>
    <w:rsid w:val="000224D9"/>
    <w:rsid w:val="00022855"/>
    <w:rsid w:val="00023ADC"/>
    <w:rsid w:val="000248AE"/>
    <w:rsid w:val="00025DD5"/>
    <w:rsid w:val="00026487"/>
    <w:rsid w:val="000316EB"/>
    <w:rsid w:val="0003191A"/>
    <w:rsid w:val="0003239D"/>
    <w:rsid w:val="00033552"/>
    <w:rsid w:val="000350D1"/>
    <w:rsid w:val="00035C7E"/>
    <w:rsid w:val="0003667C"/>
    <w:rsid w:val="0003740C"/>
    <w:rsid w:val="0003791C"/>
    <w:rsid w:val="000428B5"/>
    <w:rsid w:val="00042C57"/>
    <w:rsid w:val="000433C7"/>
    <w:rsid w:val="000435E4"/>
    <w:rsid w:val="000445A4"/>
    <w:rsid w:val="00050C09"/>
    <w:rsid w:val="00053081"/>
    <w:rsid w:val="000532B9"/>
    <w:rsid w:val="000534AE"/>
    <w:rsid w:val="0005450D"/>
    <w:rsid w:val="00054C6B"/>
    <w:rsid w:val="00057542"/>
    <w:rsid w:val="0006219C"/>
    <w:rsid w:val="00062540"/>
    <w:rsid w:val="00062FCA"/>
    <w:rsid w:val="000667D6"/>
    <w:rsid w:val="0006738E"/>
    <w:rsid w:val="00070C97"/>
    <w:rsid w:val="00071B26"/>
    <w:rsid w:val="00072D86"/>
    <w:rsid w:val="0007456B"/>
    <w:rsid w:val="00074B6B"/>
    <w:rsid w:val="00074F51"/>
    <w:rsid w:val="00075DD4"/>
    <w:rsid w:val="00081DAE"/>
    <w:rsid w:val="0008322F"/>
    <w:rsid w:val="000833ED"/>
    <w:rsid w:val="00084E00"/>
    <w:rsid w:val="000852BE"/>
    <w:rsid w:val="00085390"/>
    <w:rsid w:val="00085F83"/>
    <w:rsid w:val="00090536"/>
    <w:rsid w:val="00090A49"/>
    <w:rsid w:val="00090A96"/>
    <w:rsid w:val="00091C11"/>
    <w:rsid w:val="00094A64"/>
    <w:rsid w:val="00097EDF"/>
    <w:rsid w:val="000A0E07"/>
    <w:rsid w:val="000A48A2"/>
    <w:rsid w:val="000A5A13"/>
    <w:rsid w:val="000A69EE"/>
    <w:rsid w:val="000A7E8B"/>
    <w:rsid w:val="000B01EC"/>
    <w:rsid w:val="000B22B8"/>
    <w:rsid w:val="000B4AA3"/>
    <w:rsid w:val="000B7877"/>
    <w:rsid w:val="000C0455"/>
    <w:rsid w:val="000C25AA"/>
    <w:rsid w:val="000C3A8F"/>
    <w:rsid w:val="000C43B0"/>
    <w:rsid w:val="000C487C"/>
    <w:rsid w:val="000C4B27"/>
    <w:rsid w:val="000C5642"/>
    <w:rsid w:val="000D0DC0"/>
    <w:rsid w:val="000D31E2"/>
    <w:rsid w:val="000D349B"/>
    <w:rsid w:val="000D3771"/>
    <w:rsid w:val="000D4AA4"/>
    <w:rsid w:val="000E0A39"/>
    <w:rsid w:val="000E1020"/>
    <w:rsid w:val="000E188E"/>
    <w:rsid w:val="000E2994"/>
    <w:rsid w:val="000E3E57"/>
    <w:rsid w:val="000E78E7"/>
    <w:rsid w:val="000F2178"/>
    <w:rsid w:val="000F466C"/>
    <w:rsid w:val="000F58BC"/>
    <w:rsid w:val="000F74C0"/>
    <w:rsid w:val="000F74E1"/>
    <w:rsid w:val="00100149"/>
    <w:rsid w:val="00100A79"/>
    <w:rsid w:val="00100B20"/>
    <w:rsid w:val="00100BC1"/>
    <w:rsid w:val="00102799"/>
    <w:rsid w:val="00102C65"/>
    <w:rsid w:val="00102CFD"/>
    <w:rsid w:val="00105EF8"/>
    <w:rsid w:val="001100DA"/>
    <w:rsid w:val="001103B3"/>
    <w:rsid w:val="001110BE"/>
    <w:rsid w:val="001168A9"/>
    <w:rsid w:val="00121EF5"/>
    <w:rsid w:val="00122594"/>
    <w:rsid w:val="00122C63"/>
    <w:rsid w:val="00125019"/>
    <w:rsid w:val="00125C0B"/>
    <w:rsid w:val="00126776"/>
    <w:rsid w:val="00126789"/>
    <w:rsid w:val="001328FA"/>
    <w:rsid w:val="00133642"/>
    <w:rsid w:val="00134289"/>
    <w:rsid w:val="001342A0"/>
    <w:rsid w:val="0013625C"/>
    <w:rsid w:val="00140095"/>
    <w:rsid w:val="001440F6"/>
    <w:rsid w:val="001442DD"/>
    <w:rsid w:val="00144C99"/>
    <w:rsid w:val="00144D62"/>
    <w:rsid w:val="00147F02"/>
    <w:rsid w:val="00150455"/>
    <w:rsid w:val="00150A9E"/>
    <w:rsid w:val="00154138"/>
    <w:rsid w:val="00161FB1"/>
    <w:rsid w:val="00163A3B"/>
    <w:rsid w:val="00167F51"/>
    <w:rsid w:val="00171E49"/>
    <w:rsid w:val="00172090"/>
    <w:rsid w:val="0017617C"/>
    <w:rsid w:val="00176564"/>
    <w:rsid w:val="001778EC"/>
    <w:rsid w:val="001800B9"/>
    <w:rsid w:val="0018328C"/>
    <w:rsid w:val="00183834"/>
    <w:rsid w:val="0018751D"/>
    <w:rsid w:val="00190E2E"/>
    <w:rsid w:val="00192AF4"/>
    <w:rsid w:val="00194875"/>
    <w:rsid w:val="001949A0"/>
    <w:rsid w:val="001A0724"/>
    <w:rsid w:val="001A0DC6"/>
    <w:rsid w:val="001A3FAA"/>
    <w:rsid w:val="001A579D"/>
    <w:rsid w:val="001A6330"/>
    <w:rsid w:val="001A64A2"/>
    <w:rsid w:val="001A68C8"/>
    <w:rsid w:val="001A71BA"/>
    <w:rsid w:val="001B06F3"/>
    <w:rsid w:val="001B0A8B"/>
    <w:rsid w:val="001B3E26"/>
    <w:rsid w:val="001B4363"/>
    <w:rsid w:val="001B5614"/>
    <w:rsid w:val="001B566C"/>
    <w:rsid w:val="001B6F6B"/>
    <w:rsid w:val="001C0E24"/>
    <w:rsid w:val="001C343B"/>
    <w:rsid w:val="001C3D81"/>
    <w:rsid w:val="001C6418"/>
    <w:rsid w:val="001D0CB8"/>
    <w:rsid w:val="001D18E5"/>
    <w:rsid w:val="001D5A0A"/>
    <w:rsid w:val="001D5B62"/>
    <w:rsid w:val="001D7620"/>
    <w:rsid w:val="001D797B"/>
    <w:rsid w:val="001D79E7"/>
    <w:rsid w:val="001E1A20"/>
    <w:rsid w:val="001E21DE"/>
    <w:rsid w:val="001E4140"/>
    <w:rsid w:val="001E4E66"/>
    <w:rsid w:val="001E5205"/>
    <w:rsid w:val="001E729E"/>
    <w:rsid w:val="001F080C"/>
    <w:rsid w:val="001F2555"/>
    <w:rsid w:val="001F2FEC"/>
    <w:rsid w:val="001F4AFF"/>
    <w:rsid w:val="001F4B4A"/>
    <w:rsid w:val="001F50F4"/>
    <w:rsid w:val="001F5F34"/>
    <w:rsid w:val="001F79B3"/>
    <w:rsid w:val="002012C2"/>
    <w:rsid w:val="00201527"/>
    <w:rsid w:val="00203B6A"/>
    <w:rsid w:val="00205327"/>
    <w:rsid w:val="0020659F"/>
    <w:rsid w:val="00211E0E"/>
    <w:rsid w:val="00212853"/>
    <w:rsid w:val="0021290F"/>
    <w:rsid w:val="002213E7"/>
    <w:rsid w:val="00221DC3"/>
    <w:rsid w:val="0022467E"/>
    <w:rsid w:val="00225BA6"/>
    <w:rsid w:val="0022762B"/>
    <w:rsid w:val="0022790C"/>
    <w:rsid w:val="002328A9"/>
    <w:rsid w:val="00233621"/>
    <w:rsid w:val="00234CFF"/>
    <w:rsid w:val="00236310"/>
    <w:rsid w:val="00236DC2"/>
    <w:rsid w:val="00242001"/>
    <w:rsid w:val="002422EE"/>
    <w:rsid w:val="00242F21"/>
    <w:rsid w:val="00244425"/>
    <w:rsid w:val="00250C49"/>
    <w:rsid w:val="00252D3A"/>
    <w:rsid w:val="00254ED3"/>
    <w:rsid w:val="002551D3"/>
    <w:rsid w:val="002554CD"/>
    <w:rsid w:val="00255EA8"/>
    <w:rsid w:val="00256150"/>
    <w:rsid w:val="00257313"/>
    <w:rsid w:val="00262064"/>
    <w:rsid w:val="00265B8C"/>
    <w:rsid w:val="00266996"/>
    <w:rsid w:val="00267C76"/>
    <w:rsid w:val="00267CC8"/>
    <w:rsid w:val="00273688"/>
    <w:rsid w:val="0027393C"/>
    <w:rsid w:val="00273E7C"/>
    <w:rsid w:val="00275034"/>
    <w:rsid w:val="002750B4"/>
    <w:rsid w:val="002763AF"/>
    <w:rsid w:val="00277884"/>
    <w:rsid w:val="002818E2"/>
    <w:rsid w:val="002819E1"/>
    <w:rsid w:val="00282FA4"/>
    <w:rsid w:val="00286284"/>
    <w:rsid w:val="002905A9"/>
    <w:rsid w:val="002915A9"/>
    <w:rsid w:val="00291D74"/>
    <w:rsid w:val="00293822"/>
    <w:rsid w:val="00294152"/>
    <w:rsid w:val="00295FC2"/>
    <w:rsid w:val="00297577"/>
    <w:rsid w:val="002A062B"/>
    <w:rsid w:val="002A1066"/>
    <w:rsid w:val="002A2961"/>
    <w:rsid w:val="002A2EB0"/>
    <w:rsid w:val="002A39CB"/>
    <w:rsid w:val="002A57BD"/>
    <w:rsid w:val="002A6033"/>
    <w:rsid w:val="002A60C8"/>
    <w:rsid w:val="002A6A20"/>
    <w:rsid w:val="002A7A7B"/>
    <w:rsid w:val="002B0B00"/>
    <w:rsid w:val="002B0E98"/>
    <w:rsid w:val="002B11CE"/>
    <w:rsid w:val="002B1AA2"/>
    <w:rsid w:val="002B28C2"/>
    <w:rsid w:val="002B57A3"/>
    <w:rsid w:val="002B5904"/>
    <w:rsid w:val="002B7102"/>
    <w:rsid w:val="002B7E42"/>
    <w:rsid w:val="002C2CA4"/>
    <w:rsid w:val="002C368E"/>
    <w:rsid w:val="002C3B8C"/>
    <w:rsid w:val="002C7FAE"/>
    <w:rsid w:val="002D1B22"/>
    <w:rsid w:val="002D4B8E"/>
    <w:rsid w:val="002E4342"/>
    <w:rsid w:val="002E586C"/>
    <w:rsid w:val="002F1B7A"/>
    <w:rsid w:val="002F3E8E"/>
    <w:rsid w:val="002F766C"/>
    <w:rsid w:val="00301687"/>
    <w:rsid w:val="003016DB"/>
    <w:rsid w:val="00304450"/>
    <w:rsid w:val="00304E27"/>
    <w:rsid w:val="00305511"/>
    <w:rsid w:val="00305895"/>
    <w:rsid w:val="00305EB4"/>
    <w:rsid w:val="00307A70"/>
    <w:rsid w:val="003105C0"/>
    <w:rsid w:val="00314B22"/>
    <w:rsid w:val="00314EE1"/>
    <w:rsid w:val="00315680"/>
    <w:rsid w:val="00315B80"/>
    <w:rsid w:val="00315D47"/>
    <w:rsid w:val="003168A5"/>
    <w:rsid w:val="00316BF9"/>
    <w:rsid w:val="00316F1C"/>
    <w:rsid w:val="00317E27"/>
    <w:rsid w:val="003208CF"/>
    <w:rsid w:val="00320A1D"/>
    <w:rsid w:val="0032103E"/>
    <w:rsid w:val="00323410"/>
    <w:rsid w:val="0032416A"/>
    <w:rsid w:val="00325FBC"/>
    <w:rsid w:val="003262A0"/>
    <w:rsid w:val="00326CC3"/>
    <w:rsid w:val="00333225"/>
    <w:rsid w:val="00333AC4"/>
    <w:rsid w:val="00334A1E"/>
    <w:rsid w:val="0034062B"/>
    <w:rsid w:val="00341319"/>
    <w:rsid w:val="00341DDD"/>
    <w:rsid w:val="0034223D"/>
    <w:rsid w:val="00344099"/>
    <w:rsid w:val="00344181"/>
    <w:rsid w:val="0034645B"/>
    <w:rsid w:val="00347D94"/>
    <w:rsid w:val="00350D54"/>
    <w:rsid w:val="00357AB6"/>
    <w:rsid w:val="00360732"/>
    <w:rsid w:val="00361302"/>
    <w:rsid w:val="00361B02"/>
    <w:rsid w:val="00361DBC"/>
    <w:rsid w:val="0036256F"/>
    <w:rsid w:val="003640A7"/>
    <w:rsid w:val="003663B9"/>
    <w:rsid w:val="00367772"/>
    <w:rsid w:val="003715E8"/>
    <w:rsid w:val="00372E72"/>
    <w:rsid w:val="00374EE0"/>
    <w:rsid w:val="00375B75"/>
    <w:rsid w:val="00375ED2"/>
    <w:rsid w:val="003830E6"/>
    <w:rsid w:val="00383BED"/>
    <w:rsid w:val="0038511B"/>
    <w:rsid w:val="00385BDA"/>
    <w:rsid w:val="0038653A"/>
    <w:rsid w:val="00390388"/>
    <w:rsid w:val="0039330D"/>
    <w:rsid w:val="003A1372"/>
    <w:rsid w:val="003A2DDF"/>
    <w:rsid w:val="003A3F6B"/>
    <w:rsid w:val="003A446D"/>
    <w:rsid w:val="003A50F7"/>
    <w:rsid w:val="003A62A7"/>
    <w:rsid w:val="003A720E"/>
    <w:rsid w:val="003A7805"/>
    <w:rsid w:val="003B044F"/>
    <w:rsid w:val="003B24DE"/>
    <w:rsid w:val="003B30F7"/>
    <w:rsid w:val="003B3E29"/>
    <w:rsid w:val="003B41DA"/>
    <w:rsid w:val="003B5207"/>
    <w:rsid w:val="003C0963"/>
    <w:rsid w:val="003C1FA1"/>
    <w:rsid w:val="003C46ED"/>
    <w:rsid w:val="003C72C6"/>
    <w:rsid w:val="003D1DA5"/>
    <w:rsid w:val="003D3CE6"/>
    <w:rsid w:val="003E0CFE"/>
    <w:rsid w:val="003E1F5E"/>
    <w:rsid w:val="003E287F"/>
    <w:rsid w:val="003E414E"/>
    <w:rsid w:val="003E5A35"/>
    <w:rsid w:val="003F154D"/>
    <w:rsid w:val="003F32A8"/>
    <w:rsid w:val="003F3779"/>
    <w:rsid w:val="003F49AC"/>
    <w:rsid w:val="00401609"/>
    <w:rsid w:val="004021C2"/>
    <w:rsid w:val="00403B0F"/>
    <w:rsid w:val="004040B2"/>
    <w:rsid w:val="00405987"/>
    <w:rsid w:val="004111AC"/>
    <w:rsid w:val="004117BE"/>
    <w:rsid w:val="00413920"/>
    <w:rsid w:val="00414FD0"/>
    <w:rsid w:val="004164BB"/>
    <w:rsid w:val="00417EEA"/>
    <w:rsid w:val="004210D6"/>
    <w:rsid w:val="0042186D"/>
    <w:rsid w:val="00422152"/>
    <w:rsid w:val="0042258E"/>
    <w:rsid w:val="00423F5E"/>
    <w:rsid w:val="00424000"/>
    <w:rsid w:val="00424AEA"/>
    <w:rsid w:val="00424FFD"/>
    <w:rsid w:val="004263BA"/>
    <w:rsid w:val="00426787"/>
    <w:rsid w:val="004301A5"/>
    <w:rsid w:val="00430A58"/>
    <w:rsid w:val="00431B14"/>
    <w:rsid w:val="0043267F"/>
    <w:rsid w:val="0043302C"/>
    <w:rsid w:val="004330BD"/>
    <w:rsid w:val="00433BB6"/>
    <w:rsid w:val="00434197"/>
    <w:rsid w:val="004402DD"/>
    <w:rsid w:val="004440F9"/>
    <w:rsid w:val="0044650B"/>
    <w:rsid w:val="0044758C"/>
    <w:rsid w:val="00447C1B"/>
    <w:rsid w:val="00452171"/>
    <w:rsid w:val="00453562"/>
    <w:rsid w:val="00453872"/>
    <w:rsid w:val="00454A90"/>
    <w:rsid w:val="00455A93"/>
    <w:rsid w:val="00455E05"/>
    <w:rsid w:val="00456CDA"/>
    <w:rsid w:val="00457368"/>
    <w:rsid w:val="004604A3"/>
    <w:rsid w:val="004627A9"/>
    <w:rsid w:val="004627DA"/>
    <w:rsid w:val="004671CD"/>
    <w:rsid w:val="00470A73"/>
    <w:rsid w:val="00470D27"/>
    <w:rsid w:val="00474775"/>
    <w:rsid w:val="00474AA9"/>
    <w:rsid w:val="00475414"/>
    <w:rsid w:val="004757C1"/>
    <w:rsid w:val="00476022"/>
    <w:rsid w:val="004778E4"/>
    <w:rsid w:val="00477D10"/>
    <w:rsid w:val="0048004B"/>
    <w:rsid w:val="00481752"/>
    <w:rsid w:val="00481C5F"/>
    <w:rsid w:val="00482A67"/>
    <w:rsid w:val="00484219"/>
    <w:rsid w:val="004843E8"/>
    <w:rsid w:val="0048520D"/>
    <w:rsid w:val="00486FC9"/>
    <w:rsid w:val="00487334"/>
    <w:rsid w:val="004947D8"/>
    <w:rsid w:val="00494800"/>
    <w:rsid w:val="0049566B"/>
    <w:rsid w:val="004966FF"/>
    <w:rsid w:val="004A0B87"/>
    <w:rsid w:val="004A14B8"/>
    <w:rsid w:val="004A1D49"/>
    <w:rsid w:val="004A21D9"/>
    <w:rsid w:val="004A247F"/>
    <w:rsid w:val="004A2DE8"/>
    <w:rsid w:val="004A3A8C"/>
    <w:rsid w:val="004A5191"/>
    <w:rsid w:val="004A5E1F"/>
    <w:rsid w:val="004A5E5B"/>
    <w:rsid w:val="004A633E"/>
    <w:rsid w:val="004A6C12"/>
    <w:rsid w:val="004A6D69"/>
    <w:rsid w:val="004B18AA"/>
    <w:rsid w:val="004B2645"/>
    <w:rsid w:val="004B686D"/>
    <w:rsid w:val="004B7227"/>
    <w:rsid w:val="004C1386"/>
    <w:rsid w:val="004C24ED"/>
    <w:rsid w:val="004C2AE5"/>
    <w:rsid w:val="004C2D3C"/>
    <w:rsid w:val="004C47B7"/>
    <w:rsid w:val="004C4E3F"/>
    <w:rsid w:val="004C782C"/>
    <w:rsid w:val="004D137C"/>
    <w:rsid w:val="004D250D"/>
    <w:rsid w:val="004D293B"/>
    <w:rsid w:val="004D3D39"/>
    <w:rsid w:val="004D3DEA"/>
    <w:rsid w:val="004D41D1"/>
    <w:rsid w:val="004E0619"/>
    <w:rsid w:val="004E07B1"/>
    <w:rsid w:val="004E20D4"/>
    <w:rsid w:val="004E27E5"/>
    <w:rsid w:val="004E3E20"/>
    <w:rsid w:val="004E6129"/>
    <w:rsid w:val="004F136E"/>
    <w:rsid w:val="004F1A06"/>
    <w:rsid w:val="004F1B52"/>
    <w:rsid w:val="004F5022"/>
    <w:rsid w:val="004F5C0E"/>
    <w:rsid w:val="004F6211"/>
    <w:rsid w:val="00500839"/>
    <w:rsid w:val="00500CB0"/>
    <w:rsid w:val="00502108"/>
    <w:rsid w:val="005029FF"/>
    <w:rsid w:val="00502B31"/>
    <w:rsid w:val="00503DF6"/>
    <w:rsid w:val="00504373"/>
    <w:rsid w:val="0050440A"/>
    <w:rsid w:val="00504E4E"/>
    <w:rsid w:val="00505693"/>
    <w:rsid w:val="00506C32"/>
    <w:rsid w:val="00506CF2"/>
    <w:rsid w:val="00507225"/>
    <w:rsid w:val="00507A5D"/>
    <w:rsid w:val="00510DE4"/>
    <w:rsid w:val="00512B80"/>
    <w:rsid w:val="0051629C"/>
    <w:rsid w:val="00516CC5"/>
    <w:rsid w:val="00516D1A"/>
    <w:rsid w:val="0052102D"/>
    <w:rsid w:val="00524951"/>
    <w:rsid w:val="00525528"/>
    <w:rsid w:val="00533E92"/>
    <w:rsid w:val="00535752"/>
    <w:rsid w:val="00537642"/>
    <w:rsid w:val="00540883"/>
    <w:rsid w:val="00540E5F"/>
    <w:rsid w:val="00540F39"/>
    <w:rsid w:val="00544037"/>
    <w:rsid w:val="00546C2F"/>
    <w:rsid w:val="00547259"/>
    <w:rsid w:val="00553A5A"/>
    <w:rsid w:val="00553CE5"/>
    <w:rsid w:val="00557FCA"/>
    <w:rsid w:val="00564951"/>
    <w:rsid w:val="005652FD"/>
    <w:rsid w:val="005662F8"/>
    <w:rsid w:val="00572D59"/>
    <w:rsid w:val="00575721"/>
    <w:rsid w:val="00575D9C"/>
    <w:rsid w:val="005778FE"/>
    <w:rsid w:val="00583E84"/>
    <w:rsid w:val="005841D3"/>
    <w:rsid w:val="0058439B"/>
    <w:rsid w:val="00584B35"/>
    <w:rsid w:val="00585B58"/>
    <w:rsid w:val="00585CB5"/>
    <w:rsid w:val="005861C0"/>
    <w:rsid w:val="005869A2"/>
    <w:rsid w:val="00586E05"/>
    <w:rsid w:val="00587C33"/>
    <w:rsid w:val="0059218B"/>
    <w:rsid w:val="0059270D"/>
    <w:rsid w:val="00592D46"/>
    <w:rsid w:val="005931B4"/>
    <w:rsid w:val="00593504"/>
    <w:rsid w:val="00593F01"/>
    <w:rsid w:val="00594A00"/>
    <w:rsid w:val="0059750C"/>
    <w:rsid w:val="005A0849"/>
    <w:rsid w:val="005A180F"/>
    <w:rsid w:val="005A2D57"/>
    <w:rsid w:val="005A333A"/>
    <w:rsid w:val="005A354C"/>
    <w:rsid w:val="005A606B"/>
    <w:rsid w:val="005A6465"/>
    <w:rsid w:val="005A6990"/>
    <w:rsid w:val="005B03FF"/>
    <w:rsid w:val="005B06F0"/>
    <w:rsid w:val="005B1A65"/>
    <w:rsid w:val="005B1BCF"/>
    <w:rsid w:val="005B2393"/>
    <w:rsid w:val="005B2C4B"/>
    <w:rsid w:val="005B578B"/>
    <w:rsid w:val="005B642A"/>
    <w:rsid w:val="005B6581"/>
    <w:rsid w:val="005B76E9"/>
    <w:rsid w:val="005B7705"/>
    <w:rsid w:val="005B79D7"/>
    <w:rsid w:val="005C032F"/>
    <w:rsid w:val="005C1918"/>
    <w:rsid w:val="005C1C1C"/>
    <w:rsid w:val="005C1D92"/>
    <w:rsid w:val="005C36B5"/>
    <w:rsid w:val="005C3A5C"/>
    <w:rsid w:val="005C3BC9"/>
    <w:rsid w:val="005C4BCF"/>
    <w:rsid w:val="005C663A"/>
    <w:rsid w:val="005C7B00"/>
    <w:rsid w:val="005C7BE8"/>
    <w:rsid w:val="005D226E"/>
    <w:rsid w:val="005D49F3"/>
    <w:rsid w:val="005E1DB2"/>
    <w:rsid w:val="005E36B4"/>
    <w:rsid w:val="005E3C87"/>
    <w:rsid w:val="005E534B"/>
    <w:rsid w:val="005E5A3E"/>
    <w:rsid w:val="005E667C"/>
    <w:rsid w:val="005E71B0"/>
    <w:rsid w:val="005F1778"/>
    <w:rsid w:val="005F2879"/>
    <w:rsid w:val="005F7BD7"/>
    <w:rsid w:val="00602343"/>
    <w:rsid w:val="00602D45"/>
    <w:rsid w:val="00603523"/>
    <w:rsid w:val="006046E8"/>
    <w:rsid w:val="00604BC5"/>
    <w:rsid w:val="00607530"/>
    <w:rsid w:val="00610A48"/>
    <w:rsid w:val="00615461"/>
    <w:rsid w:val="0061610C"/>
    <w:rsid w:val="00620E29"/>
    <w:rsid w:val="00622146"/>
    <w:rsid w:val="00622B03"/>
    <w:rsid w:val="00624C02"/>
    <w:rsid w:val="00630117"/>
    <w:rsid w:val="0063309F"/>
    <w:rsid w:val="00633BDE"/>
    <w:rsid w:val="00634A4B"/>
    <w:rsid w:val="006355A0"/>
    <w:rsid w:val="00635808"/>
    <w:rsid w:val="00637C6A"/>
    <w:rsid w:val="00640CD2"/>
    <w:rsid w:val="00640F27"/>
    <w:rsid w:val="00641F2C"/>
    <w:rsid w:val="00642D5D"/>
    <w:rsid w:val="0064562A"/>
    <w:rsid w:val="00651647"/>
    <w:rsid w:val="00651BB2"/>
    <w:rsid w:val="00651D60"/>
    <w:rsid w:val="00655271"/>
    <w:rsid w:val="00655360"/>
    <w:rsid w:val="0065599E"/>
    <w:rsid w:val="00655AA8"/>
    <w:rsid w:val="00657F81"/>
    <w:rsid w:val="00661EDE"/>
    <w:rsid w:val="0066244F"/>
    <w:rsid w:val="00663D0B"/>
    <w:rsid w:val="00664B05"/>
    <w:rsid w:val="0067031C"/>
    <w:rsid w:val="00673082"/>
    <w:rsid w:val="006733B2"/>
    <w:rsid w:val="0067395F"/>
    <w:rsid w:val="00676ED5"/>
    <w:rsid w:val="0068018A"/>
    <w:rsid w:val="00681F0C"/>
    <w:rsid w:val="00681FE7"/>
    <w:rsid w:val="0068238C"/>
    <w:rsid w:val="0068331F"/>
    <w:rsid w:val="006839DC"/>
    <w:rsid w:val="0068483D"/>
    <w:rsid w:val="006859C3"/>
    <w:rsid w:val="00685DDC"/>
    <w:rsid w:val="006862B6"/>
    <w:rsid w:val="0068653C"/>
    <w:rsid w:val="006879D1"/>
    <w:rsid w:val="00690EE1"/>
    <w:rsid w:val="00693D9B"/>
    <w:rsid w:val="0069445F"/>
    <w:rsid w:val="00694594"/>
    <w:rsid w:val="00696F1D"/>
    <w:rsid w:val="00697987"/>
    <w:rsid w:val="00697DB0"/>
    <w:rsid w:val="006A1E9B"/>
    <w:rsid w:val="006A2808"/>
    <w:rsid w:val="006A3223"/>
    <w:rsid w:val="006A475C"/>
    <w:rsid w:val="006A4E6A"/>
    <w:rsid w:val="006A5977"/>
    <w:rsid w:val="006A5B4E"/>
    <w:rsid w:val="006A6771"/>
    <w:rsid w:val="006B1C65"/>
    <w:rsid w:val="006B5B2E"/>
    <w:rsid w:val="006B66B5"/>
    <w:rsid w:val="006B7A9A"/>
    <w:rsid w:val="006C084C"/>
    <w:rsid w:val="006C6C49"/>
    <w:rsid w:val="006C749A"/>
    <w:rsid w:val="006C7AF4"/>
    <w:rsid w:val="006D6315"/>
    <w:rsid w:val="006E266D"/>
    <w:rsid w:val="006E278D"/>
    <w:rsid w:val="006E3693"/>
    <w:rsid w:val="006E3840"/>
    <w:rsid w:val="006E39C8"/>
    <w:rsid w:val="006E4D79"/>
    <w:rsid w:val="006E56C6"/>
    <w:rsid w:val="006E6B18"/>
    <w:rsid w:val="006F0863"/>
    <w:rsid w:val="006F7D10"/>
    <w:rsid w:val="00700860"/>
    <w:rsid w:val="00701E19"/>
    <w:rsid w:val="00704CE8"/>
    <w:rsid w:val="00705381"/>
    <w:rsid w:val="00706E56"/>
    <w:rsid w:val="00707E44"/>
    <w:rsid w:val="00707F37"/>
    <w:rsid w:val="00710396"/>
    <w:rsid w:val="007152EA"/>
    <w:rsid w:val="00716050"/>
    <w:rsid w:val="00716F8F"/>
    <w:rsid w:val="00720036"/>
    <w:rsid w:val="00720B7A"/>
    <w:rsid w:val="00722538"/>
    <w:rsid w:val="0072285F"/>
    <w:rsid w:val="007239A0"/>
    <w:rsid w:val="00724051"/>
    <w:rsid w:val="00724A7A"/>
    <w:rsid w:val="00726B1C"/>
    <w:rsid w:val="00727CC7"/>
    <w:rsid w:val="007307F0"/>
    <w:rsid w:val="00733094"/>
    <w:rsid w:val="00737295"/>
    <w:rsid w:val="007379B2"/>
    <w:rsid w:val="00740DC3"/>
    <w:rsid w:val="00741E1B"/>
    <w:rsid w:val="00745EA8"/>
    <w:rsid w:val="00745EE0"/>
    <w:rsid w:val="007474C4"/>
    <w:rsid w:val="00747EAB"/>
    <w:rsid w:val="00750A0C"/>
    <w:rsid w:val="00750C19"/>
    <w:rsid w:val="007510FD"/>
    <w:rsid w:val="007534B1"/>
    <w:rsid w:val="007535CE"/>
    <w:rsid w:val="00753626"/>
    <w:rsid w:val="00761D97"/>
    <w:rsid w:val="007646F1"/>
    <w:rsid w:val="007647F8"/>
    <w:rsid w:val="00765327"/>
    <w:rsid w:val="00766F6F"/>
    <w:rsid w:val="00766FB3"/>
    <w:rsid w:val="007710B2"/>
    <w:rsid w:val="0077289C"/>
    <w:rsid w:val="00775583"/>
    <w:rsid w:val="00776DAF"/>
    <w:rsid w:val="00776E98"/>
    <w:rsid w:val="007777A2"/>
    <w:rsid w:val="007778AA"/>
    <w:rsid w:val="00780D7B"/>
    <w:rsid w:val="007814E8"/>
    <w:rsid w:val="0078154E"/>
    <w:rsid w:val="00781611"/>
    <w:rsid w:val="007832C4"/>
    <w:rsid w:val="007856DE"/>
    <w:rsid w:val="00785FC4"/>
    <w:rsid w:val="007860A2"/>
    <w:rsid w:val="00793FB4"/>
    <w:rsid w:val="00796824"/>
    <w:rsid w:val="00796C8B"/>
    <w:rsid w:val="00797146"/>
    <w:rsid w:val="007A0501"/>
    <w:rsid w:val="007A21DE"/>
    <w:rsid w:val="007A4370"/>
    <w:rsid w:val="007A65D1"/>
    <w:rsid w:val="007A674C"/>
    <w:rsid w:val="007B06B4"/>
    <w:rsid w:val="007B0CC0"/>
    <w:rsid w:val="007B291F"/>
    <w:rsid w:val="007B30E9"/>
    <w:rsid w:val="007C0E82"/>
    <w:rsid w:val="007C2D32"/>
    <w:rsid w:val="007C4AF2"/>
    <w:rsid w:val="007C5134"/>
    <w:rsid w:val="007C5411"/>
    <w:rsid w:val="007D0C9C"/>
    <w:rsid w:val="007D0F92"/>
    <w:rsid w:val="007D17B4"/>
    <w:rsid w:val="007D1FDC"/>
    <w:rsid w:val="007D26CA"/>
    <w:rsid w:val="007D3071"/>
    <w:rsid w:val="007D3801"/>
    <w:rsid w:val="007D4752"/>
    <w:rsid w:val="007D7C9E"/>
    <w:rsid w:val="007E03EA"/>
    <w:rsid w:val="007E2D46"/>
    <w:rsid w:val="007E3DDB"/>
    <w:rsid w:val="007E52F4"/>
    <w:rsid w:val="007E74CE"/>
    <w:rsid w:val="007F0932"/>
    <w:rsid w:val="007F1685"/>
    <w:rsid w:val="007F45B3"/>
    <w:rsid w:val="007F4ABE"/>
    <w:rsid w:val="007F7F41"/>
    <w:rsid w:val="00800458"/>
    <w:rsid w:val="00806299"/>
    <w:rsid w:val="00806C54"/>
    <w:rsid w:val="00817E75"/>
    <w:rsid w:val="00820491"/>
    <w:rsid w:val="008230F9"/>
    <w:rsid w:val="00823528"/>
    <w:rsid w:val="008248A7"/>
    <w:rsid w:val="00826BF3"/>
    <w:rsid w:val="00831119"/>
    <w:rsid w:val="0083233E"/>
    <w:rsid w:val="008329CE"/>
    <w:rsid w:val="0083463F"/>
    <w:rsid w:val="0083522B"/>
    <w:rsid w:val="008376F1"/>
    <w:rsid w:val="008410F1"/>
    <w:rsid w:val="00842D7A"/>
    <w:rsid w:val="00842F25"/>
    <w:rsid w:val="008449D9"/>
    <w:rsid w:val="00844CAF"/>
    <w:rsid w:val="00845BC0"/>
    <w:rsid w:val="008475DE"/>
    <w:rsid w:val="00854DF9"/>
    <w:rsid w:val="00855CA9"/>
    <w:rsid w:val="008565E3"/>
    <w:rsid w:val="00856863"/>
    <w:rsid w:val="008576E6"/>
    <w:rsid w:val="00860912"/>
    <w:rsid w:val="0086339F"/>
    <w:rsid w:val="00863BF3"/>
    <w:rsid w:val="00864061"/>
    <w:rsid w:val="00864593"/>
    <w:rsid w:val="00865654"/>
    <w:rsid w:val="00871303"/>
    <w:rsid w:val="00871435"/>
    <w:rsid w:val="008719FE"/>
    <w:rsid w:val="00871E1C"/>
    <w:rsid w:val="00872010"/>
    <w:rsid w:val="0087201A"/>
    <w:rsid w:val="00872A62"/>
    <w:rsid w:val="00873D1B"/>
    <w:rsid w:val="008747BD"/>
    <w:rsid w:val="00876149"/>
    <w:rsid w:val="0088109B"/>
    <w:rsid w:val="008818C1"/>
    <w:rsid w:val="00885E4D"/>
    <w:rsid w:val="00886F21"/>
    <w:rsid w:val="00887694"/>
    <w:rsid w:val="008878EB"/>
    <w:rsid w:val="00887D33"/>
    <w:rsid w:val="00893630"/>
    <w:rsid w:val="00893807"/>
    <w:rsid w:val="008949B5"/>
    <w:rsid w:val="00895231"/>
    <w:rsid w:val="0089580D"/>
    <w:rsid w:val="00897E50"/>
    <w:rsid w:val="008A025D"/>
    <w:rsid w:val="008A0C8B"/>
    <w:rsid w:val="008A14CB"/>
    <w:rsid w:val="008A2AB0"/>
    <w:rsid w:val="008A6BE7"/>
    <w:rsid w:val="008B31C7"/>
    <w:rsid w:val="008B31F6"/>
    <w:rsid w:val="008B52E0"/>
    <w:rsid w:val="008B5DDD"/>
    <w:rsid w:val="008B6BE1"/>
    <w:rsid w:val="008B6E1E"/>
    <w:rsid w:val="008C09C1"/>
    <w:rsid w:val="008C1616"/>
    <w:rsid w:val="008C1840"/>
    <w:rsid w:val="008C3DC3"/>
    <w:rsid w:val="008C4099"/>
    <w:rsid w:val="008C736A"/>
    <w:rsid w:val="008D31FB"/>
    <w:rsid w:val="008D36A8"/>
    <w:rsid w:val="008D3BF0"/>
    <w:rsid w:val="008D4023"/>
    <w:rsid w:val="008D4E9B"/>
    <w:rsid w:val="008D51DE"/>
    <w:rsid w:val="008E0EEC"/>
    <w:rsid w:val="008E1584"/>
    <w:rsid w:val="008E1E6E"/>
    <w:rsid w:val="008E28A4"/>
    <w:rsid w:val="008E34BB"/>
    <w:rsid w:val="008E522F"/>
    <w:rsid w:val="008E5A06"/>
    <w:rsid w:val="008E7DAC"/>
    <w:rsid w:val="008E7E05"/>
    <w:rsid w:val="008F0117"/>
    <w:rsid w:val="008F112F"/>
    <w:rsid w:val="008F3DC6"/>
    <w:rsid w:val="008F6198"/>
    <w:rsid w:val="00901066"/>
    <w:rsid w:val="00901218"/>
    <w:rsid w:val="00901623"/>
    <w:rsid w:val="00901D8C"/>
    <w:rsid w:val="00902A06"/>
    <w:rsid w:val="0090401F"/>
    <w:rsid w:val="009055E2"/>
    <w:rsid w:val="00905653"/>
    <w:rsid w:val="009101BF"/>
    <w:rsid w:val="00910AA7"/>
    <w:rsid w:val="009110BB"/>
    <w:rsid w:val="00911C54"/>
    <w:rsid w:val="00912E3C"/>
    <w:rsid w:val="00912EFD"/>
    <w:rsid w:val="00913064"/>
    <w:rsid w:val="00913DE4"/>
    <w:rsid w:val="00922778"/>
    <w:rsid w:val="00922FEC"/>
    <w:rsid w:val="009249E7"/>
    <w:rsid w:val="00925A6B"/>
    <w:rsid w:val="00925C37"/>
    <w:rsid w:val="00926A76"/>
    <w:rsid w:val="00926AA8"/>
    <w:rsid w:val="009273F1"/>
    <w:rsid w:val="00927682"/>
    <w:rsid w:val="00931B1B"/>
    <w:rsid w:val="00933250"/>
    <w:rsid w:val="00933361"/>
    <w:rsid w:val="00933D98"/>
    <w:rsid w:val="00933DAB"/>
    <w:rsid w:val="009367D4"/>
    <w:rsid w:val="0094219D"/>
    <w:rsid w:val="00943A0D"/>
    <w:rsid w:val="00944ABD"/>
    <w:rsid w:val="00945D3D"/>
    <w:rsid w:val="00945F96"/>
    <w:rsid w:val="00947101"/>
    <w:rsid w:val="00953F43"/>
    <w:rsid w:val="00954BA1"/>
    <w:rsid w:val="00955B95"/>
    <w:rsid w:val="009562FC"/>
    <w:rsid w:val="009567C3"/>
    <w:rsid w:val="00956CDA"/>
    <w:rsid w:val="00957222"/>
    <w:rsid w:val="00960A3D"/>
    <w:rsid w:val="00960E5D"/>
    <w:rsid w:val="0096135D"/>
    <w:rsid w:val="009629C5"/>
    <w:rsid w:val="009632D3"/>
    <w:rsid w:val="00963F78"/>
    <w:rsid w:val="009646C2"/>
    <w:rsid w:val="009651BE"/>
    <w:rsid w:val="00965FC3"/>
    <w:rsid w:val="009716EE"/>
    <w:rsid w:val="00971F4A"/>
    <w:rsid w:val="00973012"/>
    <w:rsid w:val="009741E5"/>
    <w:rsid w:val="0097505C"/>
    <w:rsid w:val="0097734B"/>
    <w:rsid w:val="00980F1C"/>
    <w:rsid w:val="009828E9"/>
    <w:rsid w:val="00983446"/>
    <w:rsid w:val="00983B61"/>
    <w:rsid w:val="0098435B"/>
    <w:rsid w:val="009850A1"/>
    <w:rsid w:val="00985129"/>
    <w:rsid w:val="0098798C"/>
    <w:rsid w:val="00991043"/>
    <w:rsid w:val="0099467D"/>
    <w:rsid w:val="00994F1A"/>
    <w:rsid w:val="00995C12"/>
    <w:rsid w:val="009A0134"/>
    <w:rsid w:val="009A0400"/>
    <w:rsid w:val="009A08CA"/>
    <w:rsid w:val="009A45D7"/>
    <w:rsid w:val="009A6237"/>
    <w:rsid w:val="009A6D45"/>
    <w:rsid w:val="009B0D9B"/>
    <w:rsid w:val="009B116D"/>
    <w:rsid w:val="009B1F2C"/>
    <w:rsid w:val="009B33DC"/>
    <w:rsid w:val="009B3521"/>
    <w:rsid w:val="009B42EF"/>
    <w:rsid w:val="009B7636"/>
    <w:rsid w:val="009C03C0"/>
    <w:rsid w:val="009C4BA6"/>
    <w:rsid w:val="009C516D"/>
    <w:rsid w:val="009C51BB"/>
    <w:rsid w:val="009C60F4"/>
    <w:rsid w:val="009D26FA"/>
    <w:rsid w:val="009D4257"/>
    <w:rsid w:val="009D4676"/>
    <w:rsid w:val="009E0398"/>
    <w:rsid w:val="009E042D"/>
    <w:rsid w:val="009E0678"/>
    <w:rsid w:val="009E2867"/>
    <w:rsid w:val="009E2DD9"/>
    <w:rsid w:val="009E5A3A"/>
    <w:rsid w:val="009E7D37"/>
    <w:rsid w:val="009F01CC"/>
    <w:rsid w:val="009F109F"/>
    <w:rsid w:val="00A013EB"/>
    <w:rsid w:val="00A02335"/>
    <w:rsid w:val="00A06263"/>
    <w:rsid w:val="00A06A0D"/>
    <w:rsid w:val="00A125CE"/>
    <w:rsid w:val="00A12736"/>
    <w:rsid w:val="00A148CD"/>
    <w:rsid w:val="00A1670A"/>
    <w:rsid w:val="00A21879"/>
    <w:rsid w:val="00A2279F"/>
    <w:rsid w:val="00A229E5"/>
    <w:rsid w:val="00A24D10"/>
    <w:rsid w:val="00A25EDD"/>
    <w:rsid w:val="00A266EC"/>
    <w:rsid w:val="00A31A0D"/>
    <w:rsid w:val="00A31FF0"/>
    <w:rsid w:val="00A3244E"/>
    <w:rsid w:val="00A32C69"/>
    <w:rsid w:val="00A35C39"/>
    <w:rsid w:val="00A35C61"/>
    <w:rsid w:val="00A4032C"/>
    <w:rsid w:val="00A40C5B"/>
    <w:rsid w:val="00A41F37"/>
    <w:rsid w:val="00A432FD"/>
    <w:rsid w:val="00A45B6E"/>
    <w:rsid w:val="00A4661A"/>
    <w:rsid w:val="00A46ED1"/>
    <w:rsid w:val="00A47072"/>
    <w:rsid w:val="00A479FD"/>
    <w:rsid w:val="00A55403"/>
    <w:rsid w:val="00A55EA8"/>
    <w:rsid w:val="00A5641A"/>
    <w:rsid w:val="00A6000D"/>
    <w:rsid w:val="00A61507"/>
    <w:rsid w:val="00A61E44"/>
    <w:rsid w:val="00A62671"/>
    <w:rsid w:val="00A65A4E"/>
    <w:rsid w:val="00A67CEF"/>
    <w:rsid w:val="00A715B5"/>
    <w:rsid w:val="00A724C7"/>
    <w:rsid w:val="00A72B21"/>
    <w:rsid w:val="00A74B9C"/>
    <w:rsid w:val="00A7542C"/>
    <w:rsid w:val="00A76065"/>
    <w:rsid w:val="00A76A1F"/>
    <w:rsid w:val="00A80F08"/>
    <w:rsid w:val="00A821B4"/>
    <w:rsid w:val="00A87243"/>
    <w:rsid w:val="00A91C58"/>
    <w:rsid w:val="00A91DF9"/>
    <w:rsid w:val="00A93692"/>
    <w:rsid w:val="00A94663"/>
    <w:rsid w:val="00A95A7B"/>
    <w:rsid w:val="00A95F17"/>
    <w:rsid w:val="00A9780F"/>
    <w:rsid w:val="00AA0F4F"/>
    <w:rsid w:val="00AA12EF"/>
    <w:rsid w:val="00AA2379"/>
    <w:rsid w:val="00AA38E8"/>
    <w:rsid w:val="00AA6435"/>
    <w:rsid w:val="00AA6CA7"/>
    <w:rsid w:val="00AA6D59"/>
    <w:rsid w:val="00AA7568"/>
    <w:rsid w:val="00AA7685"/>
    <w:rsid w:val="00AA79C2"/>
    <w:rsid w:val="00AB0FD6"/>
    <w:rsid w:val="00AB57BB"/>
    <w:rsid w:val="00AB581B"/>
    <w:rsid w:val="00AB729D"/>
    <w:rsid w:val="00AB7875"/>
    <w:rsid w:val="00AC1716"/>
    <w:rsid w:val="00AC2977"/>
    <w:rsid w:val="00AC3CC7"/>
    <w:rsid w:val="00AC4FBB"/>
    <w:rsid w:val="00AC5122"/>
    <w:rsid w:val="00AC5ADE"/>
    <w:rsid w:val="00AC6D01"/>
    <w:rsid w:val="00AC7578"/>
    <w:rsid w:val="00AC7DBB"/>
    <w:rsid w:val="00AC7FA4"/>
    <w:rsid w:val="00AD1D78"/>
    <w:rsid w:val="00AD2A24"/>
    <w:rsid w:val="00AD4DDF"/>
    <w:rsid w:val="00AD60BC"/>
    <w:rsid w:val="00AD64E4"/>
    <w:rsid w:val="00AE0731"/>
    <w:rsid w:val="00AE0FE8"/>
    <w:rsid w:val="00AE1C26"/>
    <w:rsid w:val="00AE1FB5"/>
    <w:rsid w:val="00AE2685"/>
    <w:rsid w:val="00AE39E8"/>
    <w:rsid w:val="00AE3FA9"/>
    <w:rsid w:val="00AE41E2"/>
    <w:rsid w:val="00AE7277"/>
    <w:rsid w:val="00AE74E5"/>
    <w:rsid w:val="00AE7A62"/>
    <w:rsid w:val="00AF1AA3"/>
    <w:rsid w:val="00AF2AB0"/>
    <w:rsid w:val="00AF2F78"/>
    <w:rsid w:val="00AF3EF4"/>
    <w:rsid w:val="00AF656E"/>
    <w:rsid w:val="00AF6AB0"/>
    <w:rsid w:val="00AF740D"/>
    <w:rsid w:val="00AF7714"/>
    <w:rsid w:val="00B0509E"/>
    <w:rsid w:val="00B0616D"/>
    <w:rsid w:val="00B06843"/>
    <w:rsid w:val="00B10121"/>
    <w:rsid w:val="00B11D90"/>
    <w:rsid w:val="00B13908"/>
    <w:rsid w:val="00B1405D"/>
    <w:rsid w:val="00B15FB1"/>
    <w:rsid w:val="00B16A3C"/>
    <w:rsid w:val="00B21015"/>
    <w:rsid w:val="00B218D0"/>
    <w:rsid w:val="00B23014"/>
    <w:rsid w:val="00B2570E"/>
    <w:rsid w:val="00B26CF8"/>
    <w:rsid w:val="00B26F7D"/>
    <w:rsid w:val="00B27D9B"/>
    <w:rsid w:val="00B337CC"/>
    <w:rsid w:val="00B344ED"/>
    <w:rsid w:val="00B378FC"/>
    <w:rsid w:val="00B3793C"/>
    <w:rsid w:val="00B37D14"/>
    <w:rsid w:val="00B41D25"/>
    <w:rsid w:val="00B427C8"/>
    <w:rsid w:val="00B43F79"/>
    <w:rsid w:val="00B45423"/>
    <w:rsid w:val="00B45A7A"/>
    <w:rsid w:val="00B470FC"/>
    <w:rsid w:val="00B474DE"/>
    <w:rsid w:val="00B543DA"/>
    <w:rsid w:val="00B55AA6"/>
    <w:rsid w:val="00B60589"/>
    <w:rsid w:val="00B6190D"/>
    <w:rsid w:val="00B6365C"/>
    <w:rsid w:val="00B65E91"/>
    <w:rsid w:val="00B67BA0"/>
    <w:rsid w:val="00B74859"/>
    <w:rsid w:val="00B8002A"/>
    <w:rsid w:val="00B813E2"/>
    <w:rsid w:val="00B82BD8"/>
    <w:rsid w:val="00B8390B"/>
    <w:rsid w:val="00B8434E"/>
    <w:rsid w:val="00B86787"/>
    <w:rsid w:val="00B86DFD"/>
    <w:rsid w:val="00B9519D"/>
    <w:rsid w:val="00BA2A6A"/>
    <w:rsid w:val="00BB1E50"/>
    <w:rsid w:val="00BB3F06"/>
    <w:rsid w:val="00BB5E05"/>
    <w:rsid w:val="00BB6303"/>
    <w:rsid w:val="00BB6CFB"/>
    <w:rsid w:val="00BB71CA"/>
    <w:rsid w:val="00BB7FE6"/>
    <w:rsid w:val="00BC41C1"/>
    <w:rsid w:val="00BC594B"/>
    <w:rsid w:val="00BC7B44"/>
    <w:rsid w:val="00BC7EBD"/>
    <w:rsid w:val="00BD138A"/>
    <w:rsid w:val="00BD1E93"/>
    <w:rsid w:val="00BD2DAD"/>
    <w:rsid w:val="00BD3F36"/>
    <w:rsid w:val="00BD6127"/>
    <w:rsid w:val="00BD6E6E"/>
    <w:rsid w:val="00BE10CD"/>
    <w:rsid w:val="00BE117C"/>
    <w:rsid w:val="00BE4181"/>
    <w:rsid w:val="00BE4477"/>
    <w:rsid w:val="00BE48E7"/>
    <w:rsid w:val="00BE4BF6"/>
    <w:rsid w:val="00BE62EB"/>
    <w:rsid w:val="00BE66D5"/>
    <w:rsid w:val="00BF2992"/>
    <w:rsid w:val="00BF43D4"/>
    <w:rsid w:val="00BF4572"/>
    <w:rsid w:val="00BF4B64"/>
    <w:rsid w:val="00BF50FD"/>
    <w:rsid w:val="00BF5733"/>
    <w:rsid w:val="00BF5974"/>
    <w:rsid w:val="00BF6284"/>
    <w:rsid w:val="00BF64B7"/>
    <w:rsid w:val="00C0024C"/>
    <w:rsid w:val="00C00619"/>
    <w:rsid w:val="00C029D7"/>
    <w:rsid w:val="00C03A26"/>
    <w:rsid w:val="00C0426A"/>
    <w:rsid w:val="00C05623"/>
    <w:rsid w:val="00C05745"/>
    <w:rsid w:val="00C06C95"/>
    <w:rsid w:val="00C07C95"/>
    <w:rsid w:val="00C14772"/>
    <w:rsid w:val="00C16F19"/>
    <w:rsid w:val="00C21645"/>
    <w:rsid w:val="00C21EBB"/>
    <w:rsid w:val="00C22521"/>
    <w:rsid w:val="00C22DD6"/>
    <w:rsid w:val="00C24422"/>
    <w:rsid w:val="00C2514A"/>
    <w:rsid w:val="00C25E8E"/>
    <w:rsid w:val="00C31FCA"/>
    <w:rsid w:val="00C32031"/>
    <w:rsid w:val="00C32707"/>
    <w:rsid w:val="00C327D4"/>
    <w:rsid w:val="00C37BD4"/>
    <w:rsid w:val="00C37C5A"/>
    <w:rsid w:val="00C40437"/>
    <w:rsid w:val="00C408A6"/>
    <w:rsid w:val="00C426C6"/>
    <w:rsid w:val="00C449D9"/>
    <w:rsid w:val="00C54204"/>
    <w:rsid w:val="00C558D1"/>
    <w:rsid w:val="00C55B97"/>
    <w:rsid w:val="00C56C8B"/>
    <w:rsid w:val="00C572CE"/>
    <w:rsid w:val="00C63391"/>
    <w:rsid w:val="00C66349"/>
    <w:rsid w:val="00C70447"/>
    <w:rsid w:val="00C74763"/>
    <w:rsid w:val="00C7566A"/>
    <w:rsid w:val="00C759E5"/>
    <w:rsid w:val="00C76FE1"/>
    <w:rsid w:val="00C82B97"/>
    <w:rsid w:val="00C84824"/>
    <w:rsid w:val="00C904AB"/>
    <w:rsid w:val="00C9135B"/>
    <w:rsid w:val="00C92D4F"/>
    <w:rsid w:val="00C96A9C"/>
    <w:rsid w:val="00C96C1B"/>
    <w:rsid w:val="00C971DF"/>
    <w:rsid w:val="00CA0224"/>
    <w:rsid w:val="00CA0A2F"/>
    <w:rsid w:val="00CA36EB"/>
    <w:rsid w:val="00CA54BA"/>
    <w:rsid w:val="00CA61D6"/>
    <w:rsid w:val="00CB0AEF"/>
    <w:rsid w:val="00CB1769"/>
    <w:rsid w:val="00CB184C"/>
    <w:rsid w:val="00CB36F6"/>
    <w:rsid w:val="00CB4522"/>
    <w:rsid w:val="00CB6EED"/>
    <w:rsid w:val="00CC29B3"/>
    <w:rsid w:val="00CC2F7C"/>
    <w:rsid w:val="00CC32A6"/>
    <w:rsid w:val="00CC3E70"/>
    <w:rsid w:val="00CC4957"/>
    <w:rsid w:val="00CC5ECB"/>
    <w:rsid w:val="00CC6449"/>
    <w:rsid w:val="00CD0042"/>
    <w:rsid w:val="00CD68FD"/>
    <w:rsid w:val="00CD6F72"/>
    <w:rsid w:val="00CE0402"/>
    <w:rsid w:val="00CE1E3F"/>
    <w:rsid w:val="00CE3081"/>
    <w:rsid w:val="00CE3CBF"/>
    <w:rsid w:val="00CF2B1B"/>
    <w:rsid w:val="00CF2D13"/>
    <w:rsid w:val="00CF41C5"/>
    <w:rsid w:val="00D007FD"/>
    <w:rsid w:val="00D01620"/>
    <w:rsid w:val="00D028FA"/>
    <w:rsid w:val="00D03DAC"/>
    <w:rsid w:val="00D04C35"/>
    <w:rsid w:val="00D06FD5"/>
    <w:rsid w:val="00D104D5"/>
    <w:rsid w:val="00D1229F"/>
    <w:rsid w:val="00D14213"/>
    <w:rsid w:val="00D14A6E"/>
    <w:rsid w:val="00D14E8D"/>
    <w:rsid w:val="00D1552D"/>
    <w:rsid w:val="00D172E1"/>
    <w:rsid w:val="00D23F9F"/>
    <w:rsid w:val="00D241AC"/>
    <w:rsid w:val="00D24436"/>
    <w:rsid w:val="00D24BAE"/>
    <w:rsid w:val="00D25FC5"/>
    <w:rsid w:val="00D2695E"/>
    <w:rsid w:val="00D26F52"/>
    <w:rsid w:val="00D27FBF"/>
    <w:rsid w:val="00D31085"/>
    <w:rsid w:val="00D3234A"/>
    <w:rsid w:val="00D35135"/>
    <w:rsid w:val="00D35DB6"/>
    <w:rsid w:val="00D366BC"/>
    <w:rsid w:val="00D37C9F"/>
    <w:rsid w:val="00D404B5"/>
    <w:rsid w:val="00D4136E"/>
    <w:rsid w:val="00D415A1"/>
    <w:rsid w:val="00D416F7"/>
    <w:rsid w:val="00D46809"/>
    <w:rsid w:val="00D47D9E"/>
    <w:rsid w:val="00D5127E"/>
    <w:rsid w:val="00D53339"/>
    <w:rsid w:val="00D5351D"/>
    <w:rsid w:val="00D551A7"/>
    <w:rsid w:val="00D5770E"/>
    <w:rsid w:val="00D57906"/>
    <w:rsid w:val="00D62751"/>
    <w:rsid w:val="00D65A24"/>
    <w:rsid w:val="00D65B66"/>
    <w:rsid w:val="00D667C5"/>
    <w:rsid w:val="00D72230"/>
    <w:rsid w:val="00D72740"/>
    <w:rsid w:val="00D757E3"/>
    <w:rsid w:val="00D76191"/>
    <w:rsid w:val="00D77423"/>
    <w:rsid w:val="00D77D15"/>
    <w:rsid w:val="00D86093"/>
    <w:rsid w:val="00D87059"/>
    <w:rsid w:val="00D90E86"/>
    <w:rsid w:val="00D9532B"/>
    <w:rsid w:val="00D9544D"/>
    <w:rsid w:val="00D97C85"/>
    <w:rsid w:val="00DA22DC"/>
    <w:rsid w:val="00DA239D"/>
    <w:rsid w:val="00DA291D"/>
    <w:rsid w:val="00DA2ABB"/>
    <w:rsid w:val="00DA5FBA"/>
    <w:rsid w:val="00DA66C9"/>
    <w:rsid w:val="00DA7AE4"/>
    <w:rsid w:val="00DA7F9B"/>
    <w:rsid w:val="00DB09CA"/>
    <w:rsid w:val="00DB0C20"/>
    <w:rsid w:val="00DB33F9"/>
    <w:rsid w:val="00DB3F9D"/>
    <w:rsid w:val="00DB5FD7"/>
    <w:rsid w:val="00DB65AE"/>
    <w:rsid w:val="00DB6F58"/>
    <w:rsid w:val="00DB75EA"/>
    <w:rsid w:val="00DB7C8F"/>
    <w:rsid w:val="00DC16C3"/>
    <w:rsid w:val="00DC30C2"/>
    <w:rsid w:val="00DC4FF5"/>
    <w:rsid w:val="00DC5346"/>
    <w:rsid w:val="00DC7654"/>
    <w:rsid w:val="00DC787A"/>
    <w:rsid w:val="00DD3C2A"/>
    <w:rsid w:val="00DD6240"/>
    <w:rsid w:val="00DD6653"/>
    <w:rsid w:val="00DD7DA0"/>
    <w:rsid w:val="00DE035A"/>
    <w:rsid w:val="00DE15E0"/>
    <w:rsid w:val="00DE1B83"/>
    <w:rsid w:val="00DE28FA"/>
    <w:rsid w:val="00DE4432"/>
    <w:rsid w:val="00DE69FA"/>
    <w:rsid w:val="00DF2585"/>
    <w:rsid w:val="00DF4BD5"/>
    <w:rsid w:val="00DF4D68"/>
    <w:rsid w:val="00E009FF"/>
    <w:rsid w:val="00E00C12"/>
    <w:rsid w:val="00E018EE"/>
    <w:rsid w:val="00E02880"/>
    <w:rsid w:val="00E059C8"/>
    <w:rsid w:val="00E0649B"/>
    <w:rsid w:val="00E076F5"/>
    <w:rsid w:val="00E07A3D"/>
    <w:rsid w:val="00E11793"/>
    <w:rsid w:val="00E12F27"/>
    <w:rsid w:val="00E13EC6"/>
    <w:rsid w:val="00E14867"/>
    <w:rsid w:val="00E16D94"/>
    <w:rsid w:val="00E16EBC"/>
    <w:rsid w:val="00E17E99"/>
    <w:rsid w:val="00E17EC1"/>
    <w:rsid w:val="00E20D7B"/>
    <w:rsid w:val="00E23B75"/>
    <w:rsid w:val="00E23BFF"/>
    <w:rsid w:val="00E24310"/>
    <w:rsid w:val="00E24B40"/>
    <w:rsid w:val="00E2782B"/>
    <w:rsid w:val="00E3003B"/>
    <w:rsid w:val="00E31691"/>
    <w:rsid w:val="00E33C61"/>
    <w:rsid w:val="00E34620"/>
    <w:rsid w:val="00E37273"/>
    <w:rsid w:val="00E37FAB"/>
    <w:rsid w:val="00E40FCF"/>
    <w:rsid w:val="00E412EC"/>
    <w:rsid w:val="00E41ECD"/>
    <w:rsid w:val="00E4262D"/>
    <w:rsid w:val="00E42DF5"/>
    <w:rsid w:val="00E43367"/>
    <w:rsid w:val="00E47C03"/>
    <w:rsid w:val="00E53D9C"/>
    <w:rsid w:val="00E5574F"/>
    <w:rsid w:val="00E57FBF"/>
    <w:rsid w:val="00E605C3"/>
    <w:rsid w:val="00E60AA7"/>
    <w:rsid w:val="00E63A69"/>
    <w:rsid w:val="00E70254"/>
    <w:rsid w:val="00E71833"/>
    <w:rsid w:val="00E71850"/>
    <w:rsid w:val="00E73670"/>
    <w:rsid w:val="00E74A10"/>
    <w:rsid w:val="00E76242"/>
    <w:rsid w:val="00E812E3"/>
    <w:rsid w:val="00E81E57"/>
    <w:rsid w:val="00E82917"/>
    <w:rsid w:val="00E832D5"/>
    <w:rsid w:val="00E84C1F"/>
    <w:rsid w:val="00E8508D"/>
    <w:rsid w:val="00E90D34"/>
    <w:rsid w:val="00E91EDA"/>
    <w:rsid w:val="00E965B5"/>
    <w:rsid w:val="00E971A4"/>
    <w:rsid w:val="00E978CB"/>
    <w:rsid w:val="00E97B83"/>
    <w:rsid w:val="00EA0A4D"/>
    <w:rsid w:val="00EA33B7"/>
    <w:rsid w:val="00EA3BBF"/>
    <w:rsid w:val="00EA50DD"/>
    <w:rsid w:val="00EA525E"/>
    <w:rsid w:val="00EA790D"/>
    <w:rsid w:val="00EB3A5C"/>
    <w:rsid w:val="00EB50E1"/>
    <w:rsid w:val="00EB527C"/>
    <w:rsid w:val="00EB52EF"/>
    <w:rsid w:val="00EB6434"/>
    <w:rsid w:val="00EB6DD9"/>
    <w:rsid w:val="00EB76A3"/>
    <w:rsid w:val="00EC02C8"/>
    <w:rsid w:val="00EC29DD"/>
    <w:rsid w:val="00EC3703"/>
    <w:rsid w:val="00EC3D9E"/>
    <w:rsid w:val="00EC4483"/>
    <w:rsid w:val="00EC4789"/>
    <w:rsid w:val="00EC6985"/>
    <w:rsid w:val="00ED3A27"/>
    <w:rsid w:val="00ED3C09"/>
    <w:rsid w:val="00ED3EC2"/>
    <w:rsid w:val="00ED4449"/>
    <w:rsid w:val="00ED52B4"/>
    <w:rsid w:val="00ED6331"/>
    <w:rsid w:val="00EE0903"/>
    <w:rsid w:val="00EE1EE7"/>
    <w:rsid w:val="00EE24A2"/>
    <w:rsid w:val="00EF07B3"/>
    <w:rsid w:val="00EF108D"/>
    <w:rsid w:val="00EF3382"/>
    <w:rsid w:val="00EF396B"/>
    <w:rsid w:val="00EF4DCD"/>
    <w:rsid w:val="00F010D7"/>
    <w:rsid w:val="00F02326"/>
    <w:rsid w:val="00F04893"/>
    <w:rsid w:val="00F04E27"/>
    <w:rsid w:val="00F06369"/>
    <w:rsid w:val="00F0667C"/>
    <w:rsid w:val="00F10D55"/>
    <w:rsid w:val="00F14AB4"/>
    <w:rsid w:val="00F168FA"/>
    <w:rsid w:val="00F20ED4"/>
    <w:rsid w:val="00F21A40"/>
    <w:rsid w:val="00F21E9B"/>
    <w:rsid w:val="00F276E9"/>
    <w:rsid w:val="00F27D18"/>
    <w:rsid w:val="00F30400"/>
    <w:rsid w:val="00F35D8D"/>
    <w:rsid w:val="00F35DDA"/>
    <w:rsid w:val="00F35E9D"/>
    <w:rsid w:val="00F36156"/>
    <w:rsid w:val="00F367E3"/>
    <w:rsid w:val="00F4248A"/>
    <w:rsid w:val="00F426A6"/>
    <w:rsid w:val="00F426F4"/>
    <w:rsid w:val="00F444BB"/>
    <w:rsid w:val="00F45B99"/>
    <w:rsid w:val="00F46798"/>
    <w:rsid w:val="00F50C18"/>
    <w:rsid w:val="00F51982"/>
    <w:rsid w:val="00F51DAE"/>
    <w:rsid w:val="00F52EFD"/>
    <w:rsid w:val="00F54878"/>
    <w:rsid w:val="00F56716"/>
    <w:rsid w:val="00F56DD4"/>
    <w:rsid w:val="00F60184"/>
    <w:rsid w:val="00F6380A"/>
    <w:rsid w:val="00F63AF4"/>
    <w:rsid w:val="00F640FB"/>
    <w:rsid w:val="00F656C8"/>
    <w:rsid w:val="00F6589F"/>
    <w:rsid w:val="00F669FB"/>
    <w:rsid w:val="00F703C9"/>
    <w:rsid w:val="00F70A7E"/>
    <w:rsid w:val="00F712B2"/>
    <w:rsid w:val="00F71B93"/>
    <w:rsid w:val="00F73D1A"/>
    <w:rsid w:val="00F7502F"/>
    <w:rsid w:val="00F76F1D"/>
    <w:rsid w:val="00F772B8"/>
    <w:rsid w:val="00F77F23"/>
    <w:rsid w:val="00F77F68"/>
    <w:rsid w:val="00F83163"/>
    <w:rsid w:val="00F846A4"/>
    <w:rsid w:val="00F85C3B"/>
    <w:rsid w:val="00F930BD"/>
    <w:rsid w:val="00F94C67"/>
    <w:rsid w:val="00F94E34"/>
    <w:rsid w:val="00F95EC8"/>
    <w:rsid w:val="00F970EE"/>
    <w:rsid w:val="00FA06A5"/>
    <w:rsid w:val="00FA0A36"/>
    <w:rsid w:val="00FA2C5E"/>
    <w:rsid w:val="00FA31A4"/>
    <w:rsid w:val="00FA5228"/>
    <w:rsid w:val="00FA551C"/>
    <w:rsid w:val="00FA7699"/>
    <w:rsid w:val="00FB0DBB"/>
    <w:rsid w:val="00FB313C"/>
    <w:rsid w:val="00FB5F2E"/>
    <w:rsid w:val="00FC241B"/>
    <w:rsid w:val="00FC4592"/>
    <w:rsid w:val="00FD2016"/>
    <w:rsid w:val="00FD7226"/>
    <w:rsid w:val="00FD79E3"/>
    <w:rsid w:val="00FE1E76"/>
    <w:rsid w:val="00FE324E"/>
    <w:rsid w:val="00FE48AE"/>
    <w:rsid w:val="00FE4E9C"/>
    <w:rsid w:val="00FE6000"/>
    <w:rsid w:val="00FE7E44"/>
    <w:rsid w:val="00FF1624"/>
    <w:rsid w:val="00FF1D9D"/>
    <w:rsid w:val="00FF3014"/>
    <w:rsid w:val="00FF3323"/>
    <w:rsid w:val="00FF395A"/>
    <w:rsid w:val="00FF44AB"/>
    <w:rsid w:val="00FF46C9"/>
    <w:rsid w:val="00FF52CD"/>
    <w:rsid w:val="00FF58C4"/>
    <w:rsid w:val="00FF6975"/>
    <w:rsid w:val="00FF69A7"/>
    <w:rsid w:val="00FF77D9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0E4D4489"/>
  <w15:docId w15:val="{9703C786-3AD8-4A21-B8D5-F2ED6C27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  <w:jc w:val="both"/>
    </w:pPr>
    <w:rPr>
      <w:rFonts w:cs="Century"/>
      <w:kern w:val="1"/>
      <w:sz w:val="22"/>
      <w:szCs w:val="22"/>
      <w:lang w:val="en-US" w:eastAsia="ar-SA"/>
    </w:rPr>
  </w:style>
  <w:style w:type="paragraph" w:styleId="berschrift1">
    <w:name w:val="heading 1"/>
    <w:basedOn w:val="Standard"/>
    <w:next w:val="Standard"/>
    <w:qFormat/>
    <w:pPr>
      <w:keepNext/>
      <w:widowControl/>
      <w:jc w:val="left"/>
      <w:outlineLvl w:val="0"/>
    </w:pPr>
    <w:rPr>
      <w:rFonts w:ascii="Arial" w:hAnsi="Arial"/>
      <w:sz w:val="24"/>
      <w:szCs w:val="20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47B7"/>
    <w:pPr>
      <w:keepNext/>
      <w:keepLines/>
      <w:widowControl/>
      <w:suppressAutoHyphens w:val="0"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de-DE" w:eastAsia="en-US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400" w:firstLine="0"/>
      <w:outlineLvl w:val="2"/>
    </w:pPr>
    <w:rPr>
      <w:rFonts w:ascii="Arial" w:hAnsi="Arial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Heading1Char">
    <w:name w:val="Heading 1 Char"/>
    <w:rPr>
      <w:rFonts w:ascii="Arial" w:hAnsi="Arial" w:cs="Times New Roman"/>
      <w:sz w:val="24"/>
    </w:rPr>
  </w:style>
  <w:style w:type="character" w:customStyle="1" w:styleId="Heading3Char">
    <w:name w:val="Heading 3 Char"/>
    <w:rPr>
      <w:rFonts w:ascii="Arial" w:hAnsi="Arial" w:cs="Times New Roman"/>
      <w:sz w:val="22"/>
    </w:rPr>
  </w:style>
  <w:style w:type="character" w:customStyle="1" w:styleId="HeaderChar">
    <w:name w:val="Header Char"/>
    <w:rPr>
      <w:rFonts w:ascii="Times New Roman" w:hAnsi="Times New Roman" w:cs="Times New Roman"/>
      <w:sz w:val="22"/>
    </w:rPr>
  </w:style>
  <w:style w:type="character" w:customStyle="1" w:styleId="FooterChar">
    <w:name w:val="Footer Char"/>
    <w:rPr>
      <w:rFonts w:ascii="Times New Roman" w:hAnsi="Times New Roman" w:cs="Times New Roman"/>
      <w:sz w:val="22"/>
    </w:rPr>
  </w:style>
  <w:style w:type="character" w:styleId="Fett">
    <w:name w:val="Strong"/>
    <w:qFormat/>
    <w:rPr>
      <w:rFonts w:cs="Times New Roman"/>
      <w:b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news">
    <w:name w:val="news"/>
  </w:style>
  <w:style w:type="character" w:styleId="Seitenzahl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imes New Roman"/>
      <w:kern w:val="1"/>
      <w:sz w:val="16"/>
      <w:lang w:val="en-US"/>
    </w:rPr>
  </w:style>
  <w:style w:type="character" w:styleId="Hervorhebung">
    <w:name w:val="Emphasis"/>
    <w:qFormat/>
    <w:rPr>
      <w:rFonts w:cs="Times New Roman"/>
      <w:b/>
    </w:rPr>
  </w:style>
  <w:style w:type="character" w:customStyle="1" w:styleId="contentnavy">
    <w:name w:val="contentnavy"/>
  </w:style>
  <w:style w:type="character" w:customStyle="1" w:styleId="hilite61">
    <w:name w:val="hilite61"/>
    <w:rPr>
      <w:shd w:val="clear" w:color="auto" w:fill="FFFF66"/>
    </w:rPr>
  </w:style>
  <w:style w:type="character" w:customStyle="1" w:styleId="hilite51">
    <w:name w:val="hilite51"/>
    <w:rPr>
      <w:shd w:val="clear" w:color="auto" w:fill="FFFF66"/>
    </w:rPr>
  </w:style>
  <w:style w:type="character" w:customStyle="1" w:styleId="DateChar">
    <w:name w:val="Date Char"/>
    <w:rPr>
      <w:rFonts w:ascii="Times New Roman" w:hAnsi="Times New Roman" w:cs="Times New Roman"/>
      <w:sz w:val="22"/>
    </w:rPr>
  </w:style>
  <w:style w:type="character" w:styleId="Kommentarzeichen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/>
      <w:kern w:val="1"/>
    </w:rPr>
  </w:style>
  <w:style w:type="character" w:customStyle="1" w:styleId="CommentSubjectChar">
    <w:name w:val="Comment Subject Char"/>
    <w:rPr>
      <w:rFonts w:ascii="Times New Roman" w:hAnsi="Times New Roman"/>
      <w:b/>
      <w:bCs/>
      <w:kern w:val="1"/>
    </w:rPr>
  </w:style>
  <w:style w:type="character" w:customStyle="1" w:styleId="PlainTextChar">
    <w:name w:val="Plain Text Char"/>
    <w:rPr>
      <w:rFonts w:ascii="Consolas" w:eastAsia="Calibri" w:hAnsi="Consolas" w:cs="Consolas"/>
      <w:sz w:val="21"/>
      <w:szCs w:val="21"/>
    </w:rPr>
  </w:style>
  <w:style w:type="character" w:customStyle="1" w:styleId="bold1">
    <w:name w:val="bold1"/>
    <w:rPr>
      <w:rFonts w:cs="Times New Roman"/>
      <w:b/>
      <w:bCs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Fuzeile">
    <w:name w:val="footer"/>
    <w:basedOn w:val="Standard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StandardWeb">
    <w:name w:val="Normal (Web)"/>
    <w:basedOn w:val="Standard"/>
    <w:pPr>
      <w:widowControl/>
      <w:spacing w:line="336" w:lineRule="auto"/>
      <w:jc w:val="left"/>
    </w:pPr>
    <w:rPr>
      <w:color w:val="636466"/>
      <w:sz w:val="15"/>
      <w:szCs w:val="15"/>
    </w:rPr>
  </w:style>
  <w:style w:type="paragraph" w:styleId="Sprechblasentext">
    <w:name w:val="Balloon Text"/>
    <w:basedOn w:val="Standard"/>
    <w:rPr>
      <w:rFonts w:ascii="Tahoma" w:hAnsi="Tahoma"/>
      <w:sz w:val="16"/>
      <w:szCs w:val="20"/>
    </w:rPr>
  </w:style>
  <w:style w:type="paragraph" w:customStyle="1" w:styleId="mb05">
    <w:name w:val="mb05"/>
    <w:basedOn w:val="Standard"/>
    <w:pPr>
      <w:widowControl/>
      <w:spacing w:before="280" w:after="75"/>
      <w:jc w:val="left"/>
    </w:pPr>
    <w:rPr>
      <w:rFonts w:ascii="MS PGothic" w:hAnsi="MS PGothic" w:cs="MS PGothic"/>
      <w:sz w:val="24"/>
      <w:szCs w:val="24"/>
    </w:rPr>
  </w:style>
  <w:style w:type="paragraph" w:customStyle="1" w:styleId="mb20">
    <w:name w:val="mb20"/>
    <w:basedOn w:val="Standard"/>
    <w:pPr>
      <w:widowControl/>
      <w:spacing w:before="280" w:after="300"/>
      <w:jc w:val="left"/>
    </w:pPr>
    <w:rPr>
      <w:rFonts w:ascii="MS PGothic" w:hAnsi="MS PGothic" w:cs="MS PGothic"/>
      <w:sz w:val="24"/>
      <w:szCs w:val="24"/>
    </w:rPr>
  </w:style>
  <w:style w:type="paragraph" w:styleId="Datum">
    <w:name w:val="Date"/>
    <w:basedOn w:val="Standard"/>
    <w:next w:val="Standard"/>
    <w:rPr>
      <w:szCs w:val="20"/>
      <w:lang w:val="x-none"/>
    </w:rPr>
  </w:style>
  <w:style w:type="paragraph" w:customStyle="1" w:styleId="Revision1">
    <w:name w:val="Revision1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Kommentartext">
    <w:name w:val="annotation text"/>
    <w:basedOn w:val="Standard"/>
    <w:rPr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b201">
    <w:name w:val="mb201"/>
    <w:basedOn w:val="Standard"/>
    <w:pPr>
      <w:widowControl/>
      <w:spacing w:after="300"/>
      <w:jc w:val="left"/>
    </w:pPr>
    <w:rPr>
      <w:rFonts w:ascii="MS PGothic" w:eastAsia="MS PGothic" w:hAnsi="MS PGothic" w:cs="MS PGothic"/>
      <w:sz w:val="24"/>
      <w:szCs w:val="24"/>
    </w:rPr>
  </w:style>
  <w:style w:type="paragraph" w:customStyle="1" w:styleId="mb051">
    <w:name w:val="mb051"/>
    <w:basedOn w:val="Standard"/>
    <w:pPr>
      <w:widowControl/>
      <w:spacing w:after="75"/>
      <w:jc w:val="left"/>
    </w:pPr>
    <w:rPr>
      <w:rFonts w:ascii="MS PGothic" w:eastAsia="MS PGothic" w:hAnsi="MS PGothic" w:cs="MS PGothic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840"/>
    </w:pPr>
    <w:rPr>
      <w:rFonts w:ascii="Arial" w:eastAsia="MS PGothic" w:hAnsi="Arial"/>
      <w:sz w:val="21"/>
      <w:szCs w:val="21"/>
    </w:rPr>
  </w:style>
  <w:style w:type="paragraph" w:styleId="berarbeitung">
    <w:name w:val="Revision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NurText">
    <w:name w:val="Plain Text"/>
    <w:basedOn w:val="Standard"/>
    <w:pPr>
      <w:widowControl/>
      <w:jc w:val="left"/>
    </w:pPr>
    <w:rPr>
      <w:rFonts w:ascii="Consolas" w:eastAsia="Calibri" w:hAnsi="Consolas"/>
      <w:sz w:val="21"/>
      <w:szCs w:val="21"/>
      <w:lang w:val="x-none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ar-SA"/>
    </w:rPr>
  </w:style>
  <w:style w:type="paragraph" w:customStyle="1" w:styleId="Framecontents">
    <w:name w:val="Frame contents"/>
    <w:basedOn w:val="Textkrper"/>
  </w:style>
  <w:style w:type="character" w:styleId="BesuchterLink">
    <w:name w:val="FollowedHyperlink"/>
    <w:uiPriority w:val="99"/>
    <w:semiHidden/>
    <w:unhideWhenUsed/>
    <w:rsid w:val="006A1E9B"/>
    <w:rPr>
      <w:color w:val="800080"/>
      <w:u w:val="single"/>
    </w:rPr>
  </w:style>
  <w:style w:type="character" w:customStyle="1" w:styleId="Erwhnung1">
    <w:name w:val="Erwähnung1"/>
    <w:uiPriority w:val="99"/>
    <w:semiHidden/>
    <w:unhideWhenUsed/>
    <w:rsid w:val="00DC7654"/>
    <w:rPr>
      <w:color w:val="2B579A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rsid w:val="00C16F19"/>
    <w:rPr>
      <w:color w:val="808080"/>
      <w:shd w:val="clear" w:color="auto" w:fill="E6E6E6"/>
    </w:rPr>
  </w:style>
  <w:style w:type="character" w:customStyle="1" w:styleId="NichtaufgelsteErwhnung2">
    <w:name w:val="Nicht aufgelöste Erwähnung2"/>
    <w:uiPriority w:val="99"/>
    <w:semiHidden/>
    <w:unhideWhenUsed/>
    <w:rsid w:val="005B2C4B"/>
    <w:rPr>
      <w:color w:val="808080"/>
      <w:shd w:val="clear" w:color="auto" w:fill="E6E6E6"/>
    </w:rPr>
  </w:style>
  <w:style w:type="character" w:customStyle="1" w:styleId="KopfzeileZchn">
    <w:name w:val="Kopfzeile Zchn"/>
    <w:link w:val="Kopfzeile"/>
    <w:rsid w:val="00B8434E"/>
    <w:rPr>
      <w:rFonts w:cs="Century"/>
      <w:kern w:val="1"/>
      <w:sz w:val="22"/>
      <w:lang w:val="x-none" w:eastAsia="ar-SA"/>
    </w:rPr>
  </w:style>
  <w:style w:type="character" w:customStyle="1" w:styleId="tgc">
    <w:name w:val="_tgc"/>
    <w:rsid w:val="0089580D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605C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47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86284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0F2178"/>
    <w:rPr>
      <w:color w:val="808080"/>
      <w:shd w:val="clear" w:color="auto" w:fill="E6E6E6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FF3323"/>
    <w:rPr>
      <w:color w:val="605E5C"/>
      <w:shd w:val="clear" w:color="auto" w:fill="E1DFDD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014989"/>
    <w:rPr>
      <w:color w:val="605E5C"/>
      <w:shd w:val="clear" w:color="auto" w:fill="E1DFDD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4A633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3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esas.com/products/synergy/hardware/microcontrollers/s1-series/s1ja-group.html" TargetMode="External"/><Relationship Id="rId13" Type="http://schemas.openxmlformats.org/officeDocument/2006/relationships/hyperlink" Target="http://renesas.com/synergy/tb-s1ja" TargetMode="External"/><Relationship Id="rId18" Type="http://schemas.openxmlformats.org/officeDocument/2006/relationships/hyperlink" Target="http://www.renesas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renesas.com/products/synergy/hardware/microcontrollers/s1-series/s1ja-group.html" TargetMode="External"/><Relationship Id="rId17" Type="http://schemas.openxmlformats.org/officeDocument/2006/relationships/hyperlink" Target="mailto:simone.kremser-czoer@renesa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nesas.com" TargetMode="External"/><Relationship Id="rId20" Type="http://schemas.openxmlformats.org/officeDocument/2006/relationships/hyperlink" Target="http://www.hbi.d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nesas.com/synerg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nesas.com/about/company/profile/global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enesas.com/products/ISL32485E" TargetMode="External"/><Relationship Id="rId19" Type="http://schemas.openxmlformats.org/officeDocument/2006/relationships/hyperlink" Target="mailto:alexandra_janetzko@hbi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nesas.com/products/ISL21090B25" TargetMode="External"/><Relationship Id="rId14" Type="http://schemas.openxmlformats.org/officeDocument/2006/relationships/hyperlink" Target="https://www.mesago.de/de/SPS/home.ht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3A194-C85E-4F39-93F9-F5146355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6791</Characters>
  <Application>Microsoft Office Word</Application>
  <DocSecurity>0</DocSecurity>
  <Lines>56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Media Contacts:</vt:lpstr>
      <vt:lpstr>Media Contacts:</vt:lpstr>
      <vt:lpstr>Media Contacts:</vt:lpstr>
    </vt:vector>
  </TitlesOfParts>
  <Company>Hewlett-Packard Company</Company>
  <LinksUpToDate>false</LinksUpToDate>
  <CharactersWithSpaces>7853</CharactersWithSpaces>
  <SharedDoc>false</SharedDoc>
  <HLinks>
    <vt:vector size="24" baseType="variant">
      <vt:variant>
        <vt:i4>262214</vt:i4>
      </vt:variant>
      <vt:variant>
        <vt:i4>9</vt:i4>
      </vt:variant>
      <vt:variant>
        <vt:i4>0</vt:i4>
      </vt:variant>
      <vt:variant>
        <vt:i4>5</vt:i4>
      </vt:variant>
      <vt:variant>
        <vt:lpwstr>https://www.embedded-world.de/en</vt:lpwstr>
      </vt:variant>
      <vt:variant>
        <vt:lpwstr/>
      </vt:variant>
      <vt:variant>
        <vt:i4>458782</vt:i4>
      </vt:variant>
      <vt:variant>
        <vt:i4>6</vt:i4>
      </vt:variant>
      <vt:variant>
        <vt:i4>0</vt:i4>
      </vt:variant>
      <vt:variant>
        <vt:i4>5</vt:i4>
      </vt:variant>
      <vt:variant>
        <vt:lpwstr>https://www.renesas.com/en-eu/products/synergy/hardware/kits/sk-s7g2.html</vt:lpwstr>
      </vt:variant>
      <vt:variant>
        <vt:lpwstr/>
      </vt:variant>
      <vt:variant>
        <vt:i4>983064</vt:i4>
      </vt:variant>
      <vt:variant>
        <vt:i4>3</vt:i4>
      </vt:variant>
      <vt:variant>
        <vt:i4>0</vt:i4>
      </vt:variant>
      <vt:variant>
        <vt:i4>5</vt:i4>
      </vt:variant>
      <vt:variant>
        <vt:lpwstr>https://www.renesas.com/en-eu/about/press-center/news/2012/news20121126.html</vt:lpwstr>
      </vt:variant>
      <vt:variant>
        <vt:lpwstr/>
      </vt:variant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https://www.renesas.com/en-eu/about/press-center/news/2014/news20140226.html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Contacts:</dc:title>
  <dc:subject/>
  <dc:creator>SPCPC_Admin</dc:creator>
  <cp:keywords/>
  <dc:description/>
  <cp:lastModifiedBy>Alexandra Janetzko</cp:lastModifiedBy>
  <cp:revision>15</cp:revision>
  <cp:lastPrinted>2018-10-18T09:09:00Z</cp:lastPrinted>
  <dcterms:created xsi:type="dcterms:W3CDTF">2018-11-26T10:47:00Z</dcterms:created>
  <dcterms:modified xsi:type="dcterms:W3CDTF">2018-11-26T11:07:00Z</dcterms:modified>
</cp:coreProperties>
</file>