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8F19622" w14:textId="77777777" w:rsidR="00F30400" w:rsidRPr="00F30400" w:rsidRDefault="00F30400" w:rsidP="00F30400">
      <w:pPr>
        <w:keepNext/>
        <w:widowControl/>
        <w:suppressAutoHyphens w:val="0"/>
        <w:jc w:val="right"/>
        <w:outlineLvl w:val="0"/>
        <w:rPr>
          <w:rFonts w:ascii="Arial" w:hAnsi="Arial" w:cs="Arial"/>
          <w:b/>
          <w:color w:val="000000"/>
          <w:kern w:val="0"/>
          <w:sz w:val="26"/>
          <w:szCs w:val="26"/>
          <w:lang w:val="de-DE" w:eastAsia="de-DE"/>
        </w:rPr>
      </w:pPr>
      <w:r w:rsidRPr="00F30400">
        <w:rPr>
          <w:rFonts w:ascii="Arial" w:hAnsi="Arial" w:cs="Arial"/>
          <w:b/>
          <w:color w:val="000000"/>
          <w:kern w:val="0"/>
          <w:sz w:val="26"/>
          <w:szCs w:val="26"/>
          <w:lang w:val="de-DE" w:eastAsia="de-DE"/>
        </w:rPr>
        <w:t>Pressemitteilung</w:t>
      </w:r>
    </w:p>
    <w:p w14:paraId="771977AE" w14:textId="547A71C4" w:rsidR="00F30400" w:rsidRDefault="00F30400" w:rsidP="00F30400">
      <w:pPr>
        <w:keepNext/>
        <w:widowControl/>
        <w:tabs>
          <w:tab w:val="num" w:pos="432"/>
          <w:tab w:val="left" w:pos="3720"/>
          <w:tab w:val="right" w:pos="9184"/>
        </w:tabs>
        <w:ind w:left="432" w:hanging="432"/>
        <w:jc w:val="right"/>
        <w:outlineLvl w:val="0"/>
        <w:rPr>
          <w:rFonts w:ascii="Arial" w:hAnsi="Arial" w:cs="Arial"/>
          <w:color w:val="000000"/>
          <w:sz w:val="20"/>
          <w:szCs w:val="20"/>
          <w:lang w:val="de-DE"/>
        </w:rPr>
      </w:pPr>
      <w:r w:rsidRPr="00F30400">
        <w:rPr>
          <w:rFonts w:ascii="Arial" w:hAnsi="Arial" w:cs="Arial"/>
          <w:color w:val="000000"/>
          <w:sz w:val="20"/>
          <w:szCs w:val="20"/>
          <w:lang w:val="de-DE"/>
        </w:rPr>
        <w:t>Nr.: REN</w:t>
      </w:r>
      <w:r w:rsidR="00F669FB">
        <w:rPr>
          <w:rFonts w:ascii="Arial" w:hAnsi="Arial" w:cs="Arial"/>
          <w:color w:val="000000"/>
          <w:sz w:val="20"/>
          <w:szCs w:val="20"/>
          <w:lang w:val="de-DE"/>
        </w:rPr>
        <w:t>07</w:t>
      </w:r>
      <w:r w:rsidR="00C904AB">
        <w:rPr>
          <w:rFonts w:ascii="Arial" w:hAnsi="Arial" w:cs="Arial"/>
          <w:color w:val="000000"/>
          <w:sz w:val="20"/>
          <w:szCs w:val="20"/>
          <w:lang w:val="de-DE"/>
        </w:rPr>
        <w:t>8</w:t>
      </w:r>
      <w:r w:rsidR="00960E5D">
        <w:rPr>
          <w:rFonts w:ascii="Arial" w:hAnsi="Arial" w:cs="Arial"/>
          <w:color w:val="000000"/>
          <w:sz w:val="20"/>
          <w:szCs w:val="20"/>
          <w:lang w:val="de-DE"/>
        </w:rPr>
        <w:t>6</w:t>
      </w:r>
      <w:r w:rsidRPr="00F30400">
        <w:rPr>
          <w:rFonts w:ascii="Arial" w:hAnsi="Arial" w:cs="Arial"/>
          <w:color w:val="000000"/>
          <w:sz w:val="20"/>
          <w:szCs w:val="20"/>
          <w:lang w:val="de-DE"/>
        </w:rPr>
        <w:t>(</w:t>
      </w:r>
      <w:r w:rsidR="008E28A4">
        <w:rPr>
          <w:rFonts w:ascii="Arial" w:hAnsi="Arial" w:cs="Arial"/>
          <w:color w:val="000000"/>
          <w:sz w:val="20"/>
          <w:szCs w:val="20"/>
          <w:lang w:val="de-DE"/>
        </w:rPr>
        <w:t>A</w:t>
      </w:r>
      <w:r w:rsidRPr="00F30400">
        <w:rPr>
          <w:rFonts w:ascii="Arial" w:hAnsi="Arial" w:cs="Arial"/>
          <w:color w:val="000000"/>
          <w:sz w:val="20"/>
          <w:szCs w:val="20"/>
          <w:lang w:val="de-DE"/>
        </w:rPr>
        <w:t xml:space="preserve">) </w:t>
      </w:r>
    </w:p>
    <w:p w14:paraId="6A5239D4" w14:textId="77777777" w:rsidR="00F30400" w:rsidRDefault="00F30400" w:rsidP="00F30400">
      <w:pPr>
        <w:snapToGrid w:val="0"/>
        <w:jc w:val="right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</w:pPr>
    </w:p>
    <w:p w14:paraId="4E8AF477" w14:textId="3A2BC035" w:rsidR="000B01EC" w:rsidRPr="00F30400" w:rsidRDefault="00014989" w:rsidP="000B01EC">
      <w:pPr>
        <w:snapToGrid w:val="0"/>
        <w:jc w:val="center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</w:pPr>
      <w:r w:rsidRPr="00014989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Renesas Electronics präsentiert </w:t>
      </w:r>
      <w:r w:rsidR="004B7227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neue </w:t>
      </w:r>
      <w:r w:rsidRPr="00014989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Familie </w:t>
      </w:r>
      <w:r w:rsidR="004B7227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ge</w:t>
      </w:r>
      <w:r w:rsidRPr="00014989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kapselter digitaler Power-Module</w:t>
      </w:r>
    </w:p>
    <w:p w14:paraId="7395C18A" w14:textId="77777777" w:rsidR="008E1584" w:rsidRDefault="008E1584" w:rsidP="00F30400">
      <w:pPr>
        <w:snapToGrid w:val="0"/>
        <w:jc w:val="center"/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</w:pPr>
    </w:p>
    <w:p w14:paraId="53078D35" w14:textId="6ADBCB7F" w:rsidR="00690EE1" w:rsidRPr="004C47B7" w:rsidRDefault="00014989" w:rsidP="00F30400">
      <w:pPr>
        <w:snapToGrid w:val="0"/>
        <w:jc w:val="center"/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</w:pPr>
      <w:r w:rsidRPr="00014989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Pin-</w:t>
      </w:r>
      <w:proofErr w:type="spellStart"/>
      <w:r w:rsidRPr="00014989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Strap</w:t>
      </w:r>
      <w:proofErr w:type="spellEnd"/>
      <w:r w:rsidR="00EE24A2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-</w:t>
      </w:r>
      <w:r w:rsidRPr="00014989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 xml:space="preserve">konfigurierbare digitale Module bieten höchste Energiedichte und besten Wirkungsgrad für </w:t>
      </w:r>
      <w:r w:rsidR="000852BE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hochentwickelte</w:t>
      </w:r>
      <w:r w:rsidRPr="00014989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 xml:space="preserve"> FPGAs, DSPs, ASICs und Speicher</w:t>
      </w:r>
    </w:p>
    <w:p w14:paraId="43596D48" w14:textId="77777777" w:rsidR="00293822" w:rsidRPr="00293822" w:rsidRDefault="00293822" w:rsidP="00F30400">
      <w:pPr>
        <w:snapToGrid w:val="0"/>
        <w:jc w:val="center"/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</w:pPr>
    </w:p>
    <w:p w14:paraId="08857915" w14:textId="6EAFBF6A" w:rsidR="00014989" w:rsidRDefault="00544037" w:rsidP="00014989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F30400">
        <w:rPr>
          <w:rStyle w:val="bold1"/>
          <w:rFonts w:ascii="Arial" w:eastAsia="Arial Unicode MS" w:hAnsi="Arial" w:cs="Arial"/>
          <w:bCs w:val="0"/>
          <w:lang w:val="de-DE"/>
        </w:rPr>
        <w:t>D</w:t>
      </w:r>
      <w:r w:rsidR="002A1066" w:rsidRPr="00F30400">
        <w:rPr>
          <w:rStyle w:val="bold1"/>
          <w:rFonts w:ascii="Arial" w:eastAsia="Arial Unicode MS" w:hAnsi="Arial" w:cs="Arial"/>
          <w:bCs w:val="0"/>
          <w:lang w:val="de-DE"/>
        </w:rPr>
        <w:t>ü</w:t>
      </w:r>
      <w:r w:rsidR="00DA66C9" w:rsidRPr="00F30400">
        <w:rPr>
          <w:rStyle w:val="bold1"/>
          <w:rFonts w:ascii="Arial" w:eastAsia="Arial Unicode MS" w:hAnsi="Arial" w:cs="Arial"/>
          <w:bCs w:val="0"/>
          <w:lang w:val="de-DE"/>
        </w:rPr>
        <w:t xml:space="preserve">sseldorf, </w:t>
      </w:r>
      <w:r w:rsidR="00960E5D">
        <w:rPr>
          <w:rStyle w:val="bold1"/>
          <w:rFonts w:ascii="Arial" w:eastAsia="Arial Unicode MS" w:hAnsi="Arial" w:cs="Arial"/>
          <w:bCs w:val="0"/>
          <w:lang w:val="de-DE"/>
        </w:rPr>
        <w:t>10</w:t>
      </w:r>
      <w:r w:rsidR="007510FD" w:rsidRPr="00F30400">
        <w:rPr>
          <w:rStyle w:val="bold1"/>
          <w:rFonts w:ascii="Arial" w:eastAsia="Arial Unicode MS" w:hAnsi="Arial" w:cs="Arial"/>
          <w:bCs w:val="0"/>
          <w:lang w:val="de-DE"/>
        </w:rPr>
        <w:t>.</w:t>
      </w:r>
      <w:r w:rsidR="00B23014">
        <w:rPr>
          <w:rStyle w:val="bold1"/>
          <w:rFonts w:ascii="Arial" w:eastAsia="Arial Unicode MS" w:hAnsi="Arial" w:cs="Arial"/>
          <w:bCs w:val="0"/>
          <w:lang w:val="de-DE"/>
        </w:rPr>
        <w:t xml:space="preserve"> </w:t>
      </w:r>
      <w:r w:rsidR="00776E98">
        <w:rPr>
          <w:rStyle w:val="bold1"/>
          <w:rFonts w:ascii="Arial" w:eastAsia="Arial Unicode MS" w:hAnsi="Arial" w:cs="Arial"/>
          <w:bCs w:val="0"/>
          <w:lang w:val="de-DE"/>
        </w:rPr>
        <w:t>Okto</w:t>
      </w:r>
      <w:r w:rsidR="008D51DE">
        <w:rPr>
          <w:rStyle w:val="bold1"/>
          <w:rFonts w:ascii="Arial" w:eastAsia="Arial Unicode MS" w:hAnsi="Arial" w:cs="Arial"/>
          <w:bCs w:val="0"/>
          <w:lang w:val="de-DE"/>
        </w:rPr>
        <w:t>ber</w:t>
      </w:r>
      <w:r w:rsidR="00B23014">
        <w:rPr>
          <w:rStyle w:val="bold1"/>
          <w:rFonts w:ascii="Arial" w:eastAsia="Arial Unicode MS" w:hAnsi="Arial" w:cs="Arial"/>
          <w:bCs w:val="0"/>
          <w:lang w:val="de-DE"/>
        </w:rPr>
        <w:t xml:space="preserve"> </w:t>
      </w:r>
      <w:r w:rsidR="00DC30C2" w:rsidRPr="00F30400">
        <w:rPr>
          <w:rStyle w:val="bold1"/>
          <w:rFonts w:ascii="Arial" w:eastAsia="Arial Unicode MS" w:hAnsi="Arial" w:cs="Arial"/>
          <w:bCs w:val="0"/>
          <w:lang w:val="de-DE"/>
        </w:rPr>
        <w:t>2018</w:t>
      </w:r>
      <w:r w:rsidR="00DA66C9" w:rsidRPr="00F30400">
        <w:rPr>
          <w:rStyle w:val="bold1"/>
          <w:rFonts w:ascii="Arial" w:eastAsia="Arial Unicode MS" w:hAnsi="Arial" w:cs="Arial"/>
          <w:bCs w:val="0"/>
          <w:lang w:val="de-DE"/>
        </w:rPr>
        <w:t xml:space="preserve"> </w:t>
      </w:r>
      <w:r w:rsidR="00DA66C9" w:rsidRPr="00F30400">
        <w:rPr>
          <w:rFonts w:ascii="Arial" w:hAnsi="Arial" w:cs="Arial"/>
          <w:lang w:val="de-DE"/>
        </w:rPr>
        <w:t>–</w:t>
      </w:r>
      <w:r w:rsidR="007535CE" w:rsidRPr="00F30400">
        <w:rPr>
          <w:rFonts w:ascii="Arial" w:hAnsi="Arial"/>
          <w:bCs/>
          <w:kern w:val="0"/>
          <w:lang w:val="de-DE"/>
        </w:rPr>
        <w:t xml:space="preserve"> </w:t>
      </w:r>
      <w:r w:rsidR="004C47B7" w:rsidRPr="00286284">
        <w:rPr>
          <w:rFonts w:ascii="Arial" w:hAnsi="Arial"/>
          <w:bCs/>
          <w:kern w:val="0"/>
          <w:lang w:val="de-DE"/>
        </w:rPr>
        <w:t xml:space="preserve">Renesas Electronics Corporation (TSE:6723), </w:t>
      </w:r>
      <w:r w:rsidR="00E31691" w:rsidRPr="00E31691">
        <w:rPr>
          <w:rFonts w:ascii="Arial" w:hAnsi="Arial"/>
          <w:bCs/>
          <w:kern w:val="0"/>
          <w:lang w:val="de-DE"/>
        </w:rPr>
        <w:t xml:space="preserve">ein führender Anbieter hochmoderner Halbleiterlösungen, </w:t>
      </w:r>
      <w:r w:rsidR="00014989" w:rsidRPr="00014989">
        <w:rPr>
          <w:rFonts w:ascii="Arial" w:hAnsi="Arial"/>
          <w:bCs/>
          <w:kern w:val="0"/>
          <w:lang w:val="de-DE"/>
        </w:rPr>
        <w:t xml:space="preserve">präsentiert eine neue Familie </w:t>
      </w:r>
      <w:r w:rsidR="002554CD">
        <w:rPr>
          <w:rFonts w:ascii="Arial" w:hAnsi="Arial"/>
          <w:bCs/>
          <w:kern w:val="0"/>
          <w:lang w:val="de-DE"/>
        </w:rPr>
        <w:t>ge</w:t>
      </w:r>
      <w:r w:rsidR="00014989" w:rsidRPr="00014989">
        <w:rPr>
          <w:rFonts w:ascii="Arial" w:hAnsi="Arial"/>
          <w:bCs/>
          <w:kern w:val="0"/>
          <w:lang w:val="de-DE"/>
        </w:rPr>
        <w:t>kapselter digitaler DC/DC</w:t>
      </w:r>
      <w:r w:rsidR="002554CD">
        <w:rPr>
          <w:rFonts w:ascii="Arial" w:hAnsi="Arial"/>
          <w:bCs/>
          <w:kern w:val="0"/>
          <w:lang w:val="de-DE"/>
        </w:rPr>
        <w:t>-</w:t>
      </w:r>
      <w:proofErr w:type="spellStart"/>
      <w:r w:rsidR="00014989" w:rsidRPr="00014989">
        <w:rPr>
          <w:rFonts w:ascii="Arial" w:hAnsi="Arial"/>
          <w:bCs/>
          <w:kern w:val="0"/>
          <w:lang w:val="de-DE"/>
        </w:rPr>
        <w:t>PMBus</w:t>
      </w:r>
      <w:proofErr w:type="spellEnd"/>
      <w:r w:rsidR="00014989" w:rsidRPr="00014989">
        <w:rPr>
          <w:rFonts w:ascii="Arial" w:hAnsi="Arial"/>
          <w:bCs/>
          <w:kern w:val="0"/>
          <w:lang w:val="de-DE"/>
        </w:rPr>
        <w:t>™</w:t>
      </w:r>
      <w:r w:rsidR="00100149">
        <w:rPr>
          <w:rFonts w:ascii="Arial" w:hAnsi="Arial"/>
          <w:bCs/>
          <w:kern w:val="0"/>
          <w:lang w:val="de-DE"/>
        </w:rPr>
        <w:t xml:space="preserve"> </w:t>
      </w:r>
      <w:r w:rsidR="00014989" w:rsidRPr="00014989">
        <w:rPr>
          <w:rFonts w:ascii="Arial" w:hAnsi="Arial"/>
          <w:bCs/>
          <w:kern w:val="0"/>
          <w:lang w:val="de-DE"/>
        </w:rPr>
        <w:t>Power-Module. Die fünf einfach</w:t>
      </w:r>
      <w:r w:rsidR="0034223D">
        <w:rPr>
          <w:rFonts w:ascii="Arial" w:hAnsi="Arial"/>
          <w:bCs/>
          <w:kern w:val="0"/>
          <w:lang w:val="de-DE"/>
        </w:rPr>
        <w:t xml:space="preserve"> einsetzbaren</w:t>
      </w:r>
      <w:r w:rsidR="00014989" w:rsidRPr="00014989">
        <w:rPr>
          <w:rFonts w:ascii="Arial" w:hAnsi="Arial"/>
          <w:bCs/>
          <w:kern w:val="0"/>
          <w:lang w:val="de-DE"/>
        </w:rPr>
        <w:t xml:space="preserve"> digitalen RAA210xxx</w:t>
      </w:r>
      <w:r w:rsidR="00100149">
        <w:rPr>
          <w:rFonts w:ascii="Arial" w:hAnsi="Arial"/>
          <w:bCs/>
          <w:kern w:val="0"/>
          <w:lang w:val="de-DE"/>
        </w:rPr>
        <w:t xml:space="preserve"> </w:t>
      </w:r>
      <w:r w:rsidR="00014989" w:rsidRPr="00014989">
        <w:rPr>
          <w:rFonts w:ascii="Arial" w:hAnsi="Arial"/>
          <w:bCs/>
          <w:kern w:val="0"/>
          <w:lang w:val="de-DE"/>
        </w:rPr>
        <w:t xml:space="preserve">Power-Module bieten </w:t>
      </w:r>
      <w:r w:rsidR="000852BE">
        <w:rPr>
          <w:rFonts w:ascii="Arial" w:hAnsi="Arial"/>
          <w:bCs/>
          <w:kern w:val="0"/>
          <w:lang w:val="de-DE"/>
        </w:rPr>
        <w:t>moderne</w:t>
      </w:r>
      <w:r w:rsidR="00014989" w:rsidRPr="00014989">
        <w:rPr>
          <w:rFonts w:ascii="Arial" w:hAnsi="Arial"/>
          <w:bCs/>
          <w:kern w:val="0"/>
          <w:lang w:val="de-DE"/>
        </w:rPr>
        <w:t xml:space="preserve"> digitale Telemetrie und höchste Leistung</w:t>
      </w:r>
      <w:r w:rsidR="002554CD">
        <w:rPr>
          <w:rFonts w:ascii="Arial" w:hAnsi="Arial"/>
          <w:bCs/>
          <w:kern w:val="0"/>
          <w:lang w:val="de-DE"/>
        </w:rPr>
        <w:t xml:space="preserve">. Sie </w:t>
      </w:r>
      <w:r w:rsidR="00014989" w:rsidRPr="00014989">
        <w:rPr>
          <w:rFonts w:ascii="Arial" w:hAnsi="Arial"/>
          <w:bCs/>
          <w:kern w:val="0"/>
          <w:lang w:val="de-DE"/>
        </w:rPr>
        <w:t>lassen sich be</w:t>
      </w:r>
      <w:r w:rsidR="002554CD">
        <w:rPr>
          <w:rFonts w:ascii="Arial" w:hAnsi="Arial"/>
          <w:bCs/>
          <w:kern w:val="0"/>
          <w:lang w:val="de-DE"/>
        </w:rPr>
        <w:t>nutzer</w:t>
      </w:r>
      <w:r w:rsidR="00014989" w:rsidRPr="00014989">
        <w:rPr>
          <w:rFonts w:ascii="Arial" w:hAnsi="Arial"/>
          <w:bCs/>
          <w:kern w:val="0"/>
          <w:lang w:val="de-DE"/>
        </w:rPr>
        <w:t xml:space="preserve">freundlich als analoge Power-Module von Renesas </w:t>
      </w:r>
      <w:r w:rsidR="00F73D1A">
        <w:rPr>
          <w:rFonts w:ascii="Arial" w:hAnsi="Arial"/>
          <w:bCs/>
          <w:kern w:val="0"/>
          <w:lang w:val="de-DE"/>
        </w:rPr>
        <w:t>nutzen</w:t>
      </w:r>
      <w:r w:rsidR="00014989" w:rsidRPr="00014989">
        <w:rPr>
          <w:rFonts w:ascii="Arial" w:hAnsi="Arial"/>
          <w:bCs/>
          <w:kern w:val="0"/>
          <w:lang w:val="de-DE"/>
        </w:rPr>
        <w:t>. Sie enthalten komplette abwärts</w:t>
      </w:r>
      <w:r w:rsidR="002554CD">
        <w:rPr>
          <w:rFonts w:ascii="Arial" w:hAnsi="Arial"/>
          <w:bCs/>
          <w:kern w:val="0"/>
          <w:lang w:val="de-DE"/>
        </w:rPr>
        <w:t xml:space="preserve"> ge</w:t>
      </w:r>
      <w:r w:rsidR="00014989" w:rsidRPr="00014989">
        <w:rPr>
          <w:rFonts w:ascii="Arial" w:hAnsi="Arial"/>
          <w:bCs/>
          <w:kern w:val="0"/>
          <w:lang w:val="de-DE"/>
        </w:rPr>
        <w:t>regel</w:t>
      </w:r>
      <w:r w:rsidR="002554CD">
        <w:rPr>
          <w:rFonts w:ascii="Arial" w:hAnsi="Arial"/>
          <w:bCs/>
          <w:kern w:val="0"/>
          <w:lang w:val="de-DE"/>
        </w:rPr>
        <w:t>te</w:t>
      </w:r>
      <w:r w:rsidR="00014989" w:rsidRPr="00014989">
        <w:rPr>
          <w:rFonts w:ascii="Arial" w:hAnsi="Arial"/>
          <w:bCs/>
          <w:kern w:val="0"/>
          <w:lang w:val="de-DE"/>
        </w:rPr>
        <w:t xml:space="preserve"> Stromversorgungen mit Ausgangsströmen von 25</w:t>
      </w:r>
      <w:r w:rsidR="00121EF5">
        <w:rPr>
          <w:rFonts w:ascii="Arial" w:hAnsi="Arial"/>
          <w:bCs/>
          <w:kern w:val="0"/>
          <w:lang w:val="de-DE"/>
        </w:rPr>
        <w:t xml:space="preserve"> </w:t>
      </w:r>
      <w:r w:rsidR="00014989" w:rsidRPr="00014989">
        <w:rPr>
          <w:rFonts w:ascii="Arial" w:hAnsi="Arial"/>
          <w:bCs/>
          <w:kern w:val="0"/>
          <w:lang w:val="de-DE"/>
        </w:rPr>
        <w:t>A, 33</w:t>
      </w:r>
      <w:r w:rsidR="00121EF5">
        <w:rPr>
          <w:rFonts w:ascii="Arial" w:hAnsi="Arial"/>
          <w:bCs/>
          <w:kern w:val="0"/>
          <w:lang w:val="de-DE"/>
        </w:rPr>
        <w:t xml:space="preserve"> </w:t>
      </w:r>
      <w:r w:rsidR="00014989" w:rsidRPr="00014989">
        <w:rPr>
          <w:rFonts w:ascii="Arial" w:hAnsi="Arial"/>
          <w:bCs/>
          <w:kern w:val="0"/>
          <w:lang w:val="de-DE"/>
        </w:rPr>
        <w:t>A, 2 × 25</w:t>
      </w:r>
      <w:r w:rsidR="00121EF5">
        <w:rPr>
          <w:rFonts w:ascii="Arial" w:hAnsi="Arial"/>
          <w:bCs/>
          <w:kern w:val="0"/>
          <w:lang w:val="de-DE"/>
        </w:rPr>
        <w:t xml:space="preserve"> </w:t>
      </w:r>
      <w:r w:rsidR="00014989" w:rsidRPr="00014989">
        <w:rPr>
          <w:rFonts w:ascii="Arial" w:hAnsi="Arial"/>
          <w:bCs/>
          <w:kern w:val="0"/>
          <w:lang w:val="de-DE"/>
        </w:rPr>
        <w:t>A, 50</w:t>
      </w:r>
      <w:r w:rsidR="00121EF5">
        <w:rPr>
          <w:rFonts w:ascii="Arial" w:hAnsi="Arial"/>
          <w:bCs/>
          <w:kern w:val="0"/>
          <w:lang w:val="de-DE"/>
        </w:rPr>
        <w:t xml:space="preserve"> </w:t>
      </w:r>
      <w:r w:rsidR="00014989" w:rsidRPr="00014989">
        <w:rPr>
          <w:rFonts w:ascii="Arial" w:hAnsi="Arial"/>
          <w:bCs/>
          <w:kern w:val="0"/>
          <w:lang w:val="de-DE"/>
        </w:rPr>
        <w:t>A und 70</w:t>
      </w:r>
      <w:r w:rsidR="00121EF5">
        <w:rPr>
          <w:rFonts w:ascii="Arial" w:hAnsi="Arial"/>
          <w:bCs/>
          <w:kern w:val="0"/>
          <w:lang w:val="de-DE"/>
        </w:rPr>
        <w:t xml:space="preserve"> </w:t>
      </w:r>
      <w:r w:rsidR="00014989" w:rsidRPr="00014989">
        <w:rPr>
          <w:rFonts w:ascii="Arial" w:hAnsi="Arial"/>
          <w:bCs/>
          <w:kern w:val="0"/>
          <w:lang w:val="de-DE"/>
        </w:rPr>
        <w:t>A</w:t>
      </w:r>
      <w:r w:rsidR="00100149">
        <w:rPr>
          <w:rFonts w:ascii="Arial" w:hAnsi="Arial"/>
          <w:bCs/>
          <w:kern w:val="0"/>
          <w:lang w:val="de-DE"/>
        </w:rPr>
        <w:t xml:space="preserve">. Zudem </w:t>
      </w:r>
      <w:r w:rsidR="00014989" w:rsidRPr="00014989">
        <w:rPr>
          <w:rFonts w:ascii="Arial" w:hAnsi="Arial"/>
          <w:bCs/>
          <w:kern w:val="0"/>
          <w:lang w:val="de-DE"/>
        </w:rPr>
        <w:t xml:space="preserve">lassen </w:t>
      </w:r>
      <w:r w:rsidR="00100149">
        <w:rPr>
          <w:rFonts w:ascii="Arial" w:hAnsi="Arial"/>
          <w:bCs/>
          <w:kern w:val="0"/>
          <w:lang w:val="de-DE"/>
        </w:rPr>
        <w:t xml:space="preserve">sie </w:t>
      </w:r>
      <w:r w:rsidR="00014989" w:rsidRPr="00014989">
        <w:rPr>
          <w:rFonts w:ascii="Arial" w:hAnsi="Arial"/>
          <w:bCs/>
          <w:kern w:val="0"/>
          <w:lang w:val="de-DE"/>
        </w:rPr>
        <w:t>sich an Standard-Stromschienen mit einer Eingangsspannung von 12</w:t>
      </w:r>
      <w:r w:rsidR="00121EF5">
        <w:rPr>
          <w:rFonts w:ascii="Arial" w:hAnsi="Arial"/>
          <w:bCs/>
          <w:kern w:val="0"/>
          <w:lang w:val="de-DE"/>
        </w:rPr>
        <w:t xml:space="preserve"> </w:t>
      </w:r>
      <w:r w:rsidR="00014989" w:rsidRPr="00014989">
        <w:rPr>
          <w:rFonts w:ascii="Arial" w:hAnsi="Arial"/>
          <w:bCs/>
          <w:kern w:val="0"/>
          <w:lang w:val="de-DE"/>
        </w:rPr>
        <w:t>V oder 5</w:t>
      </w:r>
      <w:r w:rsidR="00121EF5">
        <w:rPr>
          <w:rFonts w:ascii="Arial" w:hAnsi="Arial"/>
          <w:bCs/>
          <w:kern w:val="0"/>
          <w:lang w:val="de-DE"/>
        </w:rPr>
        <w:t xml:space="preserve"> </w:t>
      </w:r>
      <w:r w:rsidR="00014989" w:rsidRPr="00014989">
        <w:rPr>
          <w:rFonts w:ascii="Arial" w:hAnsi="Arial"/>
          <w:bCs/>
          <w:kern w:val="0"/>
          <w:lang w:val="de-DE"/>
        </w:rPr>
        <w:t>V betreiben. Die RAA210xxx Bausteinfamilie bietet eine POL</w:t>
      </w:r>
      <w:r w:rsidR="00121EF5">
        <w:rPr>
          <w:rFonts w:ascii="Arial" w:hAnsi="Arial"/>
          <w:bCs/>
          <w:kern w:val="0"/>
          <w:lang w:val="de-DE"/>
        </w:rPr>
        <w:t>-</w:t>
      </w:r>
      <w:r w:rsidR="00014989" w:rsidRPr="00014989">
        <w:rPr>
          <w:rFonts w:ascii="Arial" w:hAnsi="Arial"/>
          <w:bCs/>
          <w:kern w:val="0"/>
          <w:lang w:val="de-DE"/>
        </w:rPr>
        <w:t>Wandlung</w:t>
      </w:r>
      <w:r w:rsidR="00121EF5">
        <w:rPr>
          <w:rFonts w:ascii="Arial" w:hAnsi="Arial"/>
          <w:bCs/>
          <w:kern w:val="0"/>
          <w:lang w:val="de-DE"/>
        </w:rPr>
        <w:t xml:space="preserve"> (</w:t>
      </w:r>
      <w:r w:rsidR="00121EF5" w:rsidRPr="00121EF5">
        <w:rPr>
          <w:rFonts w:ascii="Arial" w:hAnsi="Arial"/>
          <w:bCs/>
          <w:kern w:val="0"/>
          <w:lang w:val="de-DE"/>
        </w:rPr>
        <w:t>Point-auf-Load</w:t>
      </w:r>
      <w:r w:rsidR="00121EF5">
        <w:rPr>
          <w:rFonts w:ascii="Arial" w:hAnsi="Arial"/>
          <w:bCs/>
          <w:kern w:val="0"/>
          <w:lang w:val="de-DE"/>
        </w:rPr>
        <w:t>)</w:t>
      </w:r>
      <w:r w:rsidR="00014989" w:rsidRPr="00014989">
        <w:rPr>
          <w:rFonts w:ascii="Arial" w:hAnsi="Arial"/>
          <w:bCs/>
          <w:kern w:val="0"/>
          <w:lang w:val="de-DE"/>
        </w:rPr>
        <w:t xml:space="preserve"> für </w:t>
      </w:r>
      <w:r w:rsidR="00102C65">
        <w:rPr>
          <w:rFonts w:ascii="Arial" w:hAnsi="Arial"/>
          <w:bCs/>
          <w:kern w:val="0"/>
          <w:lang w:val="de-DE"/>
        </w:rPr>
        <w:t>hochentwickelte</w:t>
      </w:r>
      <w:r w:rsidR="00014989" w:rsidRPr="00014989">
        <w:rPr>
          <w:rFonts w:ascii="Arial" w:hAnsi="Arial"/>
          <w:bCs/>
          <w:kern w:val="0"/>
          <w:lang w:val="de-DE"/>
        </w:rPr>
        <w:t xml:space="preserve"> FPGAs, DSPs, ASICs und Speicher, wie sie in Servern, Speichergeräten, optischen Netzwerken und Telekommunikationsgeräten zum Einsatz kommen. In jedem Baustein sind ein PWM-Controller, MOSFETs, ein Indukt</w:t>
      </w:r>
      <w:r w:rsidR="00842F25">
        <w:rPr>
          <w:rFonts w:ascii="Arial" w:hAnsi="Arial"/>
          <w:bCs/>
          <w:kern w:val="0"/>
          <w:lang w:val="de-DE"/>
        </w:rPr>
        <w:t>or</w:t>
      </w:r>
      <w:r w:rsidR="00014989" w:rsidRPr="00014989">
        <w:rPr>
          <w:rFonts w:ascii="Arial" w:hAnsi="Arial"/>
          <w:bCs/>
          <w:kern w:val="0"/>
          <w:lang w:val="de-DE"/>
        </w:rPr>
        <w:t xml:space="preserve"> sowie passive Bauteile in einem thermisch optimierten und </w:t>
      </w:r>
      <w:r w:rsidR="005C1C1C">
        <w:rPr>
          <w:rFonts w:ascii="Arial" w:hAnsi="Arial"/>
          <w:bCs/>
          <w:kern w:val="0"/>
          <w:lang w:val="de-DE"/>
        </w:rPr>
        <w:t>ge</w:t>
      </w:r>
      <w:r w:rsidR="00014989" w:rsidRPr="00014989">
        <w:rPr>
          <w:rFonts w:ascii="Arial" w:hAnsi="Arial"/>
          <w:bCs/>
          <w:kern w:val="0"/>
          <w:lang w:val="de-DE"/>
        </w:rPr>
        <w:t>kapselten HDA</w:t>
      </w:r>
      <w:r w:rsidR="005C1C1C">
        <w:rPr>
          <w:rFonts w:ascii="Arial" w:hAnsi="Arial"/>
          <w:bCs/>
          <w:kern w:val="0"/>
          <w:lang w:val="de-DE"/>
        </w:rPr>
        <w:t>-</w:t>
      </w:r>
      <w:r w:rsidR="00014989" w:rsidRPr="00014989">
        <w:rPr>
          <w:rFonts w:ascii="Arial" w:hAnsi="Arial"/>
          <w:bCs/>
          <w:kern w:val="0"/>
          <w:lang w:val="de-DE"/>
        </w:rPr>
        <w:t>Modul</w:t>
      </w:r>
      <w:r w:rsidR="005C1C1C" w:rsidRPr="005C1C1C">
        <w:rPr>
          <w:lang w:val="de-DE"/>
        </w:rPr>
        <w:t xml:space="preserve"> </w:t>
      </w:r>
      <w:r w:rsidR="005C1C1C">
        <w:rPr>
          <w:lang w:val="de-DE"/>
        </w:rPr>
        <w:t>(</w:t>
      </w:r>
      <w:r w:rsidR="005C1C1C" w:rsidRPr="005C1C1C">
        <w:rPr>
          <w:rFonts w:ascii="Arial" w:hAnsi="Arial"/>
          <w:bCs/>
          <w:kern w:val="0"/>
          <w:lang w:val="de-DE"/>
        </w:rPr>
        <w:t>High Density Array</w:t>
      </w:r>
      <w:r w:rsidR="005C1C1C">
        <w:rPr>
          <w:rFonts w:ascii="Arial" w:hAnsi="Arial"/>
          <w:bCs/>
          <w:kern w:val="0"/>
          <w:lang w:val="de-DE"/>
        </w:rPr>
        <w:t>)</w:t>
      </w:r>
      <w:r w:rsidR="00014989" w:rsidRPr="00014989">
        <w:rPr>
          <w:rFonts w:ascii="Arial" w:hAnsi="Arial"/>
          <w:bCs/>
          <w:kern w:val="0"/>
          <w:lang w:val="de-DE"/>
        </w:rPr>
        <w:t xml:space="preserve"> integriert. Für den Aufbau einer kompletten Stromversorgung benötigt man nur noch</w:t>
      </w:r>
      <w:r w:rsidR="00102C65">
        <w:rPr>
          <w:rFonts w:ascii="Arial" w:hAnsi="Arial"/>
          <w:bCs/>
          <w:kern w:val="0"/>
          <w:lang w:val="de-DE"/>
        </w:rPr>
        <w:t xml:space="preserve"> Bulk-</w:t>
      </w:r>
      <w:r w:rsidR="00102C65" w:rsidRPr="00102C65">
        <w:rPr>
          <w:rFonts w:ascii="Arial" w:hAnsi="Arial"/>
          <w:bCs/>
          <w:kern w:val="0"/>
          <w:lang w:val="de-DE"/>
        </w:rPr>
        <w:t>K</w:t>
      </w:r>
      <w:r w:rsidR="00014989" w:rsidRPr="00102C65">
        <w:rPr>
          <w:rFonts w:ascii="Arial" w:hAnsi="Arial"/>
          <w:bCs/>
          <w:kern w:val="0"/>
          <w:lang w:val="de-DE"/>
        </w:rPr>
        <w:t>ondensatoren</w:t>
      </w:r>
      <w:r w:rsidR="00102C65">
        <w:rPr>
          <w:rFonts w:ascii="Arial" w:hAnsi="Arial"/>
          <w:bCs/>
          <w:kern w:val="0"/>
          <w:lang w:val="de-DE"/>
        </w:rPr>
        <w:t xml:space="preserve"> </w:t>
      </w:r>
      <w:r w:rsidR="00014989" w:rsidRPr="00014989">
        <w:rPr>
          <w:rFonts w:ascii="Arial" w:hAnsi="Arial"/>
          <w:bCs/>
          <w:kern w:val="0"/>
          <w:lang w:val="de-DE"/>
        </w:rPr>
        <w:t>für Ein- und Ausgänge.</w:t>
      </w:r>
    </w:p>
    <w:p w14:paraId="48C755D0" w14:textId="77777777" w:rsidR="00014989" w:rsidRPr="00014989" w:rsidRDefault="00014989" w:rsidP="00014989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0382D993" w14:textId="5FE9AD14" w:rsidR="00014989" w:rsidRPr="00014989" w:rsidRDefault="00014989" w:rsidP="00014989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014989">
        <w:rPr>
          <w:rFonts w:ascii="Arial" w:hAnsi="Arial"/>
          <w:bCs/>
          <w:kern w:val="0"/>
          <w:lang w:val="de-DE"/>
        </w:rPr>
        <w:t>Die kostengünstigen und einfach</w:t>
      </w:r>
      <w:r w:rsidR="009273F1">
        <w:rPr>
          <w:rFonts w:ascii="Arial" w:hAnsi="Arial"/>
          <w:bCs/>
          <w:kern w:val="0"/>
          <w:lang w:val="de-DE"/>
        </w:rPr>
        <w:t xml:space="preserve"> einsetzbaren</w:t>
      </w:r>
      <w:r w:rsidRPr="00014989">
        <w:rPr>
          <w:rFonts w:ascii="Arial" w:hAnsi="Arial"/>
          <w:bCs/>
          <w:kern w:val="0"/>
          <w:lang w:val="de-DE"/>
        </w:rPr>
        <w:t xml:space="preserve"> digitalen Power-Module der Familie RAA210xxx sind </w:t>
      </w:r>
      <w:proofErr w:type="spellStart"/>
      <w:r w:rsidRPr="00014989">
        <w:rPr>
          <w:rFonts w:ascii="Arial" w:hAnsi="Arial"/>
          <w:bCs/>
          <w:kern w:val="0"/>
          <w:lang w:val="de-DE"/>
        </w:rPr>
        <w:t>pinkompatibel</w:t>
      </w:r>
      <w:proofErr w:type="spellEnd"/>
      <w:r w:rsidRPr="00014989">
        <w:rPr>
          <w:rFonts w:ascii="Arial" w:hAnsi="Arial"/>
          <w:bCs/>
          <w:kern w:val="0"/>
          <w:lang w:val="de-DE"/>
        </w:rPr>
        <w:t xml:space="preserve"> zur digitalen ISL827xM-Serie von Renesas</w:t>
      </w:r>
      <w:r w:rsidR="00F010D7">
        <w:rPr>
          <w:rFonts w:ascii="Arial" w:hAnsi="Arial"/>
          <w:bCs/>
          <w:kern w:val="0"/>
          <w:lang w:val="de-DE"/>
        </w:rPr>
        <w:t xml:space="preserve"> </w:t>
      </w:r>
      <w:r w:rsidRPr="00014989">
        <w:rPr>
          <w:rFonts w:ascii="Arial" w:hAnsi="Arial"/>
          <w:bCs/>
          <w:kern w:val="0"/>
          <w:lang w:val="de-DE"/>
        </w:rPr>
        <w:t xml:space="preserve">mit breitem Funktionsumfang. Die digitalen RAA210xxx Power-Module lassen sich während des laufenden Betriebs digital programmieren, </w:t>
      </w:r>
      <w:r w:rsidR="00F010D7">
        <w:rPr>
          <w:rFonts w:ascii="Arial" w:hAnsi="Arial"/>
          <w:bCs/>
          <w:kern w:val="0"/>
          <w:lang w:val="de-DE"/>
        </w:rPr>
        <w:t xml:space="preserve">um </w:t>
      </w:r>
      <w:r w:rsidRPr="00014989">
        <w:rPr>
          <w:rFonts w:ascii="Arial" w:hAnsi="Arial"/>
          <w:bCs/>
          <w:kern w:val="0"/>
          <w:lang w:val="de-DE"/>
        </w:rPr>
        <w:t xml:space="preserve">damit Konfigurationsänderungen mit einem </w:t>
      </w:r>
      <w:proofErr w:type="spellStart"/>
      <w:r w:rsidRPr="00014989">
        <w:rPr>
          <w:rFonts w:ascii="Arial" w:hAnsi="Arial"/>
          <w:bCs/>
          <w:kern w:val="0"/>
          <w:lang w:val="de-DE"/>
        </w:rPr>
        <w:t>Subset</w:t>
      </w:r>
      <w:proofErr w:type="spellEnd"/>
      <w:r w:rsidRPr="00014989">
        <w:rPr>
          <w:rFonts w:ascii="Arial" w:hAnsi="Arial"/>
          <w:bCs/>
          <w:kern w:val="0"/>
          <w:lang w:val="de-DE"/>
        </w:rPr>
        <w:t xml:space="preserve"> der </w:t>
      </w:r>
      <w:proofErr w:type="spellStart"/>
      <w:r w:rsidRPr="00014989">
        <w:rPr>
          <w:rFonts w:ascii="Arial" w:hAnsi="Arial"/>
          <w:bCs/>
          <w:kern w:val="0"/>
          <w:lang w:val="de-DE"/>
        </w:rPr>
        <w:t>PMBus</w:t>
      </w:r>
      <w:proofErr w:type="spellEnd"/>
      <w:r w:rsidRPr="00014989">
        <w:rPr>
          <w:rFonts w:ascii="Arial" w:hAnsi="Arial"/>
          <w:bCs/>
          <w:kern w:val="0"/>
          <w:lang w:val="de-DE"/>
        </w:rPr>
        <w:t>-Befehle sowie eine umfassende Telemetrie und Systemüberwachung</w:t>
      </w:r>
      <w:r w:rsidR="00F010D7">
        <w:rPr>
          <w:rFonts w:ascii="Arial" w:hAnsi="Arial"/>
          <w:bCs/>
          <w:kern w:val="0"/>
          <w:lang w:val="de-DE"/>
        </w:rPr>
        <w:t xml:space="preserve"> zu</w:t>
      </w:r>
      <w:r w:rsidR="00F010D7" w:rsidRPr="00F010D7">
        <w:rPr>
          <w:lang w:val="de-DE"/>
        </w:rPr>
        <w:t xml:space="preserve"> </w:t>
      </w:r>
      <w:r w:rsidR="00F010D7" w:rsidRPr="00F010D7">
        <w:rPr>
          <w:rFonts w:ascii="Arial" w:hAnsi="Arial"/>
          <w:bCs/>
          <w:kern w:val="0"/>
          <w:lang w:val="de-DE"/>
        </w:rPr>
        <w:t>unterstützen</w:t>
      </w:r>
      <w:r w:rsidRPr="00014989">
        <w:rPr>
          <w:rFonts w:ascii="Arial" w:hAnsi="Arial"/>
          <w:bCs/>
          <w:kern w:val="0"/>
          <w:lang w:val="de-DE"/>
        </w:rPr>
        <w:t xml:space="preserve">. Ist zu einem späteren Zeitpunkt eine </w:t>
      </w:r>
      <w:r w:rsidR="004778E4">
        <w:rPr>
          <w:rFonts w:ascii="Arial" w:hAnsi="Arial"/>
          <w:bCs/>
          <w:kern w:val="0"/>
          <w:lang w:val="de-DE"/>
        </w:rPr>
        <w:t>hochentwickelte</w:t>
      </w:r>
      <w:r w:rsidRPr="00014989">
        <w:rPr>
          <w:rFonts w:ascii="Arial" w:hAnsi="Arial"/>
          <w:bCs/>
          <w:kern w:val="0"/>
          <w:lang w:val="de-DE"/>
        </w:rPr>
        <w:t xml:space="preserve"> digitale Steuerung erforderlich, ermöglicht ein</w:t>
      </w:r>
      <w:r w:rsidR="00AE0731">
        <w:rPr>
          <w:rFonts w:ascii="Arial" w:hAnsi="Arial"/>
          <w:bCs/>
          <w:kern w:val="0"/>
          <w:lang w:val="de-DE"/>
        </w:rPr>
        <w:t xml:space="preserve"> Upgrade</w:t>
      </w:r>
      <w:r w:rsidR="00C029D7">
        <w:rPr>
          <w:rFonts w:ascii="Arial" w:hAnsi="Arial"/>
          <w:bCs/>
          <w:kern w:val="0"/>
          <w:lang w:val="de-DE"/>
        </w:rPr>
        <w:t xml:space="preserve"> </w:t>
      </w:r>
      <w:r w:rsidRPr="00014989">
        <w:rPr>
          <w:rFonts w:ascii="Arial" w:hAnsi="Arial"/>
          <w:bCs/>
          <w:kern w:val="0"/>
          <w:lang w:val="de-DE"/>
        </w:rPr>
        <w:t xml:space="preserve">auf die </w:t>
      </w:r>
      <w:proofErr w:type="spellStart"/>
      <w:r w:rsidRPr="00014989">
        <w:rPr>
          <w:rFonts w:ascii="Arial" w:hAnsi="Arial"/>
          <w:bCs/>
          <w:kern w:val="0"/>
          <w:lang w:val="de-DE"/>
        </w:rPr>
        <w:t>pinkompatiblen</w:t>
      </w:r>
      <w:proofErr w:type="spellEnd"/>
      <w:r w:rsidRPr="00014989">
        <w:rPr>
          <w:rFonts w:ascii="Arial" w:hAnsi="Arial"/>
          <w:bCs/>
          <w:kern w:val="0"/>
          <w:lang w:val="de-DE"/>
        </w:rPr>
        <w:t xml:space="preserve"> ISL827xM-Module ein </w:t>
      </w:r>
      <w:proofErr w:type="spellStart"/>
      <w:r w:rsidRPr="00014989">
        <w:rPr>
          <w:rFonts w:ascii="Arial" w:hAnsi="Arial"/>
          <w:bCs/>
          <w:kern w:val="0"/>
          <w:lang w:val="de-DE"/>
        </w:rPr>
        <w:t>Current</w:t>
      </w:r>
      <w:proofErr w:type="spellEnd"/>
      <w:r w:rsidRPr="00014989">
        <w:rPr>
          <w:rFonts w:ascii="Arial" w:hAnsi="Arial"/>
          <w:bCs/>
          <w:kern w:val="0"/>
          <w:lang w:val="de-DE"/>
        </w:rPr>
        <w:t xml:space="preserve">-Sharing mit mehreren, zueinander parallelgeschalteten Modulen, </w:t>
      </w:r>
      <w:r w:rsidR="00C029D7">
        <w:rPr>
          <w:rFonts w:ascii="Arial" w:hAnsi="Arial"/>
          <w:bCs/>
          <w:kern w:val="0"/>
          <w:lang w:val="de-DE"/>
        </w:rPr>
        <w:t xml:space="preserve">einen </w:t>
      </w:r>
      <w:r w:rsidRPr="00014989">
        <w:rPr>
          <w:rFonts w:ascii="Arial" w:hAnsi="Arial"/>
          <w:bCs/>
          <w:kern w:val="0"/>
          <w:lang w:val="de-DE"/>
        </w:rPr>
        <w:t xml:space="preserve">Zugriff auf alle </w:t>
      </w:r>
      <w:proofErr w:type="spellStart"/>
      <w:r w:rsidRPr="00014989">
        <w:rPr>
          <w:rFonts w:ascii="Arial" w:hAnsi="Arial"/>
          <w:bCs/>
          <w:kern w:val="0"/>
          <w:lang w:val="de-DE"/>
        </w:rPr>
        <w:t>PMBus</w:t>
      </w:r>
      <w:proofErr w:type="spellEnd"/>
      <w:r w:rsidRPr="00014989">
        <w:rPr>
          <w:rFonts w:ascii="Arial" w:hAnsi="Arial"/>
          <w:bCs/>
          <w:kern w:val="0"/>
          <w:lang w:val="de-DE"/>
        </w:rPr>
        <w:t xml:space="preserve">-Befehle über das </w:t>
      </w:r>
      <w:proofErr w:type="spellStart"/>
      <w:r w:rsidRPr="00014989">
        <w:rPr>
          <w:rFonts w:ascii="Arial" w:hAnsi="Arial"/>
          <w:bCs/>
          <w:kern w:val="0"/>
          <w:lang w:val="de-DE"/>
        </w:rPr>
        <w:t>PowerNavigator</w:t>
      </w:r>
      <w:proofErr w:type="spellEnd"/>
      <w:r w:rsidRPr="00014989">
        <w:rPr>
          <w:rFonts w:ascii="Arial" w:hAnsi="Arial"/>
          <w:bCs/>
          <w:kern w:val="0"/>
          <w:lang w:val="de-DE"/>
        </w:rPr>
        <w:t>™ Tool sowie einen Zugriff auf nicht-flüchtigen Speicher zur Sicherung der Konfigurationsdaten.</w:t>
      </w:r>
    </w:p>
    <w:p w14:paraId="3BBED33B" w14:textId="77777777" w:rsidR="00014989" w:rsidRDefault="00014989" w:rsidP="00014989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4DE17FB1" w14:textId="0AC909F4" w:rsidR="00014989" w:rsidRDefault="00014989" w:rsidP="00014989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014989">
        <w:rPr>
          <w:rFonts w:ascii="Arial" w:hAnsi="Arial"/>
          <w:bCs/>
          <w:kern w:val="0"/>
          <w:lang w:val="de-DE"/>
        </w:rPr>
        <w:t>„Unsere digitalen Power-Module verkürzen die Markt</w:t>
      </w:r>
      <w:r w:rsidR="00C029D7">
        <w:rPr>
          <w:rFonts w:ascii="Arial" w:hAnsi="Arial"/>
          <w:bCs/>
          <w:kern w:val="0"/>
          <w:lang w:val="de-DE"/>
        </w:rPr>
        <w:t>einführungszeiten</w:t>
      </w:r>
      <w:r w:rsidRPr="00014989">
        <w:rPr>
          <w:rFonts w:ascii="Arial" w:hAnsi="Arial"/>
          <w:bCs/>
          <w:kern w:val="0"/>
          <w:lang w:val="de-DE"/>
        </w:rPr>
        <w:t xml:space="preserve"> für </w:t>
      </w:r>
      <w:r w:rsidR="00C029D7">
        <w:rPr>
          <w:rFonts w:ascii="Arial" w:hAnsi="Arial"/>
          <w:bCs/>
          <w:kern w:val="0"/>
          <w:lang w:val="de-DE"/>
        </w:rPr>
        <w:t>Entwicklert</w:t>
      </w:r>
      <w:r w:rsidRPr="00014989">
        <w:rPr>
          <w:rFonts w:ascii="Arial" w:hAnsi="Arial"/>
          <w:bCs/>
          <w:kern w:val="0"/>
          <w:lang w:val="de-DE"/>
        </w:rPr>
        <w:t>eams, die eine be</w:t>
      </w:r>
      <w:r w:rsidR="00C029D7">
        <w:rPr>
          <w:rFonts w:ascii="Arial" w:hAnsi="Arial"/>
          <w:bCs/>
          <w:kern w:val="0"/>
          <w:lang w:val="de-DE"/>
        </w:rPr>
        <w:t>nutzer</w:t>
      </w:r>
      <w:r w:rsidRPr="00014989">
        <w:rPr>
          <w:rFonts w:ascii="Arial" w:hAnsi="Arial"/>
          <w:bCs/>
          <w:kern w:val="0"/>
          <w:lang w:val="de-DE"/>
        </w:rPr>
        <w:t xml:space="preserve">freundlichere und kosteneffizientere digitale Power-Lösung suchen“, </w:t>
      </w:r>
      <w:r w:rsidR="00C029D7">
        <w:rPr>
          <w:rFonts w:ascii="Arial" w:hAnsi="Arial"/>
          <w:bCs/>
          <w:kern w:val="0"/>
          <w:lang w:val="de-DE"/>
        </w:rPr>
        <w:t>erklärt</w:t>
      </w:r>
      <w:r w:rsidRPr="00014989">
        <w:rPr>
          <w:rFonts w:ascii="Arial" w:hAnsi="Arial"/>
          <w:bCs/>
          <w:kern w:val="0"/>
          <w:lang w:val="de-DE"/>
        </w:rPr>
        <w:t xml:space="preserve"> Philip </w:t>
      </w:r>
      <w:proofErr w:type="spellStart"/>
      <w:r w:rsidRPr="00014989">
        <w:rPr>
          <w:rFonts w:ascii="Arial" w:hAnsi="Arial"/>
          <w:bCs/>
          <w:kern w:val="0"/>
          <w:lang w:val="de-DE"/>
        </w:rPr>
        <w:t>Chesley</w:t>
      </w:r>
      <w:proofErr w:type="spellEnd"/>
      <w:r w:rsidRPr="00014989">
        <w:rPr>
          <w:rFonts w:ascii="Arial" w:hAnsi="Arial"/>
          <w:bCs/>
          <w:kern w:val="0"/>
          <w:lang w:val="de-DE"/>
        </w:rPr>
        <w:t xml:space="preserve">, </w:t>
      </w:r>
      <w:proofErr w:type="spellStart"/>
      <w:r w:rsidRPr="00014989">
        <w:rPr>
          <w:rFonts w:ascii="Arial" w:hAnsi="Arial"/>
          <w:bCs/>
          <w:kern w:val="0"/>
          <w:lang w:val="de-DE"/>
        </w:rPr>
        <w:t>Vice</w:t>
      </w:r>
      <w:proofErr w:type="spellEnd"/>
      <w:r w:rsidRPr="00014989">
        <w:rPr>
          <w:rFonts w:ascii="Arial" w:hAnsi="Arial"/>
          <w:bCs/>
          <w:kern w:val="0"/>
          <w:lang w:val="de-DE"/>
        </w:rPr>
        <w:t xml:space="preserve"> </w:t>
      </w:r>
      <w:proofErr w:type="spellStart"/>
      <w:r w:rsidRPr="00014989">
        <w:rPr>
          <w:rFonts w:ascii="Arial" w:hAnsi="Arial"/>
          <w:bCs/>
          <w:kern w:val="0"/>
          <w:lang w:val="de-DE"/>
        </w:rPr>
        <w:t>President</w:t>
      </w:r>
      <w:proofErr w:type="spellEnd"/>
      <w:r w:rsidR="00B470FC">
        <w:rPr>
          <w:rFonts w:ascii="Arial" w:hAnsi="Arial"/>
          <w:bCs/>
          <w:kern w:val="0"/>
          <w:lang w:val="de-DE"/>
        </w:rPr>
        <w:t>,</w:t>
      </w:r>
      <w:r w:rsidRPr="00014989">
        <w:rPr>
          <w:rFonts w:ascii="Arial" w:hAnsi="Arial"/>
          <w:bCs/>
          <w:kern w:val="0"/>
          <w:lang w:val="de-DE"/>
        </w:rPr>
        <w:t xml:space="preserve"> Industrial Analog </w:t>
      </w:r>
      <w:r w:rsidR="00B470FC">
        <w:rPr>
          <w:rFonts w:ascii="Arial" w:hAnsi="Arial"/>
          <w:bCs/>
          <w:kern w:val="0"/>
          <w:lang w:val="de-DE"/>
        </w:rPr>
        <w:t>&amp;</w:t>
      </w:r>
      <w:r w:rsidRPr="00014989">
        <w:rPr>
          <w:rFonts w:ascii="Arial" w:hAnsi="Arial"/>
          <w:bCs/>
          <w:kern w:val="0"/>
          <w:lang w:val="de-DE"/>
        </w:rPr>
        <w:t xml:space="preserve"> Power</w:t>
      </w:r>
      <w:r w:rsidR="00B470FC">
        <w:rPr>
          <w:rFonts w:ascii="Arial" w:hAnsi="Arial"/>
          <w:bCs/>
          <w:kern w:val="0"/>
          <w:lang w:val="de-DE"/>
        </w:rPr>
        <w:t xml:space="preserve"> Division</w:t>
      </w:r>
      <w:r w:rsidRPr="00014989">
        <w:rPr>
          <w:rFonts w:ascii="Arial" w:hAnsi="Arial"/>
          <w:bCs/>
          <w:kern w:val="0"/>
          <w:lang w:val="de-DE"/>
        </w:rPr>
        <w:t xml:space="preserve"> bei der Renesas Electronics Corporation. „Mit den digitalen Power-Produkten der Serie RAA210xxx setzt Renesas seine führende Marktposition bei Energiedichte, hohe</w:t>
      </w:r>
      <w:r w:rsidR="00B470FC">
        <w:rPr>
          <w:rFonts w:ascii="Arial" w:hAnsi="Arial"/>
          <w:bCs/>
          <w:kern w:val="0"/>
          <w:lang w:val="de-DE"/>
        </w:rPr>
        <w:t>r Effizienz</w:t>
      </w:r>
      <w:r w:rsidRPr="00014989">
        <w:rPr>
          <w:rFonts w:ascii="Arial" w:hAnsi="Arial"/>
          <w:bCs/>
          <w:kern w:val="0"/>
          <w:lang w:val="de-DE"/>
        </w:rPr>
        <w:t xml:space="preserve"> und schnelle</w:t>
      </w:r>
      <w:r w:rsidR="00B470FC">
        <w:rPr>
          <w:rFonts w:ascii="Arial" w:hAnsi="Arial"/>
          <w:bCs/>
          <w:kern w:val="0"/>
          <w:lang w:val="de-DE"/>
        </w:rPr>
        <w:t>m</w:t>
      </w:r>
      <w:r w:rsidRPr="00014989">
        <w:rPr>
          <w:rFonts w:ascii="Arial" w:hAnsi="Arial"/>
          <w:bCs/>
          <w:kern w:val="0"/>
          <w:lang w:val="de-DE"/>
        </w:rPr>
        <w:t xml:space="preserve"> </w:t>
      </w:r>
      <w:r w:rsidR="009055E2">
        <w:rPr>
          <w:rFonts w:ascii="Arial" w:hAnsi="Arial"/>
          <w:bCs/>
          <w:kern w:val="0"/>
          <w:lang w:val="de-DE"/>
        </w:rPr>
        <w:t>Einschwingv</w:t>
      </w:r>
      <w:r w:rsidRPr="00014989">
        <w:rPr>
          <w:rFonts w:ascii="Arial" w:hAnsi="Arial"/>
          <w:bCs/>
          <w:kern w:val="0"/>
          <w:lang w:val="de-DE"/>
        </w:rPr>
        <w:t>erhalten fort und unterstützt anspruchsvolle</w:t>
      </w:r>
      <w:r w:rsidR="00B470FC" w:rsidRPr="00B470FC">
        <w:rPr>
          <w:lang w:val="de-DE"/>
        </w:rPr>
        <w:t xml:space="preserve"> </w:t>
      </w:r>
      <w:proofErr w:type="spellStart"/>
      <w:r w:rsidR="00B470FC" w:rsidRPr="00B470FC">
        <w:rPr>
          <w:rFonts w:ascii="Arial" w:hAnsi="Arial"/>
          <w:bCs/>
          <w:kern w:val="0"/>
          <w:lang w:val="de-DE"/>
        </w:rPr>
        <w:t>mehrschienige</w:t>
      </w:r>
      <w:proofErr w:type="spellEnd"/>
      <w:r w:rsidR="00B470FC">
        <w:rPr>
          <w:rFonts w:ascii="Arial" w:hAnsi="Arial"/>
          <w:bCs/>
          <w:kern w:val="0"/>
          <w:lang w:val="de-DE"/>
        </w:rPr>
        <w:t xml:space="preserve"> </w:t>
      </w:r>
      <w:r w:rsidRPr="00014989">
        <w:rPr>
          <w:rFonts w:ascii="Arial" w:hAnsi="Arial"/>
          <w:bCs/>
          <w:kern w:val="0"/>
          <w:lang w:val="de-DE"/>
        </w:rPr>
        <w:t>POL</w:t>
      </w:r>
      <w:r w:rsidR="00B470FC">
        <w:rPr>
          <w:rFonts w:ascii="Arial" w:hAnsi="Arial"/>
          <w:bCs/>
          <w:kern w:val="0"/>
          <w:lang w:val="de-DE"/>
        </w:rPr>
        <w:t>-</w:t>
      </w:r>
      <w:r w:rsidRPr="00014989">
        <w:rPr>
          <w:rFonts w:ascii="Arial" w:hAnsi="Arial"/>
          <w:bCs/>
          <w:kern w:val="0"/>
          <w:lang w:val="de-DE"/>
        </w:rPr>
        <w:t>Anforderungen</w:t>
      </w:r>
      <w:r w:rsidR="00655AA8">
        <w:rPr>
          <w:rFonts w:ascii="Arial" w:hAnsi="Arial"/>
          <w:bCs/>
          <w:kern w:val="0"/>
          <w:lang w:val="de-DE"/>
        </w:rPr>
        <w:t>.</w:t>
      </w:r>
      <w:r w:rsidRPr="00014989">
        <w:rPr>
          <w:rFonts w:ascii="Arial" w:hAnsi="Arial"/>
          <w:bCs/>
          <w:kern w:val="0"/>
          <w:lang w:val="de-DE"/>
        </w:rPr>
        <w:t>“</w:t>
      </w:r>
    </w:p>
    <w:p w14:paraId="5E8C2D1F" w14:textId="77777777" w:rsidR="00014989" w:rsidRPr="00014989" w:rsidRDefault="00014989" w:rsidP="00014989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5EEC9858" w14:textId="6843E608" w:rsidR="00014989" w:rsidRPr="00014989" w:rsidRDefault="00014989" w:rsidP="00014989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014989">
        <w:rPr>
          <w:rFonts w:ascii="Arial" w:hAnsi="Arial"/>
          <w:bCs/>
          <w:kern w:val="0"/>
          <w:lang w:val="de-DE"/>
        </w:rPr>
        <w:t xml:space="preserve">Das proprietäre HDA-Gehäuse der RAA210xxx-Familie bietet unerreicht gutes elektrisches und thermisches Verhalten bei Volllast dank </w:t>
      </w:r>
      <w:r w:rsidRPr="00593504">
        <w:rPr>
          <w:rFonts w:ascii="Arial" w:hAnsi="Arial"/>
          <w:bCs/>
          <w:kern w:val="0"/>
          <w:lang w:val="de-DE"/>
        </w:rPr>
        <w:t xml:space="preserve">eines </w:t>
      </w:r>
      <w:r w:rsidR="00325FBC" w:rsidRPr="00593504">
        <w:rPr>
          <w:rFonts w:ascii="Arial" w:hAnsi="Arial"/>
          <w:bCs/>
          <w:kern w:val="0"/>
          <w:lang w:val="de-DE"/>
        </w:rPr>
        <w:t>einschichtige</w:t>
      </w:r>
      <w:r w:rsidR="00593504" w:rsidRPr="00593504">
        <w:rPr>
          <w:rFonts w:ascii="Arial" w:hAnsi="Arial"/>
          <w:bCs/>
          <w:kern w:val="0"/>
          <w:lang w:val="de-DE"/>
        </w:rPr>
        <w:t>m</w:t>
      </w:r>
      <w:r w:rsidR="00325FBC" w:rsidRPr="00593504">
        <w:rPr>
          <w:rFonts w:ascii="Arial" w:hAnsi="Arial"/>
          <w:bCs/>
          <w:kern w:val="0"/>
          <w:lang w:val="de-DE"/>
        </w:rPr>
        <w:t xml:space="preserve"> leitfähige</w:t>
      </w:r>
      <w:r w:rsidR="00593504" w:rsidRPr="00593504">
        <w:rPr>
          <w:rFonts w:ascii="Arial" w:hAnsi="Arial"/>
          <w:bCs/>
          <w:kern w:val="0"/>
          <w:lang w:val="de-DE"/>
        </w:rPr>
        <w:t>n</w:t>
      </w:r>
      <w:r w:rsidR="00325FBC" w:rsidRPr="00593504">
        <w:rPr>
          <w:rFonts w:ascii="Arial" w:hAnsi="Arial"/>
          <w:bCs/>
          <w:kern w:val="0"/>
          <w:lang w:val="de-DE"/>
        </w:rPr>
        <w:t xml:space="preserve"> Gehäusesubstrat</w:t>
      </w:r>
      <w:r w:rsidR="00593504" w:rsidRPr="00593504">
        <w:rPr>
          <w:rFonts w:ascii="Arial" w:hAnsi="Arial"/>
          <w:bCs/>
          <w:kern w:val="0"/>
          <w:lang w:val="de-DE"/>
        </w:rPr>
        <w:t>s</w:t>
      </w:r>
      <w:r w:rsidRPr="00014989">
        <w:rPr>
          <w:rFonts w:ascii="Arial" w:hAnsi="Arial"/>
          <w:bCs/>
          <w:kern w:val="0"/>
          <w:lang w:val="de-DE"/>
        </w:rPr>
        <w:t xml:space="preserve">, das Verlustwärme effizient vom Modul zur </w:t>
      </w:r>
      <w:r w:rsidRPr="00334A1E">
        <w:rPr>
          <w:rFonts w:ascii="Arial" w:hAnsi="Arial"/>
          <w:bCs/>
          <w:kern w:val="0"/>
          <w:lang w:val="de-DE"/>
        </w:rPr>
        <w:t>Systemplatine</w:t>
      </w:r>
      <w:r w:rsidRPr="00014989">
        <w:rPr>
          <w:rFonts w:ascii="Arial" w:hAnsi="Arial"/>
          <w:bCs/>
          <w:kern w:val="0"/>
          <w:lang w:val="de-DE"/>
        </w:rPr>
        <w:t xml:space="preserve"> ableitet und dazu weder einen Luftstrom noch Kühlkörper benötigt. </w:t>
      </w:r>
      <w:r w:rsidR="00100149">
        <w:rPr>
          <w:rFonts w:ascii="Arial" w:hAnsi="Arial"/>
          <w:bCs/>
          <w:kern w:val="0"/>
          <w:lang w:val="de-DE"/>
        </w:rPr>
        <w:t>Boards</w:t>
      </w:r>
      <w:r w:rsidRPr="00014989">
        <w:rPr>
          <w:rFonts w:ascii="Arial" w:hAnsi="Arial"/>
          <w:bCs/>
          <w:kern w:val="0"/>
          <w:lang w:val="de-DE"/>
        </w:rPr>
        <w:t xml:space="preserve"> mit be</w:t>
      </w:r>
      <w:r w:rsidR="00AB581B">
        <w:rPr>
          <w:rFonts w:ascii="Arial" w:hAnsi="Arial"/>
          <w:bCs/>
          <w:kern w:val="0"/>
          <w:lang w:val="de-DE"/>
        </w:rPr>
        <w:t>grenztem</w:t>
      </w:r>
      <w:r w:rsidRPr="00014989">
        <w:rPr>
          <w:rFonts w:ascii="Arial" w:hAnsi="Arial"/>
          <w:bCs/>
          <w:kern w:val="0"/>
          <w:lang w:val="de-DE"/>
        </w:rPr>
        <w:t xml:space="preserve"> Platz</w:t>
      </w:r>
      <w:r w:rsidR="00AB581B">
        <w:rPr>
          <w:rFonts w:ascii="Arial" w:hAnsi="Arial"/>
          <w:bCs/>
          <w:kern w:val="0"/>
          <w:lang w:val="de-DE"/>
        </w:rPr>
        <w:t xml:space="preserve"> </w:t>
      </w:r>
      <w:r w:rsidRPr="00014989">
        <w:rPr>
          <w:rFonts w:ascii="Arial" w:hAnsi="Arial"/>
          <w:bCs/>
          <w:kern w:val="0"/>
          <w:lang w:val="de-DE"/>
        </w:rPr>
        <w:t xml:space="preserve">können die hohe Energiedichte des HDAs voll nutzen, was mit diskreten Bauteilen nicht erreichbar wäre. </w:t>
      </w:r>
      <w:r w:rsidRPr="00014989">
        <w:rPr>
          <w:rFonts w:ascii="Arial" w:hAnsi="Arial"/>
          <w:bCs/>
          <w:kern w:val="0"/>
          <w:lang w:val="de-DE"/>
        </w:rPr>
        <w:lastRenderedPageBreak/>
        <w:t xml:space="preserve">Die digitalen RAA210xxx Power-Module nutzen die von Renesas patentierte </w:t>
      </w:r>
      <w:proofErr w:type="spellStart"/>
      <w:r w:rsidRPr="00014989">
        <w:rPr>
          <w:rFonts w:ascii="Arial" w:hAnsi="Arial"/>
          <w:bCs/>
          <w:kern w:val="0"/>
          <w:lang w:val="de-DE"/>
        </w:rPr>
        <w:t>ChargeMode</w:t>
      </w:r>
      <w:proofErr w:type="spellEnd"/>
      <w:r w:rsidRPr="00014989">
        <w:rPr>
          <w:rFonts w:ascii="Arial" w:hAnsi="Arial"/>
          <w:bCs/>
          <w:kern w:val="0"/>
          <w:lang w:val="de-DE"/>
        </w:rPr>
        <w:t>™ Steuerarchitektur, die einen Spitzen-Wirkungsgrad von bis zu 96</w:t>
      </w:r>
      <w:r w:rsidR="00E24310">
        <w:rPr>
          <w:rFonts w:ascii="Arial" w:hAnsi="Arial"/>
          <w:bCs/>
          <w:kern w:val="0"/>
          <w:lang w:val="de-DE"/>
        </w:rPr>
        <w:t xml:space="preserve"> Prozent</w:t>
      </w:r>
      <w:r w:rsidRPr="00014989">
        <w:rPr>
          <w:rFonts w:ascii="Arial" w:hAnsi="Arial"/>
          <w:bCs/>
          <w:kern w:val="0"/>
          <w:lang w:val="de-DE"/>
        </w:rPr>
        <w:t xml:space="preserve"> und mehr als 90</w:t>
      </w:r>
      <w:r w:rsidR="00E24310">
        <w:rPr>
          <w:rFonts w:ascii="Arial" w:hAnsi="Arial"/>
          <w:bCs/>
          <w:kern w:val="0"/>
          <w:lang w:val="de-DE"/>
        </w:rPr>
        <w:t xml:space="preserve"> Prozent</w:t>
      </w:r>
      <w:r w:rsidRPr="00014989">
        <w:rPr>
          <w:rFonts w:ascii="Arial" w:hAnsi="Arial"/>
          <w:bCs/>
          <w:kern w:val="0"/>
          <w:lang w:val="de-DE"/>
        </w:rPr>
        <w:t xml:space="preserve"> Wirkungsgrad unter den meisten Betriebsbedingungen ermöglicht. Die Module bieten darüber hinaus ein schnelle</w:t>
      </w:r>
      <w:r w:rsidR="00100149">
        <w:rPr>
          <w:rFonts w:ascii="Arial" w:hAnsi="Arial"/>
          <w:bCs/>
          <w:kern w:val="0"/>
          <w:lang w:val="de-DE"/>
        </w:rPr>
        <w:t>s</w:t>
      </w:r>
      <w:r w:rsidRPr="00014989">
        <w:rPr>
          <w:rFonts w:ascii="Arial" w:hAnsi="Arial"/>
          <w:bCs/>
          <w:kern w:val="0"/>
          <w:lang w:val="de-DE"/>
        </w:rPr>
        <w:t xml:space="preserve"> </w:t>
      </w:r>
      <w:r w:rsidR="009055E2">
        <w:rPr>
          <w:rFonts w:ascii="Arial" w:hAnsi="Arial"/>
          <w:bCs/>
          <w:kern w:val="0"/>
          <w:lang w:val="de-DE"/>
        </w:rPr>
        <w:t>Einschwingverhalten</w:t>
      </w:r>
      <w:r w:rsidRPr="00014989">
        <w:rPr>
          <w:rFonts w:ascii="Arial" w:hAnsi="Arial"/>
          <w:bCs/>
          <w:kern w:val="0"/>
          <w:lang w:val="de-DE"/>
        </w:rPr>
        <w:t xml:space="preserve"> auf Veränderungen des Ausgangsstroms innerhalb eines einzigen Taktzyklus</w:t>
      </w:r>
      <w:r w:rsidR="00BD2DAD">
        <w:rPr>
          <w:rFonts w:ascii="Arial" w:hAnsi="Arial"/>
          <w:bCs/>
          <w:kern w:val="0"/>
          <w:lang w:val="de-DE"/>
        </w:rPr>
        <w:t>.</w:t>
      </w:r>
      <w:r w:rsidRPr="00014989">
        <w:rPr>
          <w:rFonts w:ascii="Arial" w:hAnsi="Arial"/>
          <w:bCs/>
          <w:kern w:val="0"/>
          <w:lang w:val="de-DE"/>
        </w:rPr>
        <w:t xml:space="preserve"> </w:t>
      </w:r>
      <w:r w:rsidR="00BD2DAD">
        <w:rPr>
          <w:rFonts w:ascii="Arial" w:hAnsi="Arial"/>
          <w:bCs/>
          <w:kern w:val="0"/>
          <w:lang w:val="de-DE"/>
        </w:rPr>
        <w:t>D</w:t>
      </w:r>
      <w:r w:rsidRPr="00014989">
        <w:rPr>
          <w:rFonts w:ascii="Arial" w:hAnsi="Arial"/>
          <w:bCs/>
          <w:kern w:val="0"/>
          <w:lang w:val="de-DE"/>
        </w:rPr>
        <w:t xml:space="preserve">ies </w:t>
      </w:r>
      <w:r w:rsidR="00BD2DAD" w:rsidRPr="00BD2DAD">
        <w:rPr>
          <w:rFonts w:ascii="Arial" w:hAnsi="Arial"/>
          <w:bCs/>
          <w:kern w:val="0"/>
          <w:lang w:val="de-DE"/>
        </w:rPr>
        <w:t xml:space="preserve">reduziert </w:t>
      </w:r>
      <w:r w:rsidR="00BD2DAD">
        <w:rPr>
          <w:rFonts w:ascii="Arial" w:hAnsi="Arial"/>
          <w:bCs/>
          <w:kern w:val="0"/>
          <w:lang w:val="de-DE"/>
        </w:rPr>
        <w:t xml:space="preserve">die </w:t>
      </w:r>
      <w:r w:rsidR="00BD2DAD" w:rsidRPr="00BD2DAD">
        <w:rPr>
          <w:rFonts w:ascii="Arial" w:hAnsi="Arial"/>
          <w:bCs/>
          <w:kern w:val="0"/>
          <w:lang w:val="de-DE"/>
        </w:rPr>
        <w:t xml:space="preserve">Kapazität und </w:t>
      </w:r>
      <w:r w:rsidR="00BD2DAD">
        <w:rPr>
          <w:rFonts w:ascii="Arial" w:hAnsi="Arial"/>
          <w:bCs/>
          <w:kern w:val="0"/>
          <w:lang w:val="de-DE"/>
        </w:rPr>
        <w:t xml:space="preserve">spart </w:t>
      </w:r>
      <w:r w:rsidR="00BD2DAD" w:rsidRPr="00BD2DAD">
        <w:rPr>
          <w:rFonts w:ascii="Arial" w:hAnsi="Arial"/>
          <w:bCs/>
          <w:kern w:val="0"/>
          <w:lang w:val="de-DE"/>
        </w:rPr>
        <w:t xml:space="preserve">Kosten </w:t>
      </w:r>
      <w:r w:rsidR="00BD2DAD">
        <w:rPr>
          <w:rFonts w:ascii="Arial" w:hAnsi="Arial"/>
          <w:bCs/>
          <w:kern w:val="0"/>
          <w:lang w:val="de-DE"/>
        </w:rPr>
        <w:t>sowie</w:t>
      </w:r>
      <w:r w:rsidR="00BD2DAD" w:rsidRPr="00BD2DAD">
        <w:rPr>
          <w:rFonts w:ascii="Arial" w:hAnsi="Arial"/>
          <w:bCs/>
          <w:kern w:val="0"/>
          <w:lang w:val="de-DE"/>
        </w:rPr>
        <w:t xml:space="preserve"> Platzbedarf. </w:t>
      </w:r>
    </w:p>
    <w:p w14:paraId="58D5895A" w14:textId="77777777" w:rsidR="00014989" w:rsidRDefault="00014989" w:rsidP="00014989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359D4927" w14:textId="1B7D8A50" w:rsidR="00014989" w:rsidRPr="00014989" w:rsidRDefault="00014989" w:rsidP="00014989">
      <w:pPr>
        <w:snapToGrid w:val="0"/>
        <w:jc w:val="left"/>
        <w:rPr>
          <w:rFonts w:ascii="Arial" w:hAnsi="Arial"/>
          <w:b/>
          <w:bCs/>
          <w:kern w:val="0"/>
          <w:lang w:val="de-DE"/>
        </w:rPr>
      </w:pPr>
      <w:r w:rsidRPr="00014989">
        <w:rPr>
          <w:rFonts w:ascii="Arial" w:hAnsi="Arial"/>
          <w:b/>
          <w:bCs/>
          <w:kern w:val="0"/>
          <w:lang w:val="de-DE"/>
        </w:rPr>
        <w:t>Die wichtigsten Produktmerkmale der digitalen RAA210xxx Power-Module</w:t>
      </w:r>
    </w:p>
    <w:p w14:paraId="6E0C2732" w14:textId="6F3A5FC4" w:rsidR="00014989" w:rsidRPr="00014989" w:rsidRDefault="00014989" w:rsidP="00014989">
      <w:pPr>
        <w:pStyle w:val="Listenabsatz"/>
        <w:numPr>
          <w:ilvl w:val="0"/>
          <w:numId w:val="37"/>
        </w:numPr>
        <w:snapToGrid w:val="0"/>
        <w:jc w:val="left"/>
        <w:rPr>
          <w:bCs/>
          <w:kern w:val="0"/>
          <w:lang w:val="de-DE"/>
        </w:rPr>
      </w:pPr>
      <w:r w:rsidRPr="00014989">
        <w:rPr>
          <w:bCs/>
          <w:kern w:val="0"/>
          <w:lang w:val="de-DE"/>
        </w:rPr>
        <w:t>Ausgangsströme von 25</w:t>
      </w:r>
      <w:r w:rsidR="00885E4D">
        <w:rPr>
          <w:bCs/>
          <w:kern w:val="0"/>
          <w:lang w:val="de-DE"/>
        </w:rPr>
        <w:t xml:space="preserve"> </w:t>
      </w:r>
      <w:r w:rsidRPr="00014989">
        <w:rPr>
          <w:bCs/>
          <w:kern w:val="0"/>
          <w:lang w:val="de-DE"/>
        </w:rPr>
        <w:t>A bis 70</w:t>
      </w:r>
      <w:r w:rsidR="00885E4D">
        <w:rPr>
          <w:bCs/>
          <w:kern w:val="0"/>
          <w:lang w:val="de-DE"/>
        </w:rPr>
        <w:t xml:space="preserve"> </w:t>
      </w:r>
      <w:r w:rsidRPr="00014989">
        <w:rPr>
          <w:bCs/>
          <w:kern w:val="0"/>
          <w:lang w:val="de-DE"/>
        </w:rPr>
        <w:t>A</w:t>
      </w:r>
    </w:p>
    <w:p w14:paraId="634894AF" w14:textId="061D6EF4" w:rsidR="00014989" w:rsidRPr="00014989" w:rsidRDefault="001440F6" w:rsidP="00014989">
      <w:pPr>
        <w:pStyle w:val="Listenabsatz"/>
        <w:numPr>
          <w:ilvl w:val="0"/>
          <w:numId w:val="37"/>
        </w:numPr>
        <w:snapToGrid w:val="0"/>
        <w:jc w:val="left"/>
        <w:rPr>
          <w:bCs/>
          <w:kern w:val="0"/>
          <w:lang w:val="de-DE"/>
        </w:rPr>
      </w:pPr>
      <w:r w:rsidRPr="001440F6">
        <w:rPr>
          <w:bCs/>
          <w:kern w:val="0"/>
          <w:lang w:val="de-DE"/>
        </w:rPr>
        <w:t xml:space="preserve">Weiter </w:t>
      </w:r>
      <w:r w:rsidR="00014989" w:rsidRPr="00014989">
        <w:rPr>
          <w:bCs/>
          <w:kern w:val="0"/>
          <w:lang w:val="de-DE"/>
        </w:rPr>
        <w:t>Eingangsspannungs</w:t>
      </w:r>
      <w:r w:rsidR="0068238C">
        <w:rPr>
          <w:bCs/>
          <w:kern w:val="0"/>
          <w:lang w:val="de-DE"/>
        </w:rPr>
        <w:t>b</w:t>
      </w:r>
      <w:r w:rsidR="00014989" w:rsidRPr="00014989">
        <w:rPr>
          <w:bCs/>
          <w:kern w:val="0"/>
          <w:lang w:val="de-DE"/>
        </w:rPr>
        <w:t>ereich: 4,5</w:t>
      </w:r>
      <w:r w:rsidR="0068238C">
        <w:rPr>
          <w:bCs/>
          <w:kern w:val="0"/>
          <w:lang w:val="de-DE"/>
        </w:rPr>
        <w:t xml:space="preserve"> </w:t>
      </w:r>
      <w:r w:rsidR="00014989" w:rsidRPr="00014989">
        <w:rPr>
          <w:bCs/>
          <w:kern w:val="0"/>
          <w:lang w:val="de-DE"/>
        </w:rPr>
        <w:t>V bis 14</w:t>
      </w:r>
      <w:r w:rsidR="0068238C">
        <w:rPr>
          <w:bCs/>
          <w:kern w:val="0"/>
          <w:lang w:val="de-DE"/>
        </w:rPr>
        <w:t xml:space="preserve"> </w:t>
      </w:r>
      <w:r w:rsidR="00014989" w:rsidRPr="00014989">
        <w:rPr>
          <w:bCs/>
          <w:kern w:val="0"/>
          <w:lang w:val="de-DE"/>
        </w:rPr>
        <w:t>V</w:t>
      </w:r>
    </w:p>
    <w:p w14:paraId="727CF096" w14:textId="1E6CCB94" w:rsidR="00014989" w:rsidRPr="00014989" w:rsidRDefault="00014989" w:rsidP="00014989">
      <w:pPr>
        <w:pStyle w:val="Listenabsatz"/>
        <w:numPr>
          <w:ilvl w:val="0"/>
          <w:numId w:val="37"/>
        </w:numPr>
        <w:snapToGrid w:val="0"/>
        <w:jc w:val="left"/>
        <w:rPr>
          <w:bCs/>
          <w:kern w:val="0"/>
          <w:lang w:val="de-DE"/>
        </w:rPr>
      </w:pPr>
      <w:r w:rsidRPr="00014989">
        <w:rPr>
          <w:bCs/>
          <w:kern w:val="0"/>
          <w:lang w:val="de-DE"/>
        </w:rPr>
        <w:t>Programmierbarer Ausgangsspannung</w:t>
      </w:r>
      <w:r w:rsidR="0068238C">
        <w:rPr>
          <w:bCs/>
          <w:kern w:val="0"/>
          <w:lang w:val="de-DE"/>
        </w:rPr>
        <w:t>sb</w:t>
      </w:r>
      <w:r w:rsidRPr="00014989">
        <w:rPr>
          <w:bCs/>
          <w:kern w:val="0"/>
          <w:lang w:val="de-DE"/>
        </w:rPr>
        <w:t>ereich: 0,6</w:t>
      </w:r>
      <w:r w:rsidR="0068238C">
        <w:rPr>
          <w:bCs/>
          <w:kern w:val="0"/>
          <w:lang w:val="de-DE"/>
        </w:rPr>
        <w:t xml:space="preserve"> </w:t>
      </w:r>
      <w:r w:rsidRPr="00014989">
        <w:rPr>
          <w:bCs/>
          <w:kern w:val="0"/>
          <w:lang w:val="de-DE"/>
        </w:rPr>
        <w:t>V bis 5</w:t>
      </w:r>
      <w:r w:rsidR="0068238C">
        <w:rPr>
          <w:bCs/>
          <w:kern w:val="0"/>
          <w:lang w:val="de-DE"/>
        </w:rPr>
        <w:t xml:space="preserve"> </w:t>
      </w:r>
      <w:r w:rsidRPr="00014989">
        <w:rPr>
          <w:bCs/>
          <w:kern w:val="0"/>
          <w:lang w:val="de-DE"/>
        </w:rPr>
        <w:t>V</w:t>
      </w:r>
    </w:p>
    <w:p w14:paraId="3AC690C8" w14:textId="77777777" w:rsidR="00716F8F" w:rsidRPr="00716F8F" w:rsidRDefault="00014989" w:rsidP="00716F8F">
      <w:pPr>
        <w:pStyle w:val="Listenabsatz"/>
        <w:numPr>
          <w:ilvl w:val="0"/>
          <w:numId w:val="37"/>
        </w:numPr>
        <w:rPr>
          <w:bCs/>
          <w:kern w:val="0"/>
          <w:lang w:val="de-DE"/>
        </w:rPr>
      </w:pPr>
      <w:r w:rsidRPr="00716F8F">
        <w:rPr>
          <w:bCs/>
          <w:kern w:val="0"/>
          <w:lang w:val="de-DE"/>
        </w:rPr>
        <w:t>±1,2</w:t>
      </w:r>
      <w:r w:rsidR="00716F8F" w:rsidRPr="00716F8F">
        <w:rPr>
          <w:bCs/>
          <w:kern w:val="0"/>
          <w:lang w:val="de-DE"/>
        </w:rPr>
        <w:t xml:space="preserve"> Prozent</w:t>
      </w:r>
      <w:r w:rsidRPr="00716F8F">
        <w:rPr>
          <w:bCs/>
          <w:kern w:val="0"/>
          <w:lang w:val="de-DE"/>
        </w:rPr>
        <w:t xml:space="preserve"> Ausgangsspannungs</w:t>
      </w:r>
      <w:r w:rsidR="00716F8F" w:rsidRPr="00716F8F">
        <w:rPr>
          <w:bCs/>
          <w:kern w:val="0"/>
          <w:lang w:val="de-DE"/>
        </w:rPr>
        <w:t>g</w:t>
      </w:r>
      <w:r w:rsidRPr="00716F8F">
        <w:rPr>
          <w:bCs/>
          <w:kern w:val="0"/>
          <w:lang w:val="de-DE"/>
        </w:rPr>
        <w:t xml:space="preserve">enauigkeit </w:t>
      </w:r>
      <w:r w:rsidR="00716F8F" w:rsidRPr="00716F8F">
        <w:rPr>
          <w:bCs/>
          <w:kern w:val="0"/>
          <w:lang w:val="de-DE"/>
        </w:rPr>
        <w:t>über Netz, Last und Temperatur</w:t>
      </w:r>
    </w:p>
    <w:p w14:paraId="6B63EC83" w14:textId="2F604FC2" w:rsidR="00014989" w:rsidRPr="00014989" w:rsidRDefault="00014989" w:rsidP="00014989">
      <w:pPr>
        <w:pStyle w:val="Listenabsatz"/>
        <w:numPr>
          <w:ilvl w:val="0"/>
          <w:numId w:val="37"/>
        </w:numPr>
        <w:snapToGrid w:val="0"/>
        <w:jc w:val="left"/>
        <w:rPr>
          <w:bCs/>
          <w:kern w:val="0"/>
          <w:lang w:val="de-DE"/>
        </w:rPr>
      </w:pPr>
      <w:proofErr w:type="spellStart"/>
      <w:r w:rsidRPr="00014989">
        <w:rPr>
          <w:bCs/>
          <w:kern w:val="0"/>
          <w:lang w:val="de-DE"/>
        </w:rPr>
        <w:t>ChargeMode</w:t>
      </w:r>
      <w:proofErr w:type="spellEnd"/>
      <w:r w:rsidRPr="00014989">
        <w:rPr>
          <w:bCs/>
          <w:kern w:val="0"/>
          <w:lang w:val="de-DE"/>
        </w:rPr>
        <w:t xml:space="preserve"> Steuerschleifen-Architektur</w:t>
      </w:r>
    </w:p>
    <w:p w14:paraId="7375448A" w14:textId="7972DC77" w:rsidR="00014989" w:rsidRPr="00014989" w:rsidRDefault="00014989" w:rsidP="00014989">
      <w:pPr>
        <w:pStyle w:val="Listenabsatz"/>
        <w:numPr>
          <w:ilvl w:val="0"/>
          <w:numId w:val="37"/>
        </w:numPr>
        <w:snapToGrid w:val="0"/>
        <w:jc w:val="left"/>
        <w:rPr>
          <w:bCs/>
          <w:kern w:val="0"/>
          <w:lang w:val="de-DE"/>
        </w:rPr>
      </w:pPr>
      <w:r w:rsidRPr="00014989">
        <w:rPr>
          <w:bCs/>
          <w:kern w:val="0"/>
          <w:lang w:val="de-DE"/>
        </w:rPr>
        <w:t>Wählbare Schaltfrequenz-Optionen von 296</w:t>
      </w:r>
      <w:r w:rsidR="00901623">
        <w:rPr>
          <w:bCs/>
          <w:kern w:val="0"/>
          <w:lang w:val="de-DE"/>
        </w:rPr>
        <w:t xml:space="preserve"> </w:t>
      </w:r>
      <w:r w:rsidRPr="00014989">
        <w:rPr>
          <w:bCs/>
          <w:kern w:val="0"/>
          <w:lang w:val="de-DE"/>
        </w:rPr>
        <w:t>kHz bis 1,06</w:t>
      </w:r>
      <w:r w:rsidR="00901623">
        <w:rPr>
          <w:bCs/>
          <w:kern w:val="0"/>
          <w:lang w:val="de-DE"/>
        </w:rPr>
        <w:t xml:space="preserve"> </w:t>
      </w:r>
      <w:r w:rsidRPr="00014989">
        <w:rPr>
          <w:bCs/>
          <w:kern w:val="0"/>
          <w:lang w:val="de-DE"/>
        </w:rPr>
        <w:t>MHz</w:t>
      </w:r>
    </w:p>
    <w:p w14:paraId="2F3F0373" w14:textId="525064F1" w:rsidR="00901623" w:rsidRPr="00014989" w:rsidRDefault="00901623" w:rsidP="00014989">
      <w:pPr>
        <w:pStyle w:val="Listenabsatz"/>
        <w:numPr>
          <w:ilvl w:val="0"/>
          <w:numId w:val="37"/>
        </w:numPr>
        <w:snapToGrid w:val="0"/>
        <w:jc w:val="left"/>
        <w:rPr>
          <w:bCs/>
          <w:kern w:val="0"/>
          <w:lang w:val="de-DE"/>
        </w:rPr>
      </w:pPr>
      <w:r w:rsidRPr="00901623">
        <w:rPr>
          <w:bCs/>
          <w:kern w:val="0"/>
          <w:lang w:val="de-DE"/>
        </w:rPr>
        <w:t>Kompensationsfreies Design hält die Module stabil, unabhängig von Änderungen des Ausgangskondensators durch Temperatur, Schwankungen oder Alterung</w:t>
      </w:r>
    </w:p>
    <w:p w14:paraId="706559D7" w14:textId="337258C5" w:rsidR="007F4ABE" w:rsidRPr="003A446D" w:rsidRDefault="00014989" w:rsidP="00AD01DE">
      <w:pPr>
        <w:pStyle w:val="Listenabsatz"/>
        <w:numPr>
          <w:ilvl w:val="0"/>
          <w:numId w:val="37"/>
        </w:numPr>
        <w:snapToGrid w:val="0"/>
        <w:jc w:val="left"/>
        <w:rPr>
          <w:bCs/>
          <w:kern w:val="0"/>
          <w:lang w:val="de-DE"/>
        </w:rPr>
      </w:pPr>
      <w:r w:rsidRPr="003A446D">
        <w:rPr>
          <w:bCs/>
          <w:kern w:val="0"/>
          <w:lang w:val="de-DE"/>
        </w:rPr>
        <w:t>Umfassende Schutzfunktionen gegen Unter- und Überspannung an Ein- und Ausgängen sowie</w:t>
      </w:r>
      <w:r w:rsidR="003A446D">
        <w:rPr>
          <w:bCs/>
          <w:kern w:val="0"/>
          <w:lang w:val="de-DE"/>
        </w:rPr>
        <w:t xml:space="preserve"> </w:t>
      </w:r>
      <w:r w:rsidR="007F4ABE" w:rsidRPr="003A446D">
        <w:rPr>
          <w:bCs/>
          <w:kern w:val="0"/>
          <w:lang w:val="de-DE"/>
        </w:rPr>
        <w:t>Ausgangsstrom und Temperaturschutz mit Fehlerprotokollierung.</w:t>
      </w:r>
    </w:p>
    <w:p w14:paraId="4F8347CB" w14:textId="77777777" w:rsidR="00014989" w:rsidRDefault="00014989" w:rsidP="00014989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2029C7F6" w14:textId="10C74522" w:rsidR="00014989" w:rsidRDefault="00424AEA" w:rsidP="00014989">
      <w:pPr>
        <w:snapToGrid w:val="0"/>
        <w:jc w:val="left"/>
        <w:rPr>
          <w:rFonts w:ascii="Arial" w:hAnsi="Arial"/>
          <w:bCs/>
          <w:kern w:val="0"/>
          <w:lang w:val="de-DE"/>
        </w:rPr>
      </w:pPr>
      <w:r>
        <w:rPr>
          <w:rFonts w:ascii="Arial" w:hAnsi="Arial"/>
          <w:bCs/>
          <w:kern w:val="0"/>
          <w:lang w:val="de-DE"/>
        </w:rPr>
        <w:t xml:space="preserve">Entwickler von </w:t>
      </w:r>
      <w:r w:rsidR="00014989" w:rsidRPr="00014989">
        <w:rPr>
          <w:rFonts w:ascii="Arial" w:hAnsi="Arial"/>
          <w:bCs/>
          <w:kern w:val="0"/>
          <w:lang w:val="de-DE"/>
        </w:rPr>
        <w:t xml:space="preserve">Stromversorgungen können die digitalen RAA210xxx Power-Module zur Unterstützung zusätzlicher Stromschienen in Embedded-Anwendungen mit den analogen Power-Modulen </w:t>
      </w:r>
      <w:hyperlink r:id="rId9" w:anchor="overviewInfo" w:history="1">
        <w:r w:rsidR="00014989" w:rsidRPr="004671CD">
          <w:rPr>
            <w:rStyle w:val="Hyperlink"/>
            <w:rFonts w:ascii="Arial" w:hAnsi="Arial" w:cs="Century"/>
            <w:bCs/>
            <w:kern w:val="0"/>
            <w:lang w:val="de-DE"/>
          </w:rPr>
          <w:t>ISL8203M</w:t>
        </w:r>
      </w:hyperlink>
      <w:r w:rsidR="00014989" w:rsidRPr="00014989">
        <w:rPr>
          <w:rFonts w:ascii="Arial" w:hAnsi="Arial"/>
          <w:bCs/>
          <w:kern w:val="0"/>
          <w:lang w:val="de-DE"/>
        </w:rPr>
        <w:t xml:space="preserve"> (3 A), </w:t>
      </w:r>
      <w:hyperlink r:id="rId10" w:anchor="overviewInfo" w:history="1">
        <w:r w:rsidR="00014989" w:rsidRPr="004E3E20">
          <w:rPr>
            <w:rStyle w:val="Hyperlink"/>
            <w:rFonts w:ascii="Arial" w:hAnsi="Arial" w:cs="Century"/>
            <w:bCs/>
            <w:kern w:val="0"/>
            <w:lang w:val="de-DE"/>
          </w:rPr>
          <w:t>ISL8205M</w:t>
        </w:r>
      </w:hyperlink>
      <w:r w:rsidR="00014989" w:rsidRPr="00014989">
        <w:rPr>
          <w:rFonts w:ascii="Arial" w:hAnsi="Arial"/>
          <w:bCs/>
          <w:kern w:val="0"/>
          <w:lang w:val="de-DE"/>
        </w:rPr>
        <w:t xml:space="preserve"> (5 A) und </w:t>
      </w:r>
      <w:hyperlink r:id="rId11" w:anchor="overviewInfo" w:history="1">
        <w:r w:rsidR="00014989" w:rsidRPr="004E3E20">
          <w:rPr>
            <w:rStyle w:val="Hyperlink"/>
            <w:rFonts w:ascii="Arial" w:hAnsi="Arial" w:cs="Century"/>
            <w:bCs/>
            <w:kern w:val="0"/>
            <w:lang w:val="de-DE"/>
          </w:rPr>
          <w:t>ISL8215M</w:t>
        </w:r>
      </w:hyperlink>
      <w:r w:rsidR="00014989" w:rsidRPr="00014989">
        <w:rPr>
          <w:rFonts w:ascii="Arial" w:hAnsi="Arial"/>
          <w:bCs/>
          <w:kern w:val="0"/>
          <w:lang w:val="de-DE"/>
        </w:rPr>
        <w:t xml:space="preserve"> (15 A) sowie mit den </w:t>
      </w:r>
      <w:hyperlink r:id="rId12" w:history="1">
        <w:r w:rsidR="00014989" w:rsidRPr="00C2514A">
          <w:rPr>
            <w:rStyle w:val="Hyperlink"/>
            <w:rFonts w:ascii="Arial" w:hAnsi="Arial" w:cs="Century"/>
            <w:bCs/>
            <w:kern w:val="0"/>
            <w:lang w:val="de-DE"/>
          </w:rPr>
          <w:t>Low-Dropout</w:t>
        </w:r>
        <w:r w:rsidRPr="00C2514A">
          <w:rPr>
            <w:rStyle w:val="Hyperlink"/>
            <w:rFonts w:ascii="Arial" w:hAnsi="Arial" w:cs="Century"/>
            <w:bCs/>
            <w:kern w:val="0"/>
            <w:lang w:val="de-DE"/>
          </w:rPr>
          <w:t>-</w:t>
        </w:r>
        <w:r w:rsidR="00014989" w:rsidRPr="00C2514A">
          <w:rPr>
            <w:rStyle w:val="Hyperlink"/>
            <w:rFonts w:ascii="Arial" w:hAnsi="Arial" w:cs="Century"/>
            <w:bCs/>
            <w:kern w:val="0"/>
            <w:lang w:val="de-DE"/>
          </w:rPr>
          <w:t>Reglern (LDO)</w:t>
        </w:r>
      </w:hyperlink>
      <w:r w:rsidR="00014989" w:rsidRPr="00014989">
        <w:rPr>
          <w:rFonts w:ascii="Arial" w:hAnsi="Arial"/>
          <w:bCs/>
          <w:kern w:val="0"/>
          <w:lang w:val="de-DE"/>
        </w:rPr>
        <w:t xml:space="preserve"> von Renesas kombinieren.</w:t>
      </w:r>
    </w:p>
    <w:p w14:paraId="4D0D4734" w14:textId="313FA07D" w:rsidR="00014989" w:rsidRDefault="00014989" w:rsidP="00014989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7DE8F53D" w14:textId="77777777" w:rsidR="00014989" w:rsidRPr="00014989" w:rsidRDefault="00014989" w:rsidP="00014989">
      <w:pPr>
        <w:snapToGrid w:val="0"/>
        <w:jc w:val="left"/>
        <w:rPr>
          <w:rFonts w:ascii="Arial" w:hAnsi="Arial"/>
          <w:b/>
          <w:bCs/>
          <w:kern w:val="0"/>
          <w:lang w:val="de-DE"/>
        </w:rPr>
      </w:pPr>
      <w:r w:rsidRPr="00014989">
        <w:rPr>
          <w:rFonts w:ascii="Arial" w:hAnsi="Arial"/>
          <w:b/>
          <w:bCs/>
          <w:kern w:val="0"/>
          <w:lang w:val="de-DE"/>
        </w:rPr>
        <w:t>Entwicklungswerkzeuge für Stromversorgungen</w:t>
      </w:r>
    </w:p>
    <w:p w14:paraId="6D15334C" w14:textId="658C4958" w:rsidR="00014989" w:rsidRPr="00014989" w:rsidRDefault="00014989" w:rsidP="00014989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014989">
        <w:rPr>
          <w:rFonts w:ascii="Arial" w:hAnsi="Arial"/>
          <w:bCs/>
          <w:kern w:val="0"/>
          <w:lang w:val="de-DE"/>
        </w:rPr>
        <w:t xml:space="preserve">Mit dem </w:t>
      </w:r>
      <w:hyperlink r:id="rId13" w:anchor="/?_k=9zbkpf" w:history="1">
        <w:proofErr w:type="spellStart"/>
        <w:r w:rsidRPr="00074F51">
          <w:rPr>
            <w:rStyle w:val="Hyperlink"/>
            <w:rFonts w:ascii="Arial" w:hAnsi="Arial" w:cs="Century"/>
            <w:bCs/>
            <w:kern w:val="0"/>
            <w:lang w:val="de-DE"/>
          </w:rPr>
          <w:t>PowerCompass</w:t>
        </w:r>
        <w:proofErr w:type="spellEnd"/>
        <w:r w:rsidRPr="00074F51">
          <w:rPr>
            <w:rStyle w:val="Hyperlink"/>
            <w:rFonts w:ascii="Arial" w:hAnsi="Arial" w:cs="Century"/>
            <w:bCs/>
            <w:kern w:val="0"/>
            <w:lang w:val="de-DE"/>
          </w:rPr>
          <w:t>™</w:t>
        </w:r>
      </w:hyperlink>
      <w:r w:rsidRPr="00014989">
        <w:rPr>
          <w:rFonts w:ascii="Arial" w:hAnsi="Arial"/>
          <w:bCs/>
          <w:kern w:val="0"/>
          <w:lang w:val="de-DE"/>
        </w:rPr>
        <w:t xml:space="preserve"> Tool können Anwender schnell die richtigen, zu ihren besonderen Anforderungen passenden Power-Module und andere Komponenten finden. Mehrere Stromschienen lassen sich für mehr als 200 FPGAs einrichten</w:t>
      </w:r>
      <w:r w:rsidR="00424AEA">
        <w:rPr>
          <w:rFonts w:ascii="Arial" w:hAnsi="Arial"/>
          <w:bCs/>
          <w:kern w:val="0"/>
          <w:lang w:val="de-DE"/>
        </w:rPr>
        <w:t>.</w:t>
      </w:r>
      <w:r w:rsidRPr="00014989">
        <w:rPr>
          <w:rFonts w:ascii="Arial" w:hAnsi="Arial"/>
          <w:bCs/>
          <w:kern w:val="0"/>
          <w:lang w:val="de-DE"/>
        </w:rPr>
        <w:t xml:space="preserve"> Entwickler können innerhalb weniger Minuten eine High-Level</w:t>
      </w:r>
      <w:r w:rsidR="006879D1">
        <w:rPr>
          <w:rFonts w:ascii="Arial" w:hAnsi="Arial"/>
          <w:bCs/>
          <w:kern w:val="0"/>
          <w:lang w:val="de-DE"/>
        </w:rPr>
        <w:t>-</w:t>
      </w:r>
      <w:r w:rsidRPr="00014989">
        <w:rPr>
          <w:rFonts w:ascii="Arial" w:hAnsi="Arial"/>
          <w:bCs/>
          <w:kern w:val="0"/>
          <w:lang w:val="de-DE"/>
        </w:rPr>
        <w:t xml:space="preserve">Systemanalyse durchführen und kundenspezifische Design-Dateien erstellen. Das </w:t>
      </w:r>
      <w:hyperlink r:id="rId14" w:history="1">
        <w:proofErr w:type="spellStart"/>
        <w:r w:rsidRPr="00074F51">
          <w:rPr>
            <w:rStyle w:val="Hyperlink"/>
            <w:rFonts w:ascii="Arial" w:hAnsi="Arial" w:cs="Century"/>
            <w:bCs/>
            <w:kern w:val="0"/>
            <w:lang w:val="de-DE"/>
          </w:rPr>
          <w:t>PowerNavigator</w:t>
        </w:r>
        <w:proofErr w:type="spellEnd"/>
        <w:r w:rsidRPr="00074F51">
          <w:rPr>
            <w:rStyle w:val="Hyperlink"/>
            <w:rFonts w:ascii="Arial" w:hAnsi="Arial" w:cs="Century"/>
            <w:bCs/>
            <w:kern w:val="0"/>
            <w:lang w:val="de-DE"/>
          </w:rPr>
          <w:t>™</w:t>
        </w:r>
      </w:hyperlink>
      <w:r w:rsidRPr="00014989">
        <w:rPr>
          <w:rFonts w:ascii="Arial" w:hAnsi="Arial"/>
          <w:bCs/>
          <w:kern w:val="0"/>
          <w:lang w:val="de-DE"/>
        </w:rPr>
        <w:t xml:space="preserve"> Tool hilft Entwicklern bei der Einrichtung der Sequenzierung, der Telemetrie und der Echtzeit-Konfigur</w:t>
      </w:r>
      <w:r w:rsidR="00424AEA">
        <w:rPr>
          <w:rFonts w:ascii="Arial" w:hAnsi="Arial"/>
          <w:bCs/>
          <w:kern w:val="0"/>
          <w:lang w:val="de-DE"/>
        </w:rPr>
        <w:t>ation</w:t>
      </w:r>
      <w:r w:rsidRPr="00014989">
        <w:rPr>
          <w:rFonts w:ascii="Arial" w:hAnsi="Arial"/>
          <w:bCs/>
          <w:kern w:val="0"/>
          <w:lang w:val="de-DE"/>
        </w:rPr>
        <w:t xml:space="preserve"> für die digitalen Power-Module.</w:t>
      </w:r>
    </w:p>
    <w:p w14:paraId="2EB3D1D5" w14:textId="77777777" w:rsidR="00655AA8" w:rsidRDefault="00655AA8" w:rsidP="00014989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175DEB7F" w14:textId="77777777" w:rsidR="000514A1" w:rsidRDefault="000514A1" w:rsidP="00014989">
      <w:pPr>
        <w:snapToGrid w:val="0"/>
        <w:jc w:val="left"/>
        <w:rPr>
          <w:rFonts w:ascii="Arial" w:hAnsi="Arial"/>
          <w:bCs/>
          <w:kern w:val="0"/>
          <w:lang w:val="de-DE"/>
        </w:rPr>
      </w:pPr>
      <w:bookmarkStart w:id="0" w:name="_GoBack"/>
      <w:bookmarkEnd w:id="0"/>
    </w:p>
    <w:p w14:paraId="615DDA7A" w14:textId="117164A5" w:rsidR="00014989" w:rsidRPr="00014989" w:rsidRDefault="00014989" w:rsidP="00014989">
      <w:pPr>
        <w:snapToGrid w:val="0"/>
        <w:jc w:val="left"/>
        <w:rPr>
          <w:rFonts w:ascii="Arial" w:hAnsi="Arial"/>
          <w:b/>
          <w:bCs/>
          <w:kern w:val="0"/>
          <w:lang w:val="de-DE"/>
        </w:rPr>
      </w:pPr>
      <w:r w:rsidRPr="00014989">
        <w:rPr>
          <w:rFonts w:ascii="Arial" w:hAnsi="Arial"/>
          <w:b/>
          <w:bCs/>
          <w:kern w:val="0"/>
          <w:lang w:val="de-DE"/>
        </w:rPr>
        <w:t>Preise und Verfügbarkeit</w:t>
      </w:r>
    </w:p>
    <w:p w14:paraId="68935B80" w14:textId="18572896" w:rsidR="00014989" w:rsidRPr="00014989" w:rsidRDefault="00014989" w:rsidP="00014989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014989">
        <w:rPr>
          <w:rFonts w:ascii="Arial" w:hAnsi="Arial"/>
          <w:bCs/>
          <w:kern w:val="0"/>
          <w:lang w:val="de-DE"/>
        </w:rPr>
        <w:t xml:space="preserve">Die digitalen RAA210xxx Power-Module und Evaluierungs-Boards sind ab sofort weltweit bei allen Renesas Electronics Distributoren erhältlich. Die Modul-Stückpreise reichen von US$ 18,38 </w:t>
      </w:r>
      <w:r w:rsidR="00424AEA" w:rsidRPr="00424AEA">
        <w:rPr>
          <w:rFonts w:ascii="Arial" w:hAnsi="Arial"/>
          <w:bCs/>
          <w:kern w:val="0"/>
          <w:lang w:val="de-DE"/>
        </w:rPr>
        <w:t xml:space="preserve">(ab 1000 Stück) </w:t>
      </w:r>
      <w:r w:rsidRPr="00014989">
        <w:rPr>
          <w:rFonts w:ascii="Arial" w:hAnsi="Arial"/>
          <w:bCs/>
          <w:kern w:val="0"/>
          <w:lang w:val="de-DE"/>
        </w:rPr>
        <w:t>für den 25A RAA210825 bis zu US$ 51,75</w:t>
      </w:r>
      <w:r w:rsidR="00424AEA">
        <w:rPr>
          <w:rFonts w:ascii="Arial" w:hAnsi="Arial"/>
          <w:bCs/>
          <w:kern w:val="0"/>
          <w:lang w:val="de-DE"/>
        </w:rPr>
        <w:t xml:space="preserve"> </w:t>
      </w:r>
      <w:r w:rsidR="00424AEA" w:rsidRPr="00424AEA">
        <w:rPr>
          <w:rFonts w:ascii="Arial" w:hAnsi="Arial"/>
          <w:bCs/>
          <w:kern w:val="0"/>
          <w:lang w:val="de-DE"/>
        </w:rPr>
        <w:t>(ab 1000 Stück)</w:t>
      </w:r>
      <w:r w:rsidR="00424AEA">
        <w:rPr>
          <w:rFonts w:ascii="Arial" w:hAnsi="Arial"/>
          <w:bCs/>
          <w:kern w:val="0"/>
          <w:lang w:val="de-DE"/>
        </w:rPr>
        <w:t xml:space="preserve"> </w:t>
      </w:r>
      <w:r w:rsidRPr="00014989">
        <w:rPr>
          <w:rFonts w:ascii="Arial" w:hAnsi="Arial"/>
          <w:bCs/>
          <w:kern w:val="0"/>
          <w:lang w:val="de-DE"/>
        </w:rPr>
        <w:t>für den 70</w:t>
      </w:r>
      <w:r w:rsidR="000B4AA3">
        <w:rPr>
          <w:rFonts w:ascii="Arial" w:hAnsi="Arial"/>
          <w:bCs/>
          <w:kern w:val="0"/>
          <w:lang w:val="de-DE"/>
        </w:rPr>
        <w:t xml:space="preserve"> </w:t>
      </w:r>
      <w:r w:rsidRPr="00014989">
        <w:rPr>
          <w:rFonts w:ascii="Arial" w:hAnsi="Arial"/>
          <w:bCs/>
          <w:kern w:val="0"/>
          <w:lang w:val="de-DE"/>
        </w:rPr>
        <w:t>A RAA210870. Weitere Informationen unter</w:t>
      </w:r>
      <w:r w:rsidR="00424AEA">
        <w:rPr>
          <w:rFonts w:ascii="Arial" w:hAnsi="Arial"/>
          <w:bCs/>
          <w:kern w:val="0"/>
          <w:lang w:val="de-DE"/>
        </w:rPr>
        <w:t>:</w:t>
      </w:r>
      <w:r w:rsidRPr="00014989">
        <w:rPr>
          <w:rFonts w:ascii="Arial" w:hAnsi="Arial"/>
          <w:bCs/>
          <w:kern w:val="0"/>
          <w:lang w:val="de-DE"/>
        </w:rPr>
        <w:t xml:space="preserve"> </w:t>
      </w:r>
      <w:hyperlink r:id="rId15" w:history="1">
        <w:r w:rsidRPr="00C86268">
          <w:rPr>
            <w:rStyle w:val="Hyperlink"/>
            <w:rFonts w:ascii="Arial" w:hAnsi="Arial" w:cs="Century"/>
            <w:bCs/>
            <w:kern w:val="0"/>
            <w:lang w:val="de-DE"/>
          </w:rPr>
          <w:t>www.renesas.com/simple-digital-power-modules</w:t>
        </w:r>
      </w:hyperlink>
    </w:p>
    <w:p w14:paraId="69FF0EE1" w14:textId="77777777" w:rsidR="00655AA8" w:rsidRPr="00655AA8" w:rsidRDefault="00655AA8" w:rsidP="00655AA8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tbl>
      <w:tblPr>
        <w:tblW w:w="7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1260"/>
        <w:gridCol w:w="2932"/>
        <w:gridCol w:w="1298"/>
      </w:tblGrid>
      <w:tr w:rsidR="00655AA8" w:rsidRPr="000514A1" w14:paraId="3E58BEA2" w14:textId="77777777" w:rsidTr="00085F83">
        <w:tc>
          <w:tcPr>
            <w:tcW w:w="1615" w:type="dxa"/>
            <w:shd w:val="clear" w:color="auto" w:fill="D9D9D9"/>
          </w:tcPr>
          <w:p w14:paraId="78EAABD8" w14:textId="77777777" w:rsidR="00655AA8" w:rsidRPr="00655AA8" w:rsidRDefault="00655AA8" w:rsidP="00655AA8">
            <w:pPr>
              <w:snapToGrid w:val="0"/>
              <w:jc w:val="left"/>
              <w:rPr>
                <w:rFonts w:ascii="Arial" w:hAnsi="Arial"/>
                <w:b/>
                <w:bCs/>
                <w:kern w:val="0"/>
                <w:lang w:val="de-DE"/>
              </w:rPr>
            </w:pPr>
            <w:r w:rsidRPr="00655AA8">
              <w:rPr>
                <w:rFonts w:ascii="Arial" w:hAnsi="Arial"/>
                <w:b/>
                <w:bCs/>
                <w:kern w:val="0"/>
                <w:lang w:val="de-DE"/>
              </w:rPr>
              <w:t>Baustein</w:t>
            </w:r>
          </w:p>
        </w:tc>
        <w:tc>
          <w:tcPr>
            <w:tcW w:w="1260" w:type="dxa"/>
            <w:shd w:val="clear" w:color="auto" w:fill="D9D9D9"/>
          </w:tcPr>
          <w:p w14:paraId="5DCF8310" w14:textId="77777777" w:rsidR="00655AA8" w:rsidRPr="00655AA8" w:rsidRDefault="00655AA8" w:rsidP="00655AA8">
            <w:pPr>
              <w:snapToGrid w:val="0"/>
              <w:jc w:val="left"/>
              <w:rPr>
                <w:rFonts w:ascii="Arial" w:hAnsi="Arial"/>
                <w:b/>
                <w:bCs/>
                <w:kern w:val="0"/>
                <w:lang w:val="de-DE"/>
              </w:rPr>
            </w:pPr>
            <w:r w:rsidRPr="00655AA8">
              <w:rPr>
                <w:rFonts w:ascii="Arial" w:hAnsi="Arial"/>
                <w:b/>
                <w:bCs/>
                <w:kern w:val="0"/>
                <w:lang w:val="de-DE"/>
              </w:rPr>
              <w:t>Ausgangs</w:t>
            </w:r>
            <w:r w:rsidRPr="00655AA8">
              <w:rPr>
                <w:rFonts w:ascii="Arial" w:hAnsi="Arial"/>
                <w:b/>
                <w:bCs/>
                <w:kern w:val="0"/>
                <w:lang w:val="de-DE"/>
              </w:rPr>
              <w:softHyphen/>
              <w:t>strom</w:t>
            </w:r>
          </w:p>
        </w:tc>
        <w:tc>
          <w:tcPr>
            <w:tcW w:w="2932" w:type="dxa"/>
            <w:shd w:val="clear" w:color="auto" w:fill="D9D9D9"/>
          </w:tcPr>
          <w:p w14:paraId="7CE3F7EB" w14:textId="77777777" w:rsidR="00655AA8" w:rsidRPr="00655AA8" w:rsidRDefault="00655AA8" w:rsidP="00655AA8">
            <w:pPr>
              <w:snapToGrid w:val="0"/>
              <w:jc w:val="left"/>
              <w:rPr>
                <w:rFonts w:ascii="Arial" w:hAnsi="Arial"/>
                <w:b/>
                <w:bCs/>
                <w:kern w:val="0"/>
                <w:lang w:val="de-DE"/>
              </w:rPr>
            </w:pPr>
            <w:r w:rsidRPr="00655AA8">
              <w:rPr>
                <w:rFonts w:ascii="Arial" w:hAnsi="Arial"/>
                <w:b/>
                <w:bCs/>
                <w:kern w:val="0"/>
                <w:lang w:val="de-DE"/>
              </w:rPr>
              <w:t>Thermisch optimiertes HDA Gehäuse</w:t>
            </w:r>
          </w:p>
        </w:tc>
        <w:tc>
          <w:tcPr>
            <w:tcW w:w="1298" w:type="dxa"/>
            <w:shd w:val="clear" w:color="auto" w:fill="D9D9D9"/>
          </w:tcPr>
          <w:p w14:paraId="50AADCEB" w14:textId="77777777" w:rsidR="00655AA8" w:rsidRPr="00655AA8" w:rsidRDefault="00655AA8" w:rsidP="00655AA8">
            <w:pPr>
              <w:snapToGrid w:val="0"/>
              <w:jc w:val="left"/>
              <w:rPr>
                <w:rFonts w:ascii="Arial" w:hAnsi="Arial"/>
                <w:b/>
                <w:bCs/>
                <w:kern w:val="0"/>
                <w:lang w:val="de-DE"/>
              </w:rPr>
            </w:pPr>
            <w:r w:rsidRPr="00655AA8">
              <w:rPr>
                <w:rFonts w:ascii="Arial" w:hAnsi="Arial"/>
                <w:b/>
                <w:bCs/>
                <w:kern w:val="0"/>
                <w:lang w:val="de-DE"/>
              </w:rPr>
              <w:t>Preis in US$</w:t>
            </w:r>
          </w:p>
          <w:p w14:paraId="45EA0899" w14:textId="1B8EF780" w:rsidR="00655AA8" w:rsidRPr="00655AA8" w:rsidRDefault="00655AA8" w:rsidP="00655AA8">
            <w:pPr>
              <w:snapToGrid w:val="0"/>
              <w:jc w:val="left"/>
              <w:rPr>
                <w:rFonts w:ascii="Arial" w:hAnsi="Arial"/>
                <w:b/>
                <w:bCs/>
                <w:kern w:val="0"/>
                <w:lang w:val="de-DE"/>
              </w:rPr>
            </w:pPr>
            <w:r w:rsidRPr="00655AA8">
              <w:rPr>
                <w:rFonts w:ascii="Arial" w:hAnsi="Arial"/>
                <w:b/>
                <w:bCs/>
                <w:kern w:val="0"/>
                <w:lang w:val="de-DE"/>
              </w:rPr>
              <w:t>(</w:t>
            </w:r>
            <w:r w:rsidR="00085F83">
              <w:rPr>
                <w:rFonts w:ascii="Arial" w:hAnsi="Arial"/>
                <w:b/>
                <w:bCs/>
                <w:kern w:val="0"/>
                <w:lang w:val="de-DE"/>
              </w:rPr>
              <w:t>ab</w:t>
            </w:r>
            <w:r w:rsidRPr="00655AA8">
              <w:rPr>
                <w:rFonts w:ascii="Arial" w:hAnsi="Arial"/>
                <w:b/>
                <w:bCs/>
                <w:kern w:val="0"/>
                <w:lang w:val="de-DE"/>
              </w:rPr>
              <w:t xml:space="preserve"> 1000</w:t>
            </w:r>
            <w:r w:rsidR="00085F83">
              <w:rPr>
                <w:rFonts w:ascii="Arial" w:hAnsi="Arial"/>
                <w:b/>
                <w:bCs/>
                <w:kern w:val="0"/>
                <w:lang w:val="de-DE"/>
              </w:rPr>
              <w:t xml:space="preserve"> </w:t>
            </w:r>
            <w:r w:rsidRPr="00655AA8">
              <w:rPr>
                <w:rFonts w:ascii="Arial" w:hAnsi="Arial"/>
                <w:b/>
                <w:bCs/>
                <w:kern w:val="0"/>
                <w:lang w:val="de-DE"/>
              </w:rPr>
              <w:t>Stück)</w:t>
            </w:r>
          </w:p>
        </w:tc>
      </w:tr>
      <w:tr w:rsidR="00655AA8" w:rsidRPr="00655AA8" w14:paraId="46C8B9FF" w14:textId="77777777" w:rsidTr="00085F83">
        <w:tc>
          <w:tcPr>
            <w:tcW w:w="1615" w:type="dxa"/>
            <w:shd w:val="clear" w:color="auto" w:fill="auto"/>
          </w:tcPr>
          <w:p w14:paraId="6D9619A7" w14:textId="77777777" w:rsidR="00655AA8" w:rsidRPr="00655AA8" w:rsidRDefault="000514A1" w:rsidP="00655AA8">
            <w:pPr>
              <w:snapToGrid w:val="0"/>
              <w:jc w:val="left"/>
              <w:rPr>
                <w:rFonts w:ascii="Arial" w:hAnsi="Arial"/>
                <w:bCs/>
                <w:kern w:val="0"/>
                <w:lang w:val="de-DE"/>
              </w:rPr>
            </w:pPr>
            <w:hyperlink r:id="rId16" w:history="1">
              <w:r w:rsidR="00655AA8" w:rsidRPr="00655AA8">
                <w:rPr>
                  <w:rStyle w:val="Hyperlink"/>
                  <w:rFonts w:ascii="Arial" w:hAnsi="Arial" w:cs="Century"/>
                  <w:bCs/>
                  <w:kern w:val="0"/>
                  <w:lang w:val="de-DE"/>
                </w:rPr>
                <w:t>RAA210825</w:t>
              </w:r>
            </w:hyperlink>
          </w:p>
        </w:tc>
        <w:tc>
          <w:tcPr>
            <w:tcW w:w="1260" w:type="dxa"/>
            <w:shd w:val="clear" w:color="auto" w:fill="auto"/>
          </w:tcPr>
          <w:p w14:paraId="3262FC7A" w14:textId="56B9BAB9" w:rsidR="00655AA8" w:rsidRPr="00655AA8" w:rsidRDefault="00655AA8" w:rsidP="00655AA8">
            <w:pPr>
              <w:snapToGrid w:val="0"/>
              <w:jc w:val="left"/>
              <w:rPr>
                <w:rFonts w:ascii="Arial" w:hAnsi="Arial"/>
                <w:bCs/>
                <w:kern w:val="0"/>
                <w:lang w:val="de-DE"/>
              </w:rPr>
            </w:pPr>
            <w:r w:rsidRPr="00655AA8">
              <w:rPr>
                <w:rFonts w:ascii="Arial" w:hAnsi="Arial"/>
                <w:bCs/>
                <w:kern w:val="0"/>
                <w:lang w:val="de-DE"/>
              </w:rPr>
              <w:t>25</w:t>
            </w:r>
            <w:r w:rsidR="00085F83">
              <w:rPr>
                <w:rFonts w:ascii="Arial" w:hAnsi="Arial"/>
                <w:bCs/>
                <w:kern w:val="0"/>
                <w:lang w:val="de-DE"/>
              </w:rPr>
              <w:t xml:space="preserve"> </w:t>
            </w:r>
            <w:r w:rsidRPr="00655AA8">
              <w:rPr>
                <w:rFonts w:ascii="Arial" w:hAnsi="Arial"/>
                <w:bCs/>
                <w:kern w:val="0"/>
                <w:lang w:val="de-DE"/>
              </w:rPr>
              <w:t>A</w:t>
            </w:r>
          </w:p>
        </w:tc>
        <w:tc>
          <w:tcPr>
            <w:tcW w:w="2932" w:type="dxa"/>
            <w:shd w:val="clear" w:color="auto" w:fill="auto"/>
          </w:tcPr>
          <w:p w14:paraId="1A7CA1E0" w14:textId="03DE1AE4" w:rsidR="00655AA8" w:rsidRPr="00655AA8" w:rsidRDefault="00655AA8" w:rsidP="00655AA8">
            <w:pPr>
              <w:snapToGrid w:val="0"/>
              <w:jc w:val="left"/>
              <w:rPr>
                <w:rFonts w:ascii="Arial" w:hAnsi="Arial"/>
                <w:bCs/>
                <w:kern w:val="0"/>
                <w:lang w:val="de-DE"/>
              </w:rPr>
            </w:pPr>
            <w:r w:rsidRPr="00655AA8">
              <w:rPr>
                <w:rFonts w:ascii="Arial" w:hAnsi="Arial"/>
                <w:bCs/>
                <w:kern w:val="0"/>
                <w:lang w:val="de-DE"/>
              </w:rPr>
              <w:t>19</w:t>
            </w:r>
            <w:r w:rsidR="00085F83">
              <w:rPr>
                <w:rFonts w:ascii="Arial" w:hAnsi="Arial"/>
                <w:bCs/>
                <w:kern w:val="0"/>
                <w:lang w:val="de-DE"/>
              </w:rPr>
              <w:t xml:space="preserve"> </w:t>
            </w:r>
            <w:r w:rsidRPr="00655AA8">
              <w:rPr>
                <w:rFonts w:ascii="Arial" w:hAnsi="Arial"/>
                <w:bCs/>
                <w:kern w:val="0"/>
                <w:lang w:val="de-DE"/>
              </w:rPr>
              <w:t>mm x 17</w:t>
            </w:r>
            <w:r w:rsidR="00085F83">
              <w:rPr>
                <w:rFonts w:ascii="Arial" w:hAnsi="Arial"/>
                <w:bCs/>
                <w:kern w:val="0"/>
                <w:lang w:val="de-DE"/>
              </w:rPr>
              <w:t xml:space="preserve"> </w:t>
            </w:r>
            <w:r w:rsidRPr="00655AA8">
              <w:rPr>
                <w:rFonts w:ascii="Arial" w:hAnsi="Arial"/>
                <w:bCs/>
                <w:kern w:val="0"/>
                <w:lang w:val="de-DE"/>
              </w:rPr>
              <w:t>mm x 3,55</w:t>
            </w:r>
            <w:r w:rsidR="00085F83">
              <w:rPr>
                <w:rFonts w:ascii="Arial" w:hAnsi="Arial"/>
                <w:bCs/>
                <w:kern w:val="0"/>
                <w:lang w:val="de-DE"/>
              </w:rPr>
              <w:t xml:space="preserve"> </w:t>
            </w:r>
            <w:r w:rsidRPr="00655AA8">
              <w:rPr>
                <w:rFonts w:ascii="Arial" w:hAnsi="Arial"/>
                <w:bCs/>
                <w:kern w:val="0"/>
                <w:lang w:val="de-DE"/>
              </w:rPr>
              <w:t>mm</w:t>
            </w:r>
          </w:p>
        </w:tc>
        <w:tc>
          <w:tcPr>
            <w:tcW w:w="1298" w:type="dxa"/>
            <w:shd w:val="clear" w:color="auto" w:fill="auto"/>
          </w:tcPr>
          <w:p w14:paraId="3A5AC1C7" w14:textId="62B03BCC" w:rsidR="00655AA8" w:rsidRPr="00655AA8" w:rsidRDefault="00655AA8" w:rsidP="00655AA8">
            <w:pPr>
              <w:snapToGrid w:val="0"/>
              <w:jc w:val="left"/>
              <w:rPr>
                <w:rFonts w:ascii="Arial" w:hAnsi="Arial"/>
                <w:bCs/>
                <w:kern w:val="0"/>
                <w:lang w:val="de-DE"/>
              </w:rPr>
            </w:pPr>
            <w:r w:rsidRPr="00655AA8">
              <w:rPr>
                <w:rFonts w:ascii="Arial" w:hAnsi="Arial"/>
                <w:bCs/>
                <w:kern w:val="0"/>
                <w:lang w:val="de-DE"/>
              </w:rPr>
              <w:t>$</w:t>
            </w:r>
            <w:r w:rsidR="00085F83">
              <w:rPr>
                <w:rFonts w:ascii="Arial" w:hAnsi="Arial"/>
                <w:bCs/>
                <w:kern w:val="0"/>
                <w:lang w:val="de-DE"/>
              </w:rPr>
              <w:t xml:space="preserve"> </w:t>
            </w:r>
            <w:r w:rsidRPr="00655AA8">
              <w:rPr>
                <w:rFonts w:ascii="Arial" w:hAnsi="Arial"/>
                <w:bCs/>
                <w:kern w:val="0"/>
                <w:lang w:val="de-DE"/>
              </w:rPr>
              <w:t xml:space="preserve">18,38 </w:t>
            </w:r>
          </w:p>
        </w:tc>
      </w:tr>
      <w:tr w:rsidR="00655AA8" w:rsidRPr="00655AA8" w14:paraId="0F5E5662" w14:textId="77777777" w:rsidTr="00085F83">
        <w:tc>
          <w:tcPr>
            <w:tcW w:w="1615" w:type="dxa"/>
            <w:shd w:val="clear" w:color="auto" w:fill="auto"/>
          </w:tcPr>
          <w:p w14:paraId="1D944926" w14:textId="77777777" w:rsidR="00655AA8" w:rsidRPr="00655AA8" w:rsidRDefault="000514A1" w:rsidP="00655AA8">
            <w:pPr>
              <w:snapToGrid w:val="0"/>
              <w:jc w:val="left"/>
              <w:rPr>
                <w:rFonts w:ascii="Arial" w:hAnsi="Arial"/>
                <w:bCs/>
                <w:kern w:val="0"/>
                <w:lang w:val="de-DE"/>
              </w:rPr>
            </w:pPr>
            <w:hyperlink r:id="rId17" w:history="1">
              <w:r w:rsidR="00655AA8" w:rsidRPr="00655AA8">
                <w:rPr>
                  <w:rStyle w:val="Hyperlink"/>
                  <w:rFonts w:ascii="Arial" w:hAnsi="Arial" w:cs="Century"/>
                  <w:bCs/>
                  <w:kern w:val="0"/>
                  <w:lang w:val="de-DE"/>
                </w:rPr>
                <w:t>RAA210833</w:t>
              </w:r>
            </w:hyperlink>
          </w:p>
        </w:tc>
        <w:tc>
          <w:tcPr>
            <w:tcW w:w="1260" w:type="dxa"/>
            <w:shd w:val="clear" w:color="auto" w:fill="auto"/>
          </w:tcPr>
          <w:p w14:paraId="5CC704A7" w14:textId="2E3D2127" w:rsidR="00655AA8" w:rsidRPr="00655AA8" w:rsidRDefault="00655AA8" w:rsidP="00655AA8">
            <w:pPr>
              <w:snapToGrid w:val="0"/>
              <w:jc w:val="left"/>
              <w:rPr>
                <w:rFonts w:ascii="Arial" w:hAnsi="Arial"/>
                <w:bCs/>
                <w:kern w:val="0"/>
                <w:lang w:val="de-DE"/>
              </w:rPr>
            </w:pPr>
            <w:r w:rsidRPr="00655AA8">
              <w:rPr>
                <w:rFonts w:ascii="Arial" w:hAnsi="Arial"/>
                <w:bCs/>
                <w:kern w:val="0"/>
                <w:lang w:val="de-DE"/>
              </w:rPr>
              <w:t>33</w:t>
            </w:r>
            <w:r w:rsidR="00085F83">
              <w:rPr>
                <w:rFonts w:ascii="Arial" w:hAnsi="Arial"/>
                <w:bCs/>
                <w:kern w:val="0"/>
                <w:lang w:val="de-DE"/>
              </w:rPr>
              <w:t xml:space="preserve"> </w:t>
            </w:r>
            <w:r w:rsidRPr="00655AA8">
              <w:rPr>
                <w:rFonts w:ascii="Arial" w:hAnsi="Arial"/>
                <w:bCs/>
                <w:kern w:val="0"/>
                <w:lang w:val="de-DE"/>
              </w:rPr>
              <w:t>A</w:t>
            </w:r>
          </w:p>
        </w:tc>
        <w:tc>
          <w:tcPr>
            <w:tcW w:w="2932" w:type="dxa"/>
            <w:shd w:val="clear" w:color="auto" w:fill="auto"/>
          </w:tcPr>
          <w:p w14:paraId="5A0A704E" w14:textId="7ABA4390" w:rsidR="00655AA8" w:rsidRPr="00655AA8" w:rsidRDefault="00655AA8" w:rsidP="00655AA8">
            <w:pPr>
              <w:snapToGrid w:val="0"/>
              <w:jc w:val="left"/>
              <w:rPr>
                <w:rFonts w:ascii="Arial" w:hAnsi="Arial"/>
                <w:bCs/>
                <w:kern w:val="0"/>
                <w:lang w:val="de-DE"/>
              </w:rPr>
            </w:pPr>
            <w:r w:rsidRPr="00655AA8">
              <w:rPr>
                <w:rFonts w:ascii="Arial" w:hAnsi="Arial"/>
                <w:bCs/>
                <w:kern w:val="0"/>
                <w:lang w:val="de-DE"/>
              </w:rPr>
              <w:t>19</w:t>
            </w:r>
            <w:r w:rsidR="00085F83">
              <w:rPr>
                <w:rFonts w:ascii="Arial" w:hAnsi="Arial"/>
                <w:bCs/>
                <w:kern w:val="0"/>
                <w:lang w:val="de-DE"/>
              </w:rPr>
              <w:t xml:space="preserve"> </w:t>
            </w:r>
            <w:r w:rsidRPr="00655AA8">
              <w:rPr>
                <w:rFonts w:ascii="Arial" w:hAnsi="Arial"/>
                <w:bCs/>
                <w:kern w:val="0"/>
                <w:lang w:val="de-DE"/>
              </w:rPr>
              <w:t>mm x 17</w:t>
            </w:r>
            <w:r w:rsidR="00085F83">
              <w:rPr>
                <w:rFonts w:ascii="Arial" w:hAnsi="Arial"/>
                <w:bCs/>
                <w:kern w:val="0"/>
                <w:lang w:val="de-DE"/>
              </w:rPr>
              <w:t xml:space="preserve"> </w:t>
            </w:r>
            <w:r w:rsidRPr="00655AA8">
              <w:rPr>
                <w:rFonts w:ascii="Arial" w:hAnsi="Arial"/>
                <w:bCs/>
                <w:kern w:val="0"/>
                <w:lang w:val="de-DE"/>
              </w:rPr>
              <w:t>mm x 3,55</w:t>
            </w:r>
            <w:r w:rsidR="00085F83">
              <w:rPr>
                <w:rFonts w:ascii="Arial" w:hAnsi="Arial"/>
                <w:bCs/>
                <w:kern w:val="0"/>
                <w:lang w:val="de-DE"/>
              </w:rPr>
              <w:t xml:space="preserve"> </w:t>
            </w:r>
            <w:r w:rsidRPr="00655AA8">
              <w:rPr>
                <w:rFonts w:ascii="Arial" w:hAnsi="Arial"/>
                <w:bCs/>
                <w:kern w:val="0"/>
                <w:lang w:val="de-DE"/>
              </w:rPr>
              <w:t>mm</w:t>
            </w:r>
          </w:p>
        </w:tc>
        <w:tc>
          <w:tcPr>
            <w:tcW w:w="1298" w:type="dxa"/>
            <w:shd w:val="clear" w:color="auto" w:fill="auto"/>
          </w:tcPr>
          <w:p w14:paraId="5D8340EB" w14:textId="1DF2E6F0" w:rsidR="00655AA8" w:rsidRPr="00655AA8" w:rsidRDefault="00655AA8" w:rsidP="00655AA8">
            <w:pPr>
              <w:snapToGrid w:val="0"/>
              <w:jc w:val="left"/>
              <w:rPr>
                <w:rFonts w:ascii="Arial" w:hAnsi="Arial"/>
                <w:bCs/>
                <w:kern w:val="0"/>
                <w:lang w:val="de-DE"/>
              </w:rPr>
            </w:pPr>
            <w:r w:rsidRPr="00655AA8">
              <w:rPr>
                <w:rFonts w:ascii="Arial" w:hAnsi="Arial"/>
                <w:bCs/>
                <w:kern w:val="0"/>
                <w:lang w:val="de-DE"/>
              </w:rPr>
              <w:t>$</w:t>
            </w:r>
            <w:r w:rsidR="00085F83">
              <w:rPr>
                <w:rFonts w:ascii="Arial" w:hAnsi="Arial"/>
                <w:bCs/>
                <w:kern w:val="0"/>
                <w:lang w:val="de-DE"/>
              </w:rPr>
              <w:t xml:space="preserve"> </w:t>
            </w:r>
            <w:r w:rsidRPr="00655AA8">
              <w:rPr>
                <w:rFonts w:ascii="Arial" w:hAnsi="Arial"/>
                <w:bCs/>
                <w:kern w:val="0"/>
                <w:lang w:val="de-DE"/>
              </w:rPr>
              <w:t>21,75</w:t>
            </w:r>
          </w:p>
        </w:tc>
      </w:tr>
      <w:tr w:rsidR="00655AA8" w:rsidRPr="00655AA8" w14:paraId="4794D48B" w14:textId="77777777" w:rsidTr="00085F83">
        <w:tc>
          <w:tcPr>
            <w:tcW w:w="1615" w:type="dxa"/>
            <w:shd w:val="clear" w:color="auto" w:fill="auto"/>
          </w:tcPr>
          <w:p w14:paraId="3124AD5E" w14:textId="77777777" w:rsidR="00655AA8" w:rsidRPr="00655AA8" w:rsidRDefault="000514A1" w:rsidP="00655AA8">
            <w:pPr>
              <w:snapToGrid w:val="0"/>
              <w:jc w:val="left"/>
              <w:rPr>
                <w:rFonts w:ascii="Arial" w:hAnsi="Arial"/>
                <w:bCs/>
                <w:kern w:val="0"/>
                <w:lang w:val="de-DE"/>
              </w:rPr>
            </w:pPr>
            <w:hyperlink r:id="rId18" w:history="1">
              <w:r w:rsidR="00655AA8" w:rsidRPr="00655AA8">
                <w:rPr>
                  <w:rStyle w:val="Hyperlink"/>
                  <w:rFonts w:ascii="Arial" w:hAnsi="Arial" w:cs="Century"/>
                  <w:bCs/>
                  <w:kern w:val="0"/>
                  <w:lang w:val="de-DE"/>
                </w:rPr>
                <w:t>RAA210925</w:t>
              </w:r>
            </w:hyperlink>
          </w:p>
        </w:tc>
        <w:tc>
          <w:tcPr>
            <w:tcW w:w="1260" w:type="dxa"/>
            <w:shd w:val="clear" w:color="auto" w:fill="auto"/>
          </w:tcPr>
          <w:p w14:paraId="671BB8BA" w14:textId="7A2D95C1" w:rsidR="00655AA8" w:rsidRPr="00655AA8" w:rsidRDefault="00655AA8" w:rsidP="00655AA8">
            <w:pPr>
              <w:snapToGrid w:val="0"/>
              <w:jc w:val="left"/>
              <w:rPr>
                <w:rFonts w:ascii="Arial" w:hAnsi="Arial"/>
                <w:bCs/>
                <w:kern w:val="0"/>
                <w:lang w:val="de-DE"/>
              </w:rPr>
            </w:pPr>
            <w:r w:rsidRPr="00655AA8">
              <w:rPr>
                <w:rFonts w:ascii="Arial" w:hAnsi="Arial"/>
                <w:bCs/>
                <w:kern w:val="0"/>
                <w:lang w:val="de-DE"/>
              </w:rPr>
              <w:t>Dual 25</w:t>
            </w:r>
            <w:r w:rsidR="00085F83">
              <w:rPr>
                <w:rFonts w:ascii="Arial" w:hAnsi="Arial"/>
                <w:bCs/>
                <w:kern w:val="0"/>
                <w:lang w:val="de-DE"/>
              </w:rPr>
              <w:t xml:space="preserve"> </w:t>
            </w:r>
            <w:r w:rsidRPr="00655AA8">
              <w:rPr>
                <w:rFonts w:ascii="Arial" w:hAnsi="Arial"/>
                <w:bCs/>
                <w:kern w:val="0"/>
                <w:lang w:val="de-DE"/>
              </w:rPr>
              <w:t>A</w:t>
            </w:r>
          </w:p>
        </w:tc>
        <w:tc>
          <w:tcPr>
            <w:tcW w:w="2932" w:type="dxa"/>
            <w:shd w:val="clear" w:color="auto" w:fill="auto"/>
          </w:tcPr>
          <w:p w14:paraId="2D8A9FA6" w14:textId="56BEE7FE" w:rsidR="00655AA8" w:rsidRPr="00655AA8" w:rsidRDefault="00655AA8" w:rsidP="00655AA8">
            <w:pPr>
              <w:snapToGrid w:val="0"/>
              <w:jc w:val="left"/>
              <w:rPr>
                <w:rFonts w:ascii="Arial" w:hAnsi="Arial"/>
                <w:bCs/>
                <w:kern w:val="0"/>
                <w:lang w:val="de-DE"/>
              </w:rPr>
            </w:pPr>
            <w:r w:rsidRPr="00655AA8">
              <w:rPr>
                <w:rFonts w:ascii="Arial" w:hAnsi="Arial"/>
                <w:bCs/>
                <w:kern w:val="0"/>
                <w:lang w:val="de-DE"/>
              </w:rPr>
              <w:t>18</w:t>
            </w:r>
            <w:r w:rsidR="00085F83">
              <w:rPr>
                <w:rFonts w:ascii="Arial" w:hAnsi="Arial"/>
                <w:bCs/>
                <w:kern w:val="0"/>
                <w:lang w:val="de-DE"/>
              </w:rPr>
              <w:t xml:space="preserve"> </w:t>
            </w:r>
            <w:r w:rsidRPr="00655AA8">
              <w:rPr>
                <w:rFonts w:ascii="Arial" w:hAnsi="Arial"/>
                <w:bCs/>
                <w:kern w:val="0"/>
                <w:lang w:val="de-DE"/>
              </w:rPr>
              <w:t>mm x 23</w:t>
            </w:r>
            <w:r w:rsidR="00085F83">
              <w:rPr>
                <w:rFonts w:ascii="Arial" w:hAnsi="Arial"/>
                <w:bCs/>
                <w:kern w:val="0"/>
                <w:lang w:val="de-DE"/>
              </w:rPr>
              <w:t xml:space="preserve"> </w:t>
            </w:r>
            <w:r w:rsidRPr="00655AA8">
              <w:rPr>
                <w:rFonts w:ascii="Arial" w:hAnsi="Arial"/>
                <w:bCs/>
                <w:kern w:val="0"/>
                <w:lang w:val="de-DE"/>
              </w:rPr>
              <w:t>mm x 7,5</w:t>
            </w:r>
            <w:r w:rsidR="00085F83">
              <w:rPr>
                <w:rFonts w:ascii="Arial" w:hAnsi="Arial"/>
                <w:bCs/>
                <w:kern w:val="0"/>
                <w:lang w:val="de-DE"/>
              </w:rPr>
              <w:t xml:space="preserve"> </w:t>
            </w:r>
            <w:r w:rsidRPr="00655AA8">
              <w:rPr>
                <w:rFonts w:ascii="Arial" w:hAnsi="Arial"/>
                <w:bCs/>
                <w:kern w:val="0"/>
                <w:lang w:val="de-DE"/>
              </w:rPr>
              <w:t>mm</w:t>
            </w:r>
          </w:p>
        </w:tc>
        <w:tc>
          <w:tcPr>
            <w:tcW w:w="1298" w:type="dxa"/>
            <w:shd w:val="clear" w:color="auto" w:fill="auto"/>
          </w:tcPr>
          <w:p w14:paraId="3A1B623F" w14:textId="0A925943" w:rsidR="00655AA8" w:rsidRPr="00655AA8" w:rsidRDefault="00655AA8" w:rsidP="00655AA8">
            <w:pPr>
              <w:snapToGrid w:val="0"/>
              <w:jc w:val="left"/>
              <w:rPr>
                <w:rFonts w:ascii="Arial" w:hAnsi="Arial"/>
                <w:bCs/>
                <w:kern w:val="0"/>
                <w:lang w:val="de-DE"/>
              </w:rPr>
            </w:pPr>
            <w:r w:rsidRPr="00655AA8">
              <w:rPr>
                <w:rFonts w:ascii="Arial" w:hAnsi="Arial"/>
                <w:bCs/>
                <w:kern w:val="0"/>
                <w:lang w:val="de-DE"/>
              </w:rPr>
              <w:t>$</w:t>
            </w:r>
            <w:r w:rsidR="00085F83">
              <w:rPr>
                <w:rFonts w:ascii="Arial" w:hAnsi="Arial"/>
                <w:bCs/>
                <w:kern w:val="0"/>
                <w:lang w:val="de-DE"/>
              </w:rPr>
              <w:t xml:space="preserve"> </w:t>
            </w:r>
            <w:r w:rsidRPr="00655AA8">
              <w:rPr>
                <w:rFonts w:ascii="Arial" w:hAnsi="Arial"/>
                <w:bCs/>
                <w:kern w:val="0"/>
                <w:lang w:val="de-DE"/>
              </w:rPr>
              <w:t>29,25</w:t>
            </w:r>
          </w:p>
        </w:tc>
      </w:tr>
      <w:tr w:rsidR="00655AA8" w:rsidRPr="00655AA8" w14:paraId="144FD969" w14:textId="77777777" w:rsidTr="00085F83">
        <w:tc>
          <w:tcPr>
            <w:tcW w:w="1615" w:type="dxa"/>
            <w:shd w:val="clear" w:color="auto" w:fill="auto"/>
          </w:tcPr>
          <w:p w14:paraId="33AAA12D" w14:textId="77777777" w:rsidR="00655AA8" w:rsidRPr="00655AA8" w:rsidRDefault="00074F51" w:rsidP="00655AA8">
            <w:pPr>
              <w:snapToGrid w:val="0"/>
              <w:jc w:val="left"/>
              <w:rPr>
                <w:rFonts w:ascii="Arial" w:hAnsi="Arial"/>
                <w:bCs/>
                <w:kern w:val="0"/>
                <w:lang w:val="de-DE"/>
              </w:rPr>
            </w:pPr>
            <w:hyperlink r:id="rId19" w:history="1">
              <w:r w:rsidR="00655AA8" w:rsidRPr="00655AA8">
                <w:rPr>
                  <w:rStyle w:val="Hyperlink"/>
                  <w:rFonts w:ascii="Arial" w:hAnsi="Arial" w:cs="Century"/>
                  <w:bCs/>
                  <w:kern w:val="0"/>
                  <w:lang w:val="de-DE"/>
                </w:rPr>
                <w:t>RAA210850</w:t>
              </w:r>
            </w:hyperlink>
          </w:p>
        </w:tc>
        <w:tc>
          <w:tcPr>
            <w:tcW w:w="1260" w:type="dxa"/>
            <w:shd w:val="clear" w:color="auto" w:fill="auto"/>
          </w:tcPr>
          <w:p w14:paraId="33F61C88" w14:textId="41D6FCFB" w:rsidR="00655AA8" w:rsidRPr="00655AA8" w:rsidRDefault="00655AA8" w:rsidP="00655AA8">
            <w:pPr>
              <w:snapToGrid w:val="0"/>
              <w:jc w:val="left"/>
              <w:rPr>
                <w:rFonts w:ascii="Arial" w:hAnsi="Arial"/>
                <w:bCs/>
                <w:kern w:val="0"/>
                <w:lang w:val="de-DE"/>
              </w:rPr>
            </w:pPr>
            <w:r w:rsidRPr="00655AA8">
              <w:rPr>
                <w:rFonts w:ascii="Arial" w:hAnsi="Arial"/>
                <w:bCs/>
                <w:kern w:val="0"/>
                <w:lang w:val="de-DE"/>
              </w:rPr>
              <w:t>50</w:t>
            </w:r>
            <w:r w:rsidR="00085F83">
              <w:rPr>
                <w:rFonts w:ascii="Arial" w:hAnsi="Arial"/>
                <w:bCs/>
                <w:kern w:val="0"/>
                <w:lang w:val="de-DE"/>
              </w:rPr>
              <w:t xml:space="preserve"> </w:t>
            </w:r>
            <w:r w:rsidRPr="00655AA8">
              <w:rPr>
                <w:rFonts w:ascii="Arial" w:hAnsi="Arial"/>
                <w:bCs/>
                <w:kern w:val="0"/>
                <w:lang w:val="de-DE"/>
              </w:rPr>
              <w:t>A</w:t>
            </w:r>
          </w:p>
        </w:tc>
        <w:tc>
          <w:tcPr>
            <w:tcW w:w="2932" w:type="dxa"/>
            <w:shd w:val="clear" w:color="auto" w:fill="auto"/>
          </w:tcPr>
          <w:p w14:paraId="03B15770" w14:textId="74D6DEB3" w:rsidR="00655AA8" w:rsidRPr="00655AA8" w:rsidRDefault="00655AA8" w:rsidP="00655AA8">
            <w:pPr>
              <w:snapToGrid w:val="0"/>
              <w:jc w:val="left"/>
              <w:rPr>
                <w:rFonts w:ascii="Arial" w:hAnsi="Arial"/>
                <w:bCs/>
                <w:kern w:val="0"/>
                <w:lang w:val="de-DE"/>
              </w:rPr>
            </w:pPr>
            <w:r w:rsidRPr="00655AA8">
              <w:rPr>
                <w:rFonts w:ascii="Arial" w:hAnsi="Arial"/>
                <w:bCs/>
                <w:kern w:val="0"/>
                <w:lang w:val="de-DE"/>
              </w:rPr>
              <w:t>18</w:t>
            </w:r>
            <w:r w:rsidR="00085F83">
              <w:rPr>
                <w:rFonts w:ascii="Arial" w:hAnsi="Arial"/>
                <w:bCs/>
                <w:kern w:val="0"/>
                <w:lang w:val="de-DE"/>
              </w:rPr>
              <w:t xml:space="preserve"> </w:t>
            </w:r>
            <w:r w:rsidRPr="00655AA8">
              <w:rPr>
                <w:rFonts w:ascii="Arial" w:hAnsi="Arial"/>
                <w:bCs/>
                <w:kern w:val="0"/>
                <w:lang w:val="de-DE"/>
              </w:rPr>
              <w:t>mm x 23</w:t>
            </w:r>
            <w:r w:rsidR="00085F83">
              <w:rPr>
                <w:rFonts w:ascii="Arial" w:hAnsi="Arial"/>
                <w:bCs/>
                <w:kern w:val="0"/>
                <w:lang w:val="de-DE"/>
              </w:rPr>
              <w:t xml:space="preserve"> </w:t>
            </w:r>
            <w:r w:rsidRPr="00655AA8">
              <w:rPr>
                <w:rFonts w:ascii="Arial" w:hAnsi="Arial"/>
                <w:bCs/>
                <w:kern w:val="0"/>
                <w:lang w:val="de-DE"/>
              </w:rPr>
              <w:t>mm x 7,5</w:t>
            </w:r>
            <w:r w:rsidR="00085F83">
              <w:rPr>
                <w:rFonts w:ascii="Arial" w:hAnsi="Arial"/>
                <w:bCs/>
                <w:kern w:val="0"/>
                <w:lang w:val="de-DE"/>
              </w:rPr>
              <w:t xml:space="preserve"> </w:t>
            </w:r>
            <w:r w:rsidRPr="00655AA8">
              <w:rPr>
                <w:rFonts w:ascii="Arial" w:hAnsi="Arial"/>
                <w:bCs/>
                <w:kern w:val="0"/>
                <w:lang w:val="de-DE"/>
              </w:rPr>
              <w:t>mm</w:t>
            </w:r>
          </w:p>
        </w:tc>
        <w:tc>
          <w:tcPr>
            <w:tcW w:w="1298" w:type="dxa"/>
            <w:shd w:val="clear" w:color="auto" w:fill="auto"/>
          </w:tcPr>
          <w:p w14:paraId="457428D9" w14:textId="2B770B2D" w:rsidR="00655AA8" w:rsidRPr="00655AA8" w:rsidRDefault="00655AA8" w:rsidP="00655AA8">
            <w:pPr>
              <w:snapToGrid w:val="0"/>
              <w:jc w:val="left"/>
              <w:rPr>
                <w:rFonts w:ascii="Arial" w:hAnsi="Arial"/>
                <w:bCs/>
                <w:kern w:val="0"/>
                <w:lang w:val="de-DE"/>
              </w:rPr>
            </w:pPr>
            <w:r w:rsidRPr="00655AA8">
              <w:rPr>
                <w:rFonts w:ascii="Arial" w:hAnsi="Arial"/>
                <w:bCs/>
                <w:kern w:val="0"/>
                <w:lang w:val="de-DE"/>
              </w:rPr>
              <w:t>$</w:t>
            </w:r>
            <w:r w:rsidR="00085F83">
              <w:rPr>
                <w:rFonts w:ascii="Arial" w:hAnsi="Arial"/>
                <w:bCs/>
                <w:kern w:val="0"/>
                <w:lang w:val="de-DE"/>
              </w:rPr>
              <w:t xml:space="preserve"> </w:t>
            </w:r>
            <w:r w:rsidRPr="00655AA8">
              <w:rPr>
                <w:rFonts w:ascii="Arial" w:hAnsi="Arial"/>
                <w:bCs/>
                <w:kern w:val="0"/>
                <w:lang w:val="de-DE"/>
              </w:rPr>
              <w:t>33,75</w:t>
            </w:r>
          </w:p>
        </w:tc>
      </w:tr>
      <w:tr w:rsidR="00655AA8" w:rsidRPr="00655AA8" w14:paraId="3EF16FAC" w14:textId="77777777" w:rsidTr="00085F83">
        <w:tc>
          <w:tcPr>
            <w:tcW w:w="1615" w:type="dxa"/>
            <w:shd w:val="clear" w:color="auto" w:fill="auto"/>
          </w:tcPr>
          <w:p w14:paraId="56545D0C" w14:textId="77777777" w:rsidR="00655AA8" w:rsidRPr="00655AA8" w:rsidRDefault="000514A1" w:rsidP="00655AA8">
            <w:pPr>
              <w:snapToGrid w:val="0"/>
              <w:jc w:val="left"/>
              <w:rPr>
                <w:rFonts w:ascii="Arial" w:hAnsi="Arial"/>
                <w:bCs/>
                <w:kern w:val="0"/>
                <w:lang w:val="de-DE"/>
              </w:rPr>
            </w:pPr>
            <w:hyperlink r:id="rId20" w:history="1">
              <w:r w:rsidR="00655AA8" w:rsidRPr="00655AA8">
                <w:rPr>
                  <w:rStyle w:val="Hyperlink"/>
                  <w:rFonts w:ascii="Arial" w:hAnsi="Arial" w:cs="Century"/>
                  <w:bCs/>
                  <w:kern w:val="0"/>
                  <w:lang w:val="de-DE"/>
                </w:rPr>
                <w:t>RAA210870</w:t>
              </w:r>
            </w:hyperlink>
          </w:p>
        </w:tc>
        <w:tc>
          <w:tcPr>
            <w:tcW w:w="1260" w:type="dxa"/>
            <w:shd w:val="clear" w:color="auto" w:fill="auto"/>
          </w:tcPr>
          <w:p w14:paraId="7D826F45" w14:textId="6FB40A5D" w:rsidR="00655AA8" w:rsidRPr="00655AA8" w:rsidRDefault="00655AA8" w:rsidP="00655AA8">
            <w:pPr>
              <w:snapToGrid w:val="0"/>
              <w:jc w:val="left"/>
              <w:rPr>
                <w:rFonts w:ascii="Arial" w:hAnsi="Arial"/>
                <w:bCs/>
                <w:kern w:val="0"/>
                <w:lang w:val="de-DE"/>
              </w:rPr>
            </w:pPr>
            <w:r w:rsidRPr="00655AA8">
              <w:rPr>
                <w:rFonts w:ascii="Arial" w:hAnsi="Arial"/>
                <w:bCs/>
                <w:kern w:val="0"/>
                <w:lang w:val="de-DE"/>
              </w:rPr>
              <w:t>70</w:t>
            </w:r>
            <w:r w:rsidR="00085F83">
              <w:rPr>
                <w:rFonts w:ascii="Arial" w:hAnsi="Arial"/>
                <w:bCs/>
                <w:kern w:val="0"/>
                <w:lang w:val="de-DE"/>
              </w:rPr>
              <w:t xml:space="preserve"> </w:t>
            </w:r>
            <w:r w:rsidRPr="00655AA8">
              <w:rPr>
                <w:rFonts w:ascii="Arial" w:hAnsi="Arial"/>
                <w:bCs/>
                <w:kern w:val="0"/>
                <w:lang w:val="de-DE"/>
              </w:rPr>
              <w:t>A</w:t>
            </w:r>
          </w:p>
        </w:tc>
        <w:tc>
          <w:tcPr>
            <w:tcW w:w="2932" w:type="dxa"/>
            <w:shd w:val="clear" w:color="auto" w:fill="auto"/>
          </w:tcPr>
          <w:p w14:paraId="0FF3A913" w14:textId="722A7AA7" w:rsidR="00655AA8" w:rsidRPr="00655AA8" w:rsidRDefault="00655AA8" w:rsidP="00655AA8">
            <w:pPr>
              <w:snapToGrid w:val="0"/>
              <w:jc w:val="left"/>
              <w:rPr>
                <w:rFonts w:ascii="Arial" w:hAnsi="Arial"/>
                <w:bCs/>
                <w:kern w:val="0"/>
                <w:lang w:val="de-DE"/>
              </w:rPr>
            </w:pPr>
            <w:r w:rsidRPr="00655AA8">
              <w:rPr>
                <w:rFonts w:ascii="Arial" w:hAnsi="Arial"/>
                <w:bCs/>
                <w:kern w:val="0"/>
                <w:lang w:val="de-DE"/>
              </w:rPr>
              <w:t>18</w:t>
            </w:r>
            <w:r w:rsidR="00085F83">
              <w:rPr>
                <w:rFonts w:ascii="Arial" w:hAnsi="Arial"/>
                <w:bCs/>
                <w:kern w:val="0"/>
                <w:lang w:val="de-DE"/>
              </w:rPr>
              <w:t xml:space="preserve"> </w:t>
            </w:r>
            <w:r w:rsidRPr="00655AA8">
              <w:rPr>
                <w:rFonts w:ascii="Arial" w:hAnsi="Arial"/>
                <w:bCs/>
                <w:kern w:val="0"/>
                <w:lang w:val="de-DE"/>
              </w:rPr>
              <w:t>mm x 23</w:t>
            </w:r>
            <w:r w:rsidR="00085F83">
              <w:rPr>
                <w:rFonts w:ascii="Arial" w:hAnsi="Arial"/>
                <w:bCs/>
                <w:kern w:val="0"/>
                <w:lang w:val="de-DE"/>
              </w:rPr>
              <w:t xml:space="preserve"> </w:t>
            </w:r>
            <w:r w:rsidRPr="00655AA8">
              <w:rPr>
                <w:rFonts w:ascii="Arial" w:hAnsi="Arial"/>
                <w:bCs/>
                <w:kern w:val="0"/>
                <w:lang w:val="de-DE"/>
              </w:rPr>
              <w:t>mm x 7,5</w:t>
            </w:r>
            <w:r w:rsidR="00085F83">
              <w:rPr>
                <w:rFonts w:ascii="Arial" w:hAnsi="Arial"/>
                <w:bCs/>
                <w:kern w:val="0"/>
                <w:lang w:val="de-DE"/>
              </w:rPr>
              <w:t xml:space="preserve"> </w:t>
            </w:r>
            <w:r w:rsidRPr="00655AA8">
              <w:rPr>
                <w:rFonts w:ascii="Arial" w:hAnsi="Arial"/>
                <w:bCs/>
                <w:kern w:val="0"/>
                <w:lang w:val="de-DE"/>
              </w:rPr>
              <w:t>mm</w:t>
            </w:r>
          </w:p>
        </w:tc>
        <w:tc>
          <w:tcPr>
            <w:tcW w:w="1298" w:type="dxa"/>
            <w:shd w:val="clear" w:color="auto" w:fill="auto"/>
          </w:tcPr>
          <w:p w14:paraId="11A9ECE3" w14:textId="10F47ACB" w:rsidR="00655AA8" w:rsidRPr="00655AA8" w:rsidRDefault="00655AA8" w:rsidP="00655AA8">
            <w:pPr>
              <w:snapToGrid w:val="0"/>
              <w:jc w:val="left"/>
              <w:rPr>
                <w:rFonts w:ascii="Arial" w:hAnsi="Arial"/>
                <w:bCs/>
                <w:kern w:val="0"/>
                <w:lang w:val="de-DE"/>
              </w:rPr>
            </w:pPr>
            <w:r w:rsidRPr="00655AA8">
              <w:rPr>
                <w:rFonts w:ascii="Arial" w:hAnsi="Arial"/>
                <w:bCs/>
                <w:kern w:val="0"/>
                <w:lang w:val="de-DE"/>
              </w:rPr>
              <w:t>$</w:t>
            </w:r>
            <w:r w:rsidR="00085F83">
              <w:rPr>
                <w:rFonts w:ascii="Arial" w:hAnsi="Arial"/>
                <w:bCs/>
                <w:kern w:val="0"/>
                <w:lang w:val="de-DE"/>
              </w:rPr>
              <w:t xml:space="preserve"> </w:t>
            </w:r>
            <w:r w:rsidRPr="00655AA8">
              <w:rPr>
                <w:rFonts w:ascii="Arial" w:hAnsi="Arial"/>
                <w:bCs/>
                <w:kern w:val="0"/>
                <w:lang w:val="de-DE"/>
              </w:rPr>
              <w:t>51,75</w:t>
            </w:r>
          </w:p>
        </w:tc>
      </w:tr>
    </w:tbl>
    <w:p w14:paraId="4F55DD98" w14:textId="77777777" w:rsidR="00655AA8" w:rsidRPr="00655AA8" w:rsidRDefault="00655AA8" w:rsidP="00655AA8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6827D849" w14:textId="5BA1462E" w:rsidR="00655AA8" w:rsidRDefault="00655AA8" w:rsidP="00014989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550E2E7F" w14:textId="77777777" w:rsidR="00655AA8" w:rsidRPr="00014989" w:rsidRDefault="00655AA8" w:rsidP="00014989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02DF6CA2" w14:textId="62403E5B" w:rsidR="00F30400" w:rsidRPr="005F1778" w:rsidRDefault="00DD3C2A" w:rsidP="00F30400">
      <w:pPr>
        <w:suppressAutoHyphens w:val="0"/>
        <w:snapToGrid w:val="0"/>
        <w:jc w:val="left"/>
        <w:rPr>
          <w:rFonts w:ascii="Arial" w:hAnsi="Arial" w:cs="Arial"/>
          <w:b/>
          <w:kern w:val="2"/>
          <w:lang w:val="de-DE" w:eastAsia="ja-JP"/>
        </w:rPr>
      </w:pPr>
      <w:r w:rsidRPr="005F1778">
        <w:rPr>
          <w:rFonts w:ascii="Arial" w:hAnsi="Arial" w:cs="Arial"/>
          <w:b/>
          <w:kern w:val="2"/>
          <w:lang w:val="de-DE" w:eastAsia="ja-JP"/>
        </w:rPr>
        <w:t>Ü</w:t>
      </w:r>
      <w:r w:rsidR="00F30400" w:rsidRPr="005F1778">
        <w:rPr>
          <w:rFonts w:ascii="Arial" w:hAnsi="Arial" w:cs="Arial"/>
          <w:b/>
          <w:kern w:val="2"/>
          <w:lang w:val="de-DE" w:eastAsia="ja-JP"/>
        </w:rPr>
        <w:t>ber Renesas Electronics Corporation</w:t>
      </w:r>
    </w:p>
    <w:p w14:paraId="5057434A" w14:textId="45A35C57" w:rsidR="00F30400" w:rsidRPr="00F30400" w:rsidRDefault="00F30400" w:rsidP="00F30400">
      <w:pPr>
        <w:suppressAutoHyphens w:val="0"/>
        <w:snapToGrid w:val="0"/>
        <w:jc w:val="left"/>
        <w:rPr>
          <w:rFonts w:ascii="Arial" w:hAnsi="Arial" w:cs="Arial"/>
          <w:kern w:val="2"/>
          <w:lang w:val="de-DE" w:eastAsia="ja-JP"/>
        </w:rPr>
      </w:pPr>
      <w:r w:rsidRPr="00F30400">
        <w:rPr>
          <w:rFonts w:ascii="Arial" w:hAnsi="Arial" w:cs="Arial"/>
          <w:kern w:val="2"/>
          <w:lang w:val="de-DE" w:eastAsia="ja-JP"/>
        </w:rPr>
        <w:t xml:space="preserve">Renesas Electronics Corporation liefert mit seinen umfassenden Halbleiterlösungen innovatives und zuverlässiges Embedded-Design. Als einer der </w:t>
      </w:r>
      <w:hyperlink r:id="rId21" w:history="1">
        <w:r w:rsidRPr="00F30400">
          <w:rPr>
            <w:rFonts w:ascii="Arial" w:hAnsi="Arial" w:cs="Arial"/>
            <w:color w:val="0000FF"/>
            <w:kern w:val="2"/>
            <w:u w:val="single"/>
            <w:lang w:val="de-DE" w:eastAsia="ja-JP"/>
          </w:rPr>
          <w:t>weltweit</w:t>
        </w:r>
      </w:hyperlink>
      <w:r w:rsidRPr="00F30400">
        <w:rPr>
          <w:rFonts w:ascii="Arial" w:hAnsi="Arial" w:cs="Arial"/>
          <w:kern w:val="2"/>
          <w:lang w:val="de-DE" w:eastAsia="ja-JP"/>
        </w:rPr>
        <w:t xml:space="preserve"> führenden Anbieter von Mikrocontrollern, A&amp;P- und </w:t>
      </w:r>
      <w:proofErr w:type="spellStart"/>
      <w:r w:rsidRPr="00F30400">
        <w:rPr>
          <w:rFonts w:ascii="Arial" w:hAnsi="Arial" w:cs="Arial"/>
          <w:kern w:val="2"/>
          <w:lang w:val="de-DE" w:eastAsia="ja-JP"/>
        </w:rPr>
        <w:t>SoC</w:t>
      </w:r>
      <w:proofErr w:type="spellEnd"/>
      <w:r w:rsidRPr="00F30400">
        <w:rPr>
          <w:rFonts w:ascii="Arial" w:hAnsi="Arial" w:cs="Arial"/>
          <w:kern w:val="2"/>
          <w:lang w:val="de-DE" w:eastAsia="ja-JP"/>
        </w:rPr>
        <w:t xml:space="preserve">-Produkten sowie integrierten Plattformen steht Renesas für langjährige Expertise und höchste Qualität. Mit seiner breiten Lösungspalette fokussiert Renesas auf die Anwendungsbereiche Automotive, Industrie, Smart Home, Büroautomation sowie Informations- und Kommunikationstechnologie. Weitere Informationen unter: </w:t>
      </w:r>
      <w:hyperlink r:id="rId22" w:history="1">
        <w:r w:rsidR="005841D3">
          <w:rPr>
            <w:rFonts w:ascii="Arial" w:hAnsi="Arial" w:cs="Arial"/>
            <w:color w:val="0000FF"/>
            <w:kern w:val="2"/>
            <w:sz w:val="21"/>
            <w:szCs w:val="21"/>
            <w:u w:val="single"/>
            <w:lang w:val="de-DE" w:eastAsia="ja-JP"/>
          </w:rPr>
          <w:t>renesas.com</w:t>
        </w:r>
      </w:hyperlink>
      <w:r w:rsidRPr="00F30400">
        <w:rPr>
          <w:rFonts w:ascii="Arial" w:hAnsi="Arial" w:cs="Arial"/>
          <w:kern w:val="2"/>
          <w:lang w:val="de-DE" w:eastAsia="ja-JP"/>
        </w:rPr>
        <w:t xml:space="preserve"> </w:t>
      </w:r>
    </w:p>
    <w:p w14:paraId="4DF9A73C" w14:textId="64DC872C" w:rsidR="00F30400" w:rsidRPr="000C5642" w:rsidRDefault="00275034" w:rsidP="00925A6B">
      <w:pPr>
        <w:snapToGrid w:val="0"/>
        <w:jc w:val="center"/>
        <w:rPr>
          <w:rFonts w:ascii="Arial" w:hAnsi="Arial" w:cs="Arial"/>
          <w:color w:val="FF0000"/>
          <w:sz w:val="16"/>
          <w:lang w:val="de-DE"/>
        </w:rPr>
      </w:pPr>
      <w:r w:rsidRPr="00F30400">
        <w:rPr>
          <w:rFonts w:ascii="Arial" w:hAnsi="Arial" w:cs="Arial"/>
          <w:kern w:val="2"/>
          <w:lang w:val="de-DE" w:eastAsia="ja-JP"/>
        </w:rPr>
        <w:t>###</w:t>
      </w:r>
      <w:r w:rsidRPr="00F30400">
        <w:rPr>
          <w:rFonts w:ascii="Arial" w:hAnsi="Arial" w:cs="Arial"/>
          <w:kern w:val="2"/>
          <w:lang w:val="de-DE" w:eastAsia="ja-JP"/>
        </w:rPr>
        <w:br/>
      </w:r>
    </w:p>
    <w:p w14:paraId="14B08AFA" w14:textId="77777777" w:rsidR="004F5C0E" w:rsidRPr="003C35CA" w:rsidRDefault="004F5C0E" w:rsidP="004F5C0E">
      <w:pPr>
        <w:snapToGrid w:val="0"/>
        <w:jc w:val="left"/>
        <w:rPr>
          <w:rFonts w:ascii="Arial" w:hAnsi="Arial" w:cs="Arial"/>
          <w:b/>
          <w:sz w:val="16"/>
          <w:szCs w:val="16"/>
          <w:lang w:val="de-DE"/>
        </w:rPr>
      </w:pPr>
      <w:r w:rsidRPr="003C35CA">
        <w:rPr>
          <w:rFonts w:ascii="Arial" w:hAnsi="Arial" w:cs="Arial"/>
          <w:b/>
          <w:sz w:val="16"/>
          <w:szCs w:val="16"/>
          <w:lang w:val="de-DE"/>
        </w:rPr>
        <w:t>Hinweis</w:t>
      </w:r>
    </w:p>
    <w:p w14:paraId="53650243" w14:textId="5FF9C834" w:rsidR="00925A6B" w:rsidRPr="00925A6B" w:rsidRDefault="00014989" w:rsidP="00925A6B">
      <w:pPr>
        <w:snapToGrid w:val="0"/>
        <w:jc w:val="left"/>
        <w:rPr>
          <w:rFonts w:ascii="Arial" w:hAnsi="Arial" w:cs="Arial"/>
          <w:bCs/>
          <w:sz w:val="16"/>
          <w:szCs w:val="16"/>
          <w:lang w:val="de-DE"/>
        </w:rPr>
      </w:pPr>
      <w:proofErr w:type="spellStart"/>
      <w:r w:rsidRPr="00014989">
        <w:rPr>
          <w:rFonts w:ascii="Arial" w:hAnsi="Arial" w:cs="Arial"/>
          <w:bCs/>
          <w:sz w:val="16"/>
          <w:szCs w:val="16"/>
          <w:lang w:val="de-DE"/>
        </w:rPr>
        <w:t>ChargeMode</w:t>
      </w:r>
      <w:proofErr w:type="spellEnd"/>
      <w:r w:rsidRPr="00014989">
        <w:rPr>
          <w:rFonts w:ascii="Arial" w:hAnsi="Arial" w:cs="Arial"/>
          <w:bCs/>
          <w:sz w:val="16"/>
          <w:szCs w:val="16"/>
          <w:lang w:val="de-DE"/>
        </w:rPr>
        <w:t xml:space="preserve">, </w:t>
      </w:r>
      <w:proofErr w:type="spellStart"/>
      <w:r w:rsidRPr="00014989">
        <w:rPr>
          <w:rFonts w:ascii="Arial" w:hAnsi="Arial" w:cs="Arial"/>
          <w:bCs/>
          <w:sz w:val="16"/>
          <w:szCs w:val="16"/>
          <w:lang w:val="de-DE"/>
        </w:rPr>
        <w:t>PowerCompass</w:t>
      </w:r>
      <w:proofErr w:type="spellEnd"/>
      <w:r w:rsidRPr="00014989">
        <w:rPr>
          <w:rFonts w:ascii="Arial" w:hAnsi="Arial" w:cs="Arial"/>
          <w:bCs/>
          <w:sz w:val="16"/>
          <w:szCs w:val="16"/>
          <w:lang w:val="de-DE"/>
        </w:rPr>
        <w:t xml:space="preserve"> und </w:t>
      </w:r>
      <w:proofErr w:type="spellStart"/>
      <w:r w:rsidRPr="00014989">
        <w:rPr>
          <w:rFonts w:ascii="Arial" w:hAnsi="Arial" w:cs="Arial"/>
          <w:bCs/>
          <w:sz w:val="16"/>
          <w:szCs w:val="16"/>
          <w:lang w:val="de-DE"/>
        </w:rPr>
        <w:t>PowerNavigator</w:t>
      </w:r>
      <w:proofErr w:type="spellEnd"/>
      <w:r w:rsidRPr="00014989">
        <w:rPr>
          <w:rFonts w:ascii="Arial" w:hAnsi="Arial" w:cs="Arial"/>
          <w:bCs/>
          <w:sz w:val="16"/>
          <w:szCs w:val="16"/>
          <w:lang w:val="de-DE"/>
        </w:rPr>
        <w:t xml:space="preserve"> sind Warenzeichen der Renesas Electronics Corporation. </w:t>
      </w:r>
      <w:proofErr w:type="spellStart"/>
      <w:r w:rsidRPr="00014989">
        <w:rPr>
          <w:rFonts w:ascii="Arial" w:hAnsi="Arial" w:cs="Arial"/>
          <w:bCs/>
          <w:sz w:val="16"/>
          <w:szCs w:val="16"/>
          <w:lang w:val="de-DE"/>
        </w:rPr>
        <w:t>PMBus</w:t>
      </w:r>
      <w:proofErr w:type="spellEnd"/>
      <w:r w:rsidRPr="00014989">
        <w:rPr>
          <w:rFonts w:ascii="Arial" w:hAnsi="Arial" w:cs="Arial"/>
          <w:bCs/>
          <w:sz w:val="16"/>
          <w:szCs w:val="16"/>
          <w:lang w:val="de-DE"/>
        </w:rPr>
        <w:t xml:space="preserve"> und das </w:t>
      </w:r>
      <w:proofErr w:type="spellStart"/>
      <w:r w:rsidRPr="00014989">
        <w:rPr>
          <w:rFonts w:ascii="Arial" w:hAnsi="Arial" w:cs="Arial"/>
          <w:bCs/>
          <w:sz w:val="16"/>
          <w:szCs w:val="16"/>
          <w:lang w:val="de-DE"/>
        </w:rPr>
        <w:t>PMBus</w:t>
      </w:r>
      <w:proofErr w:type="spellEnd"/>
      <w:r w:rsidRPr="00014989">
        <w:rPr>
          <w:rFonts w:ascii="Arial" w:hAnsi="Arial" w:cs="Arial"/>
          <w:bCs/>
          <w:sz w:val="16"/>
          <w:szCs w:val="16"/>
          <w:lang w:val="de-DE"/>
        </w:rPr>
        <w:t xml:space="preserve">-Logo sind Warenzeichen </w:t>
      </w:r>
      <w:r w:rsidR="00085F83">
        <w:rPr>
          <w:rFonts w:ascii="Arial" w:hAnsi="Arial" w:cs="Arial"/>
          <w:bCs/>
          <w:sz w:val="16"/>
          <w:szCs w:val="16"/>
          <w:lang w:val="de-DE"/>
        </w:rPr>
        <w:t>der</w:t>
      </w:r>
      <w:r w:rsidRPr="00014989">
        <w:rPr>
          <w:rFonts w:ascii="Arial" w:hAnsi="Arial" w:cs="Arial"/>
          <w:bCs/>
          <w:sz w:val="16"/>
          <w:szCs w:val="16"/>
          <w:lang w:val="de-DE"/>
        </w:rPr>
        <w:t xml:space="preserve"> SMIF, Inc. Alle weiteren in dieser Pressemitteilung erwähnten </w:t>
      </w:r>
      <w:r w:rsidR="00085F83">
        <w:rPr>
          <w:rFonts w:ascii="Arial" w:hAnsi="Arial" w:cs="Arial"/>
          <w:bCs/>
          <w:sz w:val="16"/>
          <w:szCs w:val="16"/>
          <w:lang w:val="de-DE"/>
        </w:rPr>
        <w:t xml:space="preserve">Namen von </w:t>
      </w:r>
      <w:r w:rsidRPr="00014989">
        <w:rPr>
          <w:rFonts w:ascii="Arial" w:hAnsi="Arial" w:cs="Arial"/>
          <w:bCs/>
          <w:sz w:val="16"/>
          <w:szCs w:val="16"/>
          <w:lang w:val="de-DE"/>
        </w:rPr>
        <w:t>Produkt</w:t>
      </w:r>
      <w:r w:rsidR="00085F83">
        <w:rPr>
          <w:rFonts w:ascii="Arial" w:hAnsi="Arial" w:cs="Arial"/>
          <w:bCs/>
          <w:sz w:val="16"/>
          <w:szCs w:val="16"/>
          <w:lang w:val="de-DE"/>
        </w:rPr>
        <w:t>en</w:t>
      </w:r>
      <w:r w:rsidRPr="00014989">
        <w:rPr>
          <w:rFonts w:ascii="Arial" w:hAnsi="Arial" w:cs="Arial"/>
          <w:bCs/>
          <w:sz w:val="16"/>
          <w:szCs w:val="16"/>
          <w:lang w:val="de-DE"/>
        </w:rPr>
        <w:t xml:space="preserve"> oder Dienst</w:t>
      </w:r>
      <w:r w:rsidR="00661EDE">
        <w:rPr>
          <w:rFonts w:ascii="Arial" w:hAnsi="Arial" w:cs="Arial"/>
          <w:bCs/>
          <w:sz w:val="16"/>
          <w:szCs w:val="16"/>
          <w:lang w:val="de-DE"/>
        </w:rPr>
        <w:t>leistungen</w:t>
      </w:r>
      <w:r w:rsidRPr="00014989">
        <w:rPr>
          <w:rFonts w:ascii="Arial" w:hAnsi="Arial" w:cs="Arial"/>
          <w:bCs/>
          <w:sz w:val="16"/>
          <w:szCs w:val="16"/>
          <w:lang w:val="de-DE"/>
        </w:rPr>
        <w:t xml:space="preserve"> sind Warenzeichen oder eingetragene Warenzeichen der entsprechenden Inhaber. </w:t>
      </w:r>
    </w:p>
    <w:p w14:paraId="53D06133" w14:textId="4735F54D" w:rsidR="004F5C0E" w:rsidRPr="00C81558" w:rsidRDefault="004F5C0E" w:rsidP="004F5C0E">
      <w:pPr>
        <w:snapToGrid w:val="0"/>
        <w:jc w:val="left"/>
        <w:rPr>
          <w:rFonts w:ascii="Arial" w:hAnsi="Arial" w:cs="Arial"/>
          <w:sz w:val="16"/>
          <w:szCs w:val="16"/>
          <w:lang w:val="de-DE"/>
        </w:rPr>
      </w:pPr>
    </w:p>
    <w:p w14:paraId="138F8729" w14:textId="0440F0A3" w:rsidR="008B6BE1" w:rsidRDefault="008B6BE1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</w:p>
    <w:p w14:paraId="56093326" w14:textId="0EFD5519" w:rsidR="00F30400" w:rsidRPr="00D06687" w:rsidRDefault="00F30400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D06687">
        <w:rPr>
          <w:rFonts w:ascii="Arial" w:hAnsi="Arial" w:cs="Arial"/>
          <w:b/>
          <w:sz w:val="20"/>
          <w:szCs w:val="20"/>
          <w:lang w:val="de-DE"/>
        </w:rPr>
        <w:t>Unternehmenskontakt für Leser- und Kundenanfragen:</w:t>
      </w:r>
    </w:p>
    <w:p w14:paraId="39FC24C7" w14:textId="77777777" w:rsidR="00F30400" w:rsidRPr="00D0668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>Simone Kremser-</w:t>
      </w:r>
      <w:proofErr w:type="spellStart"/>
      <w:r w:rsidRPr="00D06687">
        <w:rPr>
          <w:rFonts w:ascii="Arial" w:hAnsi="Arial" w:cs="Arial"/>
          <w:sz w:val="20"/>
          <w:szCs w:val="20"/>
          <w:lang w:val="de-DE"/>
        </w:rPr>
        <w:t>Czoer</w:t>
      </w:r>
      <w:proofErr w:type="spellEnd"/>
    </w:p>
    <w:p w14:paraId="191BB652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 xml:space="preserve">Renesas Electronics Europe GmbH, Karl-Hammerschmidt-Str. 42, 85609 Aschheim-Dornach </w:t>
      </w:r>
      <w:r w:rsidRPr="00D06687">
        <w:rPr>
          <w:rFonts w:ascii="Arial" w:hAnsi="Arial" w:cs="Arial"/>
          <w:sz w:val="20"/>
          <w:szCs w:val="20"/>
          <w:lang w:val="de-DE"/>
        </w:rPr>
        <w:br/>
        <w:t>Tel.: +49 89 38070-216</w:t>
      </w:r>
      <w:r w:rsidRPr="00D06687">
        <w:rPr>
          <w:rFonts w:ascii="Arial" w:hAnsi="Arial" w:cs="Arial"/>
          <w:sz w:val="20"/>
          <w:szCs w:val="20"/>
          <w:lang w:val="de-DE"/>
        </w:rPr>
        <w:br/>
      </w:r>
      <w:r w:rsidRPr="00EE1EE7">
        <w:rPr>
          <w:rFonts w:ascii="Arial" w:hAnsi="Arial" w:cs="Arial"/>
          <w:sz w:val="20"/>
          <w:szCs w:val="20"/>
          <w:lang w:val="de-DE"/>
        </w:rPr>
        <w:t xml:space="preserve">E-Mail: </w:t>
      </w:r>
      <w:hyperlink r:id="rId23" w:history="1">
        <w:r w:rsidRPr="00EE1EE7">
          <w:rPr>
            <w:rStyle w:val="Hyperlink"/>
            <w:rFonts w:ascii="Arial" w:hAnsi="Arial" w:cs="Arial"/>
            <w:sz w:val="20"/>
            <w:szCs w:val="20"/>
            <w:lang w:val="de-DE"/>
          </w:rPr>
          <w:t>simone.kremser-czoer@renesas.com</w:t>
        </w:r>
      </w:hyperlink>
    </w:p>
    <w:p w14:paraId="572E1AF7" w14:textId="77777777" w:rsidR="00F30400" w:rsidRPr="00EE1EE7" w:rsidRDefault="00F30400" w:rsidP="00F30400">
      <w:pPr>
        <w:jc w:val="left"/>
        <w:rPr>
          <w:rStyle w:val="Hyperlink"/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24" w:history="1">
        <w:r w:rsidRPr="00EE1EE7">
          <w:rPr>
            <w:rStyle w:val="Hyperlink"/>
            <w:rFonts w:ascii="Arial" w:hAnsi="Arial" w:cs="Arial"/>
            <w:sz w:val="20"/>
            <w:szCs w:val="20"/>
            <w:lang w:val="de-DE"/>
          </w:rPr>
          <w:t>www.renesas.com</w:t>
        </w:r>
      </w:hyperlink>
    </w:p>
    <w:p w14:paraId="29387D9D" w14:textId="77777777" w:rsidR="007710B2" w:rsidRPr="00EE1EE7" w:rsidRDefault="007710B2" w:rsidP="00F30400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2B3BA31E" w14:textId="77777777" w:rsidR="00F30400" w:rsidRPr="00EE1EE7" w:rsidRDefault="00F30400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EE1EE7">
        <w:rPr>
          <w:rFonts w:ascii="Arial" w:hAnsi="Arial" w:cs="Arial"/>
          <w:b/>
          <w:sz w:val="20"/>
          <w:szCs w:val="20"/>
          <w:lang w:val="de-DE"/>
        </w:rPr>
        <w:t>Agenturkontakt für weitere Presseinformationen, Bildmaterial oder Artikelanfragen:</w:t>
      </w:r>
    </w:p>
    <w:p w14:paraId="29ED8FBD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>Alexandra Janetzko</w:t>
      </w:r>
    </w:p>
    <w:p w14:paraId="19B01756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>HBI Helga Bailey GmbH (PR-Agentur), Stefan-George-Ring 2, 81929 München</w:t>
      </w:r>
    </w:p>
    <w:p w14:paraId="137BF145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EE1EE7">
        <w:rPr>
          <w:rFonts w:ascii="Arial" w:hAnsi="Arial" w:cs="Arial"/>
          <w:sz w:val="20"/>
          <w:szCs w:val="20"/>
          <w:lang w:val="it-IT"/>
        </w:rPr>
        <w:t>Tel.: +49 89 99 38 87-32</w:t>
      </w:r>
    </w:p>
    <w:p w14:paraId="14E3B24B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EE1EE7">
        <w:rPr>
          <w:rFonts w:ascii="Arial" w:hAnsi="Arial" w:cs="Arial"/>
          <w:sz w:val="20"/>
          <w:szCs w:val="20"/>
          <w:lang w:val="it-IT"/>
        </w:rPr>
        <w:t>Fax: +49 89 930 24 45</w:t>
      </w:r>
    </w:p>
    <w:p w14:paraId="7E3BB2FF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u w:val="single"/>
          <w:lang w:val="it-IT"/>
        </w:rPr>
      </w:pPr>
      <w:r w:rsidRPr="00EE1EE7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25" w:history="1">
        <w:r w:rsidRPr="00EE1EE7">
          <w:rPr>
            <w:rStyle w:val="Hyperlink"/>
            <w:rFonts w:ascii="Arial" w:hAnsi="Arial" w:cs="Arial"/>
            <w:sz w:val="20"/>
            <w:szCs w:val="20"/>
            <w:lang w:val="it-IT"/>
          </w:rPr>
          <w:t>alexandra_janetzko@hbi.de</w:t>
        </w:r>
      </w:hyperlink>
    </w:p>
    <w:p w14:paraId="2DEA99A4" w14:textId="2253D2ED" w:rsidR="00F30400" w:rsidRPr="00EE1EE7" w:rsidRDefault="00F30400" w:rsidP="00F10D55">
      <w:pPr>
        <w:jc w:val="left"/>
        <w:rPr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26" w:history="1">
        <w:r w:rsidRPr="00EE1EE7">
          <w:rPr>
            <w:rStyle w:val="Hyperlink"/>
            <w:rFonts w:ascii="Arial" w:hAnsi="Arial" w:cs="Arial"/>
            <w:sz w:val="20"/>
            <w:szCs w:val="20"/>
            <w:lang w:val="de-DE"/>
          </w:rPr>
          <w:t>www.hbi.de</w:t>
        </w:r>
      </w:hyperlink>
    </w:p>
    <w:sectPr w:rsidR="00F30400" w:rsidRPr="00EE1EE7">
      <w:headerReference w:type="default" r:id="rId27"/>
      <w:pgSz w:w="11906" w:h="16838"/>
      <w:pgMar w:top="2376" w:right="794" w:bottom="1945" w:left="1928" w:header="851" w:footer="170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3E95F" w14:textId="77777777" w:rsidR="00CA0224" w:rsidRDefault="00CA0224">
      <w:r>
        <w:separator/>
      </w:r>
    </w:p>
  </w:endnote>
  <w:endnote w:type="continuationSeparator" w:id="0">
    <w:p w14:paraId="5FEA267E" w14:textId="77777777" w:rsidR="00CA0224" w:rsidRDefault="00CA0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1BBBE" w14:textId="77777777" w:rsidR="00CA0224" w:rsidRDefault="00CA0224">
      <w:r>
        <w:separator/>
      </w:r>
    </w:p>
  </w:footnote>
  <w:footnote w:type="continuationSeparator" w:id="0">
    <w:p w14:paraId="065AB9BF" w14:textId="77777777" w:rsidR="00CA0224" w:rsidRDefault="00CA0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7EBAC" w14:textId="259A8709" w:rsidR="00B8434E" w:rsidRDefault="00C37BD4" w:rsidP="00B8434E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752" behindDoc="1" locked="0" layoutInCell="1" allowOverlap="1" wp14:anchorId="7E9F4E56" wp14:editId="55F7FC65">
          <wp:simplePos x="0" y="0"/>
          <wp:positionH relativeFrom="column">
            <wp:posOffset>3414395</wp:posOffset>
          </wp:positionH>
          <wp:positionV relativeFrom="paragraph">
            <wp:posOffset>-264160</wp:posOffset>
          </wp:positionV>
          <wp:extent cx="2616200" cy="847725"/>
          <wp:effectExtent l="0" t="0" r="0" b="0"/>
          <wp:wrapTight wrapText="bothSides">
            <wp:wrapPolygon edited="0">
              <wp:start x="0" y="0"/>
              <wp:lineTo x="0" y="21357"/>
              <wp:lineTo x="21390" y="21357"/>
              <wp:lineTo x="21390" y="0"/>
              <wp:lineTo x="0" y="0"/>
            </wp:wrapPolygon>
          </wp:wrapTight>
          <wp:docPr id="6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8D3F4A" wp14:editId="23EE00E9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0" t="0" r="16510" b="1841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7F83352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" strokeweight=".3pt">
              <w10:wrap anchorx="page" anchory="page"/>
            </v:lin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6704" behindDoc="0" locked="0" layoutInCell="1" allowOverlap="1" wp14:anchorId="05C1D214" wp14:editId="1267D21F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4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C8FEB9" w14:textId="77777777" w:rsidR="004C782C" w:rsidRDefault="004C782C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624C7A"/>
    <w:multiLevelType w:val="hybridMultilevel"/>
    <w:tmpl w:val="4542639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7400C1"/>
    <w:multiLevelType w:val="hybridMultilevel"/>
    <w:tmpl w:val="89B69EA4"/>
    <w:lvl w:ilvl="0" w:tplc="322076A2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817BF1"/>
    <w:multiLevelType w:val="hybridMultilevel"/>
    <w:tmpl w:val="C55001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257003C"/>
    <w:multiLevelType w:val="hybridMultilevel"/>
    <w:tmpl w:val="5CCEDF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44A39FB"/>
    <w:multiLevelType w:val="hybridMultilevel"/>
    <w:tmpl w:val="3892C0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6255CAA"/>
    <w:multiLevelType w:val="hybridMultilevel"/>
    <w:tmpl w:val="89B69EA4"/>
    <w:lvl w:ilvl="0" w:tplc="322076A2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EC6499"/>
    <w:multiLevelType w:val="hybridMultilevel"/>
    <w:tmpl w:val="07B88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EB64A8"/>
    <w:multiLevelType w:val="hybridMultilevel"/>
    <w:tmpl w:val="A18638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C221E9"/>
    <w:multiLevelType w:val="hybridMultilevel"/>
    <w:tmpl w:val="3A4AA5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3CD6218"/>
    <w:multiLevelType w:val="hybridMultilevel"/>
    <w:tmpl w:val="CD8064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ADD4229"/>
    <w:multiLevelType w:val="hybridMultilevel"/>
    <w:tmpl w:val="DA301B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BE011B3"/>
    <w:multiLevelType w:val="hybridMultilevel"/>
    <w:tmpl w:val="678AB8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6E3DC3"/>
    <w:multiLevelType w:val="hybridMultilevel"/>
    <w:tmpl w:val="82D6C4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B21662"/>
    <w:multiLevelType w:val="hybridMultilevel"/>
    <w:tmpl w:val="E8A0F1D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8CD07DB"/>
    <w:multiLevelType w:val="hybridMultilevel"/>
    <w:tmpl w:val="1408BD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B34207A"/>
    <w:multiLevelType w:val="hybridMultilevel"/>
    <w:tmpl w:val="72E65C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CE920AA"/>
    <w:multiLevelType w:val="hybridMultilevel"/>
    <w:tmpl w:val="E5B847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D5A06E4"/>
    <w:multiLevelType w:val="hybridMultilevel"/>
    <w:tmpl w:val="621089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1041E26"/>
    <w:multiLevelType w:val="hybridMultilevel"/>
    <w:tmpl w:val="90A6AD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5123610"/>
    <w:multiLevelType w:val="hybridMultilevel"/>
    <w:tmpl w:val="9F027E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655DE6"/>
    <w:multiLevelType w:val="hybridMultilevel"/>
    <w:tmpl w:val="CD20D3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95C4F7D"/>
    <w:multiLevelType w:val="hybridMultilevel"/>
    <w:tmpl w:val="9FCA7CF8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>
    <w:nsid w:val="3E8B0955"/>
    <w:multiLevelType w:val="hybridMultilevel"/>
    <w:tmpl w:val="411634E0"/>
    <w:lvl w:ilvl="0" w:tplc="123E53D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411F0658"/>
    <w:multiLevelType w:val="hybridMultilevel"/>
    <w:tmpl w:val="F6A6C3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752468D"/>
    <w:multiLevelType w:val="hybridMultilevel"/>
    <w:tmpl w:val="A2062AB0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49DB0CA3"/>
    <w:multiLevelType w:val="hybridMultilevel"/>
    <w:tmpl w:val="FBB292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E1E106B"/>
    <w:multiLevelType w:val="hybridMultilevel"/>
    <w:tmpl w:val="B2B8BD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ADA2FB7"/>
    <w:multiLevelType w:val="hybridMultilevel"/>
    <w:tmpl w:val="624C9A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3D23D32"/>
    <w:multiLevelType w:val="hybridMultilevel"/>
    <w:tmpl w:val="CD888C0A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>
    <w:nsid w:val="6A2B4F4A"/>
    <w:multiLevelType w:val="hybridMultilevel"/>
    <w:tmpl w:val="3CE6D8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032D50"/>
    <w:multiLevelType w:val="hybridMultilevel"/>
    <w:tmpl w:val="4260D270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788141FD"/>
    <w:multiLevelType w:val="hybridMultilevel"/>
    <w:tmpl w:val="96E0A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653B34"/>
    <w:multiLevelType w:val="hybridMultilevel"/>
    <w:tmpl w:val="EC6A56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B901FBE"/>
    <w:multiLevelType w:val="hybridMultilevel"/>
    <w:tmpl w:val="CFFA21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C435DD7"/>
    <w:multiLevelType w:val="hybridMultilevel"/>
    <w:tmpl w:val="B60C7B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5"/>
  </w:num>
  <w:num w:numId="4">
    <w:abstractNumId w:val="23"/>
  </w:num>
  <w:num w:numId="5">
    <w:abstractNumId w:val="27"/>
  </w:num>
  <w:num w:numId="6">
    <w:abstractNumId w:val="18"/>
  </w:num>
  <w:num w:numId="7">
    <w:abstractNumId w:val="14"/>
  </w:num>
  <w:num w:numId="8">
    <w:abstractNumId w:val="31"/>
  </w:num>
  <w:num w:numId="9">
    <w:abstractNumId w:val="28"/>
  </w:num>
  <w:num w:numId="10">
    <w:abstractNumId w:val="5"/>
  </w:num>
  <w:num w:numId="11">
    <w:abstractNumId w:val="21"/>
  </w:num>
  <w:num w:numId="12">
    <w:abstractNumId w:val="17"/>
  </w:num>
  <w:num w:numId="13">
    <w:abstractNumId w:val="34"/>
  </w:num>
  <w:num w:numId="14">
    <w:abstractNumId w:val="3"/>
  </w:num>
  <w:num w:numId="15">
    <w:abstractNumId w:val="19"/>
  </w:num>
  <w:num w:numId="16">
    <w:abstractNumId w:val="24"/>
  </w:num>
  <w:num w:numId="17">
    <w:abstractNumId w:val="13"/>
  </w:num>
  <w:num w:numId="18">
    <w:abstractNumId w:val="10"/>
  </w:num>
  <w:num w:numId="19">
    <w:abstractNumId w:val="25"/>
  </w:num>
  <w:num w:numId="20">
    <w:abstractNumId w:val="22"/>
  </w:num>
  <w:num w:numId="21">
    <w:abstractNumId w:val="29"/>
  </w:num>
  <w:num w:numId="22">
    <w:abstractNumId w:val="16"/>
  </w:num>
  <w:num w:numId="23">
    <w:abstractNumId w:val="2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"/>
  </w:num>
  <w:num w:numId="27">
    <w:abstractNumId w:val="12"/>
  </w:num>
  <w:num w:numId="28">
    <w:abstractNumId w:val="7"/>
  </w:num>
  <w:num w:numId="29">
    <w:abstractNumId w:val="8"/>
  </w:num>
  <w:num w:numId="30">
    <w:abstractNumId w:val="20"/>
  </w:num>
  <w:num w:numId="31">
    <w:abstractNumId w:val="32"/>
  </w:num>
  <w:num w:numId="32">
    <w:abstractNumId w:val="30"/>
  </w:num>
  <w:num w:numId="33">
    <w:abstractNumId w:val="4"/>
  </w:num>
  <w:num w:numId="34">
    <w:abstractNumId w:val="11"/>
  </w:num>
  <w:num w:numId="35">
    <w:abstractNumId w:val="9"/>
  </w:num>
  <w:num w:numId="36">
    <w:abstractNumId w:val="15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66D7936-5D83-4C67-813E-B397D7DF0FC0}"/>
    <w:docVar w:name="dgnword-eventsink" w:val="660522728"/>
    <w:docVar w:name="dgnword-lastRevisionsView" w:val="0"/>
  </w:docVars>
  <w:rsids>
    <w:rsidRoot w:val="00A2279F"/>
    <w:rsid w:val="00004DE9"/>
    <w:rsid w:val="0000523A"/>
    <w:rsid w:val="000052FF"/>
    <w:rsid w:val="00005F41"/>
    <w:rsid w:val="00006A5C"/>
    <w:rsid w:val="000108A2"/>
    <w:rsid w:val="000126DF"/>
    <w:rsid w:val="0001288A"/>
    <w:rsid w:val="00014989"/>
    <w:rsid w:val="00021D41"/>
    <w:rsid w:val="0002216E"/>
    <w:rsid w:val="000224D9"/>
    <w:rsid w:val="00022855"/>
    <w:rsid w:val="00023ADC"/>
    <w:rsid w:val="000248AE"/>
    <w:rsid w:val="00025DD5"/>
    <w:rsid w:val="00026487"/>
    <w:rsid w:val="000316EB"/>
    <w:rsid w:val="0003191A"/>
    <w:rsid w:val="00033552"/>
    <w:rsid w:val="000350D1"/>
    <w:rsid w:val="00035C7E"/>
    <w:rsid w:val="0003667C"/>
    <w:rsid w:val="0003740C"/>
    <w:rsid w:val="000428B5"/>
    <w:rsid w:val="00042C57"/>
    <w:rsid w:val="000433C7"/>
    <w:rsid w:val="000435E4"/>
    <w:rsid w:val="000445A4"/>
    <w:rsid w:val="00050C09"/>
    <w:rsid w:val="000514A1"/>
    <w:rsid w:val="00053081"/>
    <w:rsid w:val="000532B9"/>
    <w:rsid w:val="0005450D"/>
    <w:rsid w:val="00054C6B"/>
    <w:rsid w:val="00057542"/>
    <w:rsid w:val="0006219C"/>
    <w:rsid w:val="00062540"/>
    <w:rsid w:val="00062FCA"/>
    <w:rsid w:val="000667D6"/>
    <w:rsid w:val="0006738E"/>
    <w:rsid w:val="00070C97"/>
    <w:rsid w:val="00071B26"/>
    <w:rsid w:val="0007456B"/>
    <w:rsid w:val="00074B6B"/>
    <w:rsid w:val="00074F51"/>
    <w:rsid w:val="00075DD4"/>
    <w:rsid w:val="000833ED"/>
    <w:rsid w:val="00084E00"/>
    <w:rsid w:val="000852BE"/>
    <w:rsid w:val="00085390"/>
    <w:rsid w:val="00085F83"/>
    <w:rsid w:val="00090536"/>
    <w:rsid w:val="00090A96"/>
    <w:rsid w:val="00091C11"/>
    <w:rsid w:val="00094A64"/>
    <w:rsid w:val="00097EDF"/>
    <w:rsid w:val="000A48A2"/>
    <w:rsid w:val="000A5A13"/>
    <w:rsid w:val="000B01EC"/>
    <w:rsid w:val="000B4AA3"/>
    <w:rsid w:val="000B7877"/>
    <w:rsid w:val="000C0455"/>
    <w:rsid w:val="000C3A8F"/>
    <w:rsid w:val="000C487C"/>
    <w:rsid w:val="000C4B27"/>
    <w:rsid w:val="000C5642"/>
    <w:rsid w:val="000D0DC0"/>
    <w:rsid w:val="000D31E2"/>
    <w:rsid w:val="000D349B"/>
    <w:rsid w:val="000D4AA4"/>
    <w:rsid w:val="000E0A39"/>
    <w:rsid w:val="000E1020"/>
    <w:rsid w:val="000E188E"/>
    <w:rsid w:val="000E2994"/>
    <w:rsid w:val="000E3E57"/>
    <w:rsid w:val="000E78E7"/>
    <w:rsid w:val="000F2178"/>
    <w:rsid w:val="000F74C0"/>
    <w:rsid w:val="000F74E1"/>
    <w:rsid w:val="00100149"/>
    <w:rsid w:val="00100A79"/>
    <w:rsid w:val="00100B20"/>
    <w:rsid w:val="00100BC1"/>
    <w:rsid w:val="00102799"/>
    <w:rsid w:val="00102C65"/>
    <w:rsid w:val="00102CFD"/>
    <w:rsid w:val="00105EF8"/>
    <w:rsid w:val="001103B3"/>
    <w:rsid w:val="001110BE"/>
    <w:rsid w:val="001168A9"/>
    <w:rsid w:val="00121EF5"/>
    <w:rsid w:val="00122594"/>
    <w:rsid w:val="00125019"/>
    <w:rsid w:val="00125C0B"/>
    <w:rsid w:val="00126776"/>
    <w:rsid w:val="00126789"/>
    <w:rsid w:val="00133642"/>
    <w:rsid w:val="00134289"/>
    <w:rsid w:val="001342A0"/>
    <w:rsid w:val="0013625C"/>
    <w:rsid w:val="001440F6"/>
    <w:rsid w:val="001442DD"/>
    <w:rsid w:val="00144D62"/>
    <w:rsid w:val="00147F02"/>
    <w:rsid w:val="00150455"/>
    <w:rsid w:val="00150A9E"/>
    <w:rsid w:val="00154138"/>
    <w:rsid w:val="00161FB1"/>
    <w:rsid w:val="00163A3B"/>
    <w:rsid w:val="00167F51"/>
    <w:rsid w:val="0017617C"/>
    <w:rsid w:val="00176564"/>
    <w:rsid w:val="001800B9"/>
    <w:rsid w:val="0018328C"/>
    <w:rsid w:val="00183834"/>
    <w:rsid w:val="0018751D"/>
    <w:rsid w:val="001949A0"/>
    <w:rsid w:val="001A0724"/>
    <w:rsid w:val="001A3FAA"/>
    <w:rsid w:val="001A579D"/>
    <w:rsid w:val="001A68C8"/>
    <w:rsid w:val="001B06F3"/>
    <w:rsid w:val="001B0A8B"/>
    <w:rsid w:val="001B3E26"/>
    <w:rsid w:val="001B4363"/>
    <w:rsid w:val="001B5614"/>
    <w:rsid w:val="001B566C"/>
    <w:rsid w:val="001B6F6B"/>
    <w:rsid w:val="001C0E24"/>
    <w:rsid w:val="001C343B"/>
    <w:rsid w:val="001C3D81"/>
    <w:rsid w:val="001C6418"/>
    <w:rsid w:val="001D0CB8"/>
    <w:rsid w:val="001D18E5"/>
    <w:rsid w:val="001D5A0A"/>
    <w:rsid w:val="001D7620"/>
    <w:rsid w:val="001D797B"/>
    <w:rsid w:val="001D79E7"/>
    <w:rsid w:val="001E1A20"/>
    <w:rsid w:val="001E21DE"/>
    <w:rsid w:val="001E4E66"/>
    <w:rsid w:val="001E5205"/>
    <w:rsid w:val="001E729E"/>
    <w:rsid w:val="001F080C"/>
    <w:rsid w:val="001F2FEC"/>
    <w:rsid w:val="001F4AFF"/>
    <w:rsid w:val="001F4B4A"/>
    <w:rsid w:val="001F50F4"/>
    <w:rsid w:val="001F5F34"/>
    <w:rsid w:val="001F79B3"/>
    <w:rsid w:val="002012C2"/>
    <w:rsid w:val="00203B6A"/>
    <w:rsid w:val="00205327"/>
    <w:rsid w:val="0020659F"/>
    <w:rsid w:val="00211E0E"/>
    <w:rsid w:val="0021290F"/>
    <w:rsid w:val="002213E7"/>
    <w:rsid w:val="0022467E"/>
    <w:rsid w:val="0022790C"/>
    <w:rsid w:val="002328A9"/>
    <w:rsid w:val="00233621"/>
    <w:rsid w:val="00234CFF"/>
    <w:rsid w:val="00236DC2"/>
    <w:rsid w:val="00242001"/>
    <w:rsid w:val="002422EE"/>
    <w:rsid w:val="00242F21"/>
    <w:rsid w:val="00244425"/>
    <w:rsid w:val="00250C49"/>
    <w:rsid w:val="00252D3A"/>
    <w:rsid w:val="002551D3"/>
    <w:rsid w:val="002554CD"/>
    <w:rsid w:val="00255EA8"/>
    <w:rsid w:val="00256150"/>
    <w:rsid w:val="00257313"/>
    <w:rsid w:val="00262064"/>
    <w:rsid w:val="00265B8C"/>
    <w:rsid w:val="00266996"/>
    <w:rsid w:val="00267C76"/>
    <w:rsid w:val="00267CC8"/>
    <w:rsid w:val="00273688"/>
    <w:rsid w:val="0027393C"/>
    <w:rsid w:val="00273E7C"/>
    <w:rsid w:val="00275034"/>
    <w:rsid w:val="002750B4"/>
    <w:rsid w:val="00277884"/>
    <w:rsid w:val="002818E2"/>
    <w:rsid w:val="002819E1"/>
    <w:rsid w:val="00282FA4"/>
    <w:rsid w:val="00286284"/>
    <w:rsid w:val="002905A9"/>
    <w:rsid w:val="002915A9"/>
    <w:rsid w:val="00291D74"/>
    <w:rsid w:val="00293822"/>
    <w:rsid w:val="00294152"/>
    <w:rsid w:val="00295FC2"/>
    <w:rsid w:val="00297577"/>
    <w:rsid w:val="002A062B"/>
    <w:rsid w:val="002A1066"/>
    <w:rsid w:val="002A2961"/>
    <w:rsid w:val="002A2EB0"/>
    <w:rsid w:val="002A57BD"/>
    <w:rsid w:val="002A6033"/>
    <w:rsid w:val="002A60C8"/>
    <w:rsid w:val="002A6A20"/>
    <w:rsid w:val="002A7A7B"/>
    <w:rsid w:val="002B0B00"/>
    <w:rsid w:val="002B0E98"/>
    <w:rsid w:val="002B5904"/>
    <w:rsid w:val="002B7102"/>
    <w:rsid w:val="002B7E42"/>
    <w:rsid w:val="002C368E"/>
    <w:rsid w:val="002C3B8C"/>
    <w:rsid w:val="002C7FAE"/>
    <w:rsid w:val="002D1B22"/>
    <w:rsid w:val="002D4B8E"/>
    <w:rsid w:val="002E4342"/>
    <w:rsid w:val="002F3E8E"/>
    <w:rsid w:val="002F766C"/>
    <w:rsid w:val="00301687"/>
    <w:rsid w:val="003016DB"/>
    <w:rsid w:val="00304450"/>
    <w:rsid w:val="00304E27"/>
    <w:rsid w:val="00305511"/>
    <w:rsid w:val="00305EB4"/>
    <w:rsid w:val="00307A70"/>
    <w:rsid w:val="003105C0"/>
    <w:rsid w:val="00314B22"/>
    <w:rsid w:val="00314EE1"/>
    <w:rsid w:val="00315680"/>
    <w:rsid w:val="00315B80"/>
    <w:rsid w:val="00315D47"/>
    <w:rsid w:val="003168A5"/>
    <w:rsid w:val="00316BF9"/>
    <w:rsid w:val="00316F1C"/>
    <w:rsid w:val="00317E27"/>
    <w:rsid w:val="003208CF"/>
    <w:rsid w:val="00320A1D"/>
    <w:rsid w:val="0032103E"/>
    <w:rsid w:val="00323410"/>
    <w:rsid w:val="0032416A"/>
    <w:rsid w:val="00325FBC"/>
    <w:rsid w:val="003262A0"/>
    <w:rsid w:val="00326CC3"/>
    <w:rsid w:val="00334A1E"/>
    <w:rsid w:val="00341DDD"/>
    <w:rsid w:val="0034223D"/>
    <w:rsid w:val="00344181"/>
    <w:rsid w:val="0034645B"/>
    <w:rsid w:val="00347D94"/>
    <w:rsid w:val="00350D54"/>
    <w:rsid w:val="00357AB6"/>
    <w:rsid w:val="00360732"/>
    <w:rsid w:val="00361302"/>
    <w:rsid w:val="00361B02"/>
    <w:rsid w:val="00361DBC"/>
    <w:rsid w:val="003663B9"/>
    <w:rsid w:val="00367772"/>
    <w:rsid w:val="003715E8"/>
    <w:rsid w:val="00372E72"/>
    <w:rsid w:val="00374EE0"/>
    <w:rsid w:val="00375B75"/>
    <w:rsid w:val="003830E6"/>
    <w:rsid w:val="00383BED"/>
    <w:rsid w:val="00385BDA"/>
    <w:rsid w:val="00390388"/>
    <w:rsid w:val="0039330D"/>
    <w:rsid w:val="003A2DDF"/>
    <w:rsid w:val="003A3F6B"/>
    <w:rsid w:val="003A446D"/>
    <w:rsid w:val="003A50F7"/>
    <w:rsid w:val="003A62A7"/>
    <w:rsid w:val="003A7805"/>
    <w:rsid w:val="003B24DE"/>
    <w:rsid w:val="003B41DA"/>
    <w:rsid w:val="003B5207"/>
    <w:rsid w:val="003C0963"/>
    <w:rsid w:val="003C1FA1"/>
    <w:rsid w:val="003C46ED"/>
    <w:rsid w:val="003D1DA5"/>
    <w:rsid w:val="003D3CE6"/>
    <w:rsid w:val="003E0CFE"/>
    <w:rsid w:val="003E1F5E"/>
    <w:rsid w:val="003E414E"/>
    <w:rsid w:val="003E5A35"/>
    <w:rsid w:val="003F154D"/>
    <w:rsid w:val="003F32A8"/>
    <w:rsid w:val="003F3779"/>
    <w:rsid w:val="003F49AC"/>
    <w:rsid w:val="00401609"/>
    <w:rsid w:val="004021C2"/>
    <w:rsid w:val="00403B0F"/>
    <w:rsid w:val="004040B2"/>
    <w:rsid w:val="00405987"/>
    <w:rsid w:val="004111AC"/>
    <w:rsid w:val="004117BE"/>
    <w:rsid w:val="00413920"/>
    <w:rsid w:val="00414FD0"/>
    <w:rsid w:val="004164BB"/>
    <w:rsid w:val="00417EEA"/>
    <w:rsid w:val="004210D6"/>
    <w:rsid w:val="0042186D"/>
    <w:rsid w:val="00422152"/>
    <w:rsid w:val="00423F5E"/>
    <w:rsid w:val="00424000"/>
    <w:rsid w:val="00424AEA"/>
    <w:rsid w:val="00424FFD"/>
    <w:rsid w:val="004263BA"/>
    <w:rsid w:val="00426787"/>
    <w:rsid w:val="004301A5"/>
    <w:rsid w:val="00430A58"/>
    <w:rsid w:val="00431B14"/>
    <w:rsid w:val="0043302C"/>
    <w:rsid w:val="004330BD"/>
    <w:rsid w:val="00434197"/>
    <w:rsid w:val="004402DD"/>
    <w:rsid w:val="004440F9"/>
    <w:rsid w:val="0044650B"/>
    <w:rsid w:val="0044758C"/>
    <w:rsid w:val="00447C1B"/>
    <w:rsid w:val="00452171"/>
    <w:rsid w:val="00453872"/>
    <w:rsid w:val="00455A93"/>
    <w:rsid w:val="00455E05"/>
    <w:rsid w:val="00456CDA"/>
    <w:rsid w:val="00457368"/>
    <w:rsid w:val="004627A9"/>
    <w:rsid w:val="004671CD"/>
    <w:rsid w:val="00470A73"/>
    <w:rsid w:val="00474775"/>
    <w:rsid w:val="00474AA9"/>
    <w:rsid w:val="00475414"/>
    <w:rsid w:val="004757C1"/>
    <w:rsid w:val="00476022"/>
    <w:rsid w:val="004778E4"/>
    <w:rsid w:val="00477D10"/>
    <w:rsid w:val="0048004B"/>
    <w:rsid w:val="00481752"/>
    <w:rsid w:val="00481C5F"/>
    <w:rsid w:val="00482A67"/>
    <w:rsid w:val="00484219"/>
    <w:rsid w:val="004843E8"/>
    <w:rsid w:val="0048520D"/>
    <w:rsid w:val="00486FC9"/>
    <w:rsid w:val="00487334"/>
    <w:rsid w:val="004947D8"/>
    <w:rsid w:val="00494800"/>
    <w:rsid w:val="004966FF"/>
    <w:rsid w:val="004A0B87"/>
    <w:rsid w:val="004A14B8"/>
    <w:rsid w:val="004A1D49"/>
    <w:rsid w:val="004A21D9"/>
    <w:rsid w:val="004A247F"/>
    <w:rsid w:val="004A2DE8"/>
    <w:rsid w:val="004A3A8C"/>
    <w:rsid w:val="004A5191"/>
    <w:rsid w:val="004A5E5B"/>
    <w:rsid w:val="004A6C12"/>
    <w:rsid w:val="004A6D69"/>
    <w:rsid w:val="004B18AA"/>
    <w:rsid w:val="004B2645"/>
    <w:rsid w:val="004B686D"/>
    <w:rsid w:val="004B7227"/>
    <w:rsid w:val="004C1386"/>
    <w:rsid w:val="004C24ED"/>
    <w:rsid w:val="004C2AE5"/>
    <w:rsid w:val="004C47B7"/>
    <w:rsid w:val="004C782C"/>
    <w:rsid w:val="004D137C"/>
    <w:rsid w:val="004D293B"/>
    <w:rsid w:val="004D3D39"/>
    <w:rsid w:val="004D3DEA"/>
    <w:rsid w:val="004D41D1"/>
    <w:rsid w:val="004E0619"/>
    <w:rsid w:val="004E07B1"/>
    <w:rsid w:val="004E20D4"/>
    <w:rsid w:val="004E3E20"/>
    <w:rsid w:val="004F136E"/>
    <w:rsid w:val="004F1A06"/>
    <w:rsid w:val="004F1B52"/>
    <w:rsid w:val="004F5022"/>
    <w:rsid w:val="004F5C0E"/>
    <w:rsid w:val="00500839"/>
    <w:rsid w:val="00500CB0"/>
    <w:rsid w:val="00502108"/>
    <w:rsid w:val="005029FF"/>
    <w:rsid w:val="00502B31"/>
    <w:rsid w:val="00503DF6"/>
    <w:rsid w:val="00504373"/>
    <w:rsid w:val="0050440A"/>
    <w:rsid w:val="00504E4E"/>
    <w:rsid w:val="00505693"/>
    <w:rsid w:val="00506CF2"/>
    <w:rsid w:val="00507225"/>
    <w:rsid w:val="00507A5D"/>
    <w:rsid w:val="00512B80"/>
    <w:rsid w:val="00516CC5"/>
    <w:rsid w:val="0052102D"/>
    <w:rsid w:val="00524951"/>
    <w:rsid w:val="00525528"/>
    <w:rsid w:val="00533E92"/>
    <w:rsid w:val="00537642"/>
    <w:rsid w:val="00540883"/>
    <w:rsid w:val="00540E5F"/>
    <w:rsid w:val="00540F39"/>
    <w:rsid w:val="00544037"/>
    <w:rsid w:val="00546C2F"/>
    <w:rsid w:val="00547259"/>
    <w:rsid w:val="00553A5A"/>
    <w:rsid w:val="00553CE5"/>
    <w:rsid w:val="00564951"/>
    <w:rsid w:val="005652FD"/>
    <w:rsid w:val="00572D59"/>
    <w:rsid w:val="00575721"/>
    <w:rsid w:val="00575D9C"/>
    <w:rsid w:val="005778FE"/>
    <w:rsid w:val="00583E84"/>
    <w:rsid w:val="005841D3"/>
    <w:rsid w:val="0058439B"/>
    <w:rsid w:val="00584B35"/>
    <w:rsid w:val="00585B58"/>
    <w:rsid w:val="00585CB5"/>
    <w:rsid w:val="005861C0"/>
    <w:rsid w:val="005869A2"/>
    <w:rsid w:val="00586E05"/>
    <w:rsid w:val="0059218B"/>
    <w:rsid w:val="0059270D"/>
    <w:rsid w:val="00592D46"/>
    <w:rsid w:val="00593504"/>
    <w:rsid w:val="00593F01"/>
    <w:rsid w:val="00594A00"/>
    <w:rsid w:val="0059750C"/>
    <w:rsid w:val="005A0849"/>
    <w:rsid w:val="005A180F"/>
    <w:rsid w:val="005A2D57"/>
    <w:rsid w:val="005A333A"/>
    <w:rsid w:val="005A354C"/>
    <w:rsid w:val="005A606B"/>
    <w:rsid w:val="005A6465"/>
    <w:rsid w:val="005A6990"/>
    <w:rsid w:val="005B03FF"/>
    <w:rsid w:val="005B06F0"/>
    <w:rsid w:val="005B1A65"/>
    <w:rsid w:val="005B1BCF"/>
    <w:rsid w:val="005B2393"/>
    <w:rsid w:val="005B2C4B"/>
    <w:rsid w:val="005B578B"/>
    <w:rsid w:val="005B642A"/>
    <w:rsid w:val="005B6581"/>
    <w:rsid w:val="005B76E9"/>
    <w:rsid w:val="005B79D7"/>
    <w:rsid w:val="005C032F"/>
    <w:rsid w:val="005C1918"/>
    <w:rsid w:val="005C1C1C"/>
    <w:rsid w:val="005C1D92"/>
    <w:rsid w:val="005C36B5"/>
    <w:rsid w:val="005C3A5C"/>
    <w:rsid w:val="005C3BC9"/>
    <w:rsid w:val="005C4BCF"/>
    <w:rsid w:val="005C663A"/>
    <w:rsid w:val="005C7B00"/>
    <w:rsid w:val="005C7BE8"/>
    <w:rsid w:val="005D226E"/>
    <w:rsid w:val="005D49F3"/>
    <w:rsid w:val="005E1DB2"/>
    <w:rsid w:val="005E36B4"/>
    <w:rsid w:val="005E3C87"/>
    <w:rsid w:val="005E5A3E"/>
    <w:rsid w:val="005E667C"/>
    <w:rsid w:val="005F1778"/>
    <w:rsid w:val="005F2879"/>
    <w:rsid w:val="005F7BD7"/>
    <w:rsid w:val="00602D45"/>
    <w:rsid w:val="00607530"/>
    <w:rsid w:val="00610A48"/>
    <w:rsid w:val="00615461"/>
    <w:rsid w:val="0061610C"/>
    <w:rsid w:val="00622146"/>
    <w:rsid w:val="00622B03"/>
    <w:rsid w:val="00624C02"/>
    <w:rsid w:val="00630117"/>
    <w:rsid w:val="0063309F"/>
    <w:rsid w:val="00633BDE"/>
    <w:rsid w:val="00634A4B"/>
    <w:rsid w:val="006355A0"/>
    <w:rsid w:val="00635808"/>
    <w:rsid w:val="00637C6A"/>
    <w:rsid w:val="00640F27"/>
    <w:rsid w:val="00641F2C"/>
    <w:rsid w:val="00642D5D"/>
    <w:rsid w:val="0064562A"/>
    <w:rsid w:val="00651647"/>
    <w:rsid w:val="00651BB2"/>
    <w:rsid w:val="00651D60"/>
    <w:rsid w:val="00655271"/>
    <w:rsid w:val="00655360"/>
    <w:rsid w:val="0065599E"/>
    <w:rsid w:val="00655AA8"/>
    <w:rsid w:val="00657F81"/>
    <w:rsid w:val="00661EDE"/>
    <w:rsid w:val="0066244F"/>
    <w:rsid w:val="00663D0B"/>
    <w:rsid w:val="00664B05"/>
    <w:rsid w:val="0067031C"/>
    <w:rsid w:val="00673082"/>
    <w:rsid w:val="006733B2"/>
    <w:rsid w:val="0067395F"/>
    <w:rsid w:val="00676ED5"/>
    <w:rsid w:val="00681F0C"/>
    <w:rsid w:val="00681FE7"/>
    <w:rsid w:val="0068238C"/>
    <w:rsid w:val="0068331F"/>
    <w:rsid w:val="006839DC"/>
    <w:rsid w:val="0068483D"/>
    <w:rsid w:val="0068653C"/>
    <w:rsid w:val="006879D1"/>
    <w:rsid w:val="00690EE1"/>
    <w:rsid w:val="00693D9B"/>
    <w:rsid w:val="0069445F"/>
    <w:rsid w:val="00694594"/>
    <w:rsid w:val="00697987"/>
    <w:rsid w:val="006A1E9B"/>
    <w:rsid w:val="006A2808"/>
    <w:rsid w:val="006A3223"/>
    <w:rsid w:val="006A475C"/>
    <w:rsid w:val="006A4E6A"/>
    <w:rsid w:val="006A5B4E"/>
    <w:rsid w:val="006A6771"/>
    <w:rsid w:val="006B1C65"/>
    <w:rsid w:val="006B5B2E"/>
    <w:rsid w:val="006B66B5"/>
    <w:rsid w:val="006B7A9A"/>
    <w:rsid w:val="006C084C"/>
    <w:rsid w:val="006C6C49"/>
    <w:rsid w:val="006C749A"/>
    <w:rsid w:val="006C7AF4"/>
    <w:rsid w:val="006D6315"/>
    <w:rsid w:val="006E278D"/>
    <w:rsid w:val="006E3693"/>
    <w:rsid w:val="006E3840"/>
    <w:rsid w:val="006E4D79"/>
    <w:rsid w:val="006E6B18"/>
    <w:rsid w:val="006F0863"/>
    <w:rsid w:val="006F7D10"/>
    <w:rsid w:val="00701E19"/>
    <w:rsid w:val="00704CE8"/>
    <w:rsid w:val="00705381"/>
    <w:rsid w:val="00706E56"/>
    <w:rsid w:val="00707E44"/>
    <w:rsid w:val="00707F37"/>
    <w:rsid w:val="00710396"/>
    <w:rsid w:val="007152EA"/>
    <w:rsid w:val="00716050"/>
    <w:rsid w:val="00716F8F"/>
    <w:rsid w:val="00720036"/>
    <w:rsid w:val="00720B7A"/>
    <w:rsid w:val="00722538"/>
    <w:rsid w:val="0072285F"/>
    <w:rsid w:val="00724051"/>
    <w:rsid w:val="00724A7A"/>
    <w:rsid w:val="00726B1C"/>
    <w:rsid w:val="00727CC7"/>
    <w:rsid w:val="007307F0"/>
    <w:rsid w:val="00733094"/>
    <w:rsid w:val="00737295"/>
    <w:rsid w:val="007379B2"/>
    <w:rsid w:val="00741E1B"/>
    <w:rsid w:val="00745EA8"/>
    <w:rsid w:val="007474C4"/>
    <w:rsid w:val="00747EAB"/>
    <w:rsid w:val="00750A0C"/>
    <w:rsid w:val="00750C19"/>
    <w:rsid w:val="007510FD"/>
    <w:rsid w:val="007535CE"/>
    <w:rsid w:val="00753626"/>
    <w:rsid w:val="00766F6F"/>
    <w:rsid w:val="00766FB3"/>
    <w:rsid w:val="007710B2"/>
    <w:rsid w:val="0077289C"/>
    <w:rsid w:val="00775583"/>
    <w:rsid w:val="00776DAF"/>
    <w:rsid w:val="00776E98"/>
    <w:rsid w:val="007777A2"/>
    <w:rsid w:val="007778AA"/>
    <w:rsid w:val="00780D7B"/>
    <w:rsid w:val="007814E8"/>
    <w:rsid w:val="0078154E"/>
    <w:rsid w:val="00781611"/>
    <w:rsid w:val="007832C4"/>
    <w:rsid w:val="007856DE"/>
    <w:rsid w:val="00785FC4"/>
    <w:rsid w:val="007860A2"/>
    <w:rsid w:val="00793FB4"/>
    <w:rsid w:val="00796C8B"/>
    <w:rsid w:val="007A21DE"/>
    <w:rsid w:val="007A65D1"/>
    <w:rsid w:val="007B06B4"/>
    <w:rsid w:val="007B291F"/>
    <w:rsid w:val="007B30E9"/>
    <w:rsid w:val="007C4AF2"/>
    <w:rsid w:val="007C5134"/>
    <w:rsid w:val="007C5411"/>
    <w:rsid w:val="007D0C9C"/>
    <w:rsid w:val="007D1FDC"/>
    <w:rsid w:val="007D26CA"/>
    <w:rsid w:val="007D3071"/>
    <w:rsid w:val="007D3801"/>
    <w:rsid w:val="007D4752"/>
    <w:rsid w:val="007D7C9E"/>
    <w:rsid w:val="007E03EA"/>
    <w:rsid w:val="007E2D46"/>
    <w:rsid w:val="007E3DDB"/>
    <w:rsid w:val="007E52F4"/>
    <w:rsid w:val="007F0932"/>
    <w:rsid w:val="007F1685"/>
    <w:rsid w:val="007F4ABE"/>
    <w:rsid w:val="007F7F41"/>
    <w:rsid w:val="00800458"/>
    <w:rsid w:val="00806299"/>
    <w:rsid w:val="00817E75"/>
    <w:rsid w:val="00820491"/>
    <w:rsid w:val="008230F9"/>
    <w:rsid w:val="00823528"/>
    <w:rsid w:val="008248A7"/>
    <w:rsid w:val="00826BF3"/>
    <w:rsid w:val="00831119"/>
    <w:rsid w:val="0083233E"/>
    <w:rsid w:val="008329CE"/>
    <w:rsid w:val="0083463F"/>
    <w:rsid w:val="0083522B"/>
    <w:rsid w:val="008376F1"/>
    <w:rsid w:val="008410F1"/>
    <w:rsid w:val="00842D7A"/>
    <w:rsid w:val="00842F25"/>
    <w:rsid w:val="008449D9"/>
    <w:rsid w:val="00844CAF"/>
    <w:rsid w:val="00845BC0"/>
    <w:rsid w:val="008475DE"/>
    <w:rsid w:val="00854DF9"/>
    <w:rsid w:val="00855CA9"/>
    <w:rsid w:val="008565E3"/>
    <w:rsid w:val="00856863"/>
    <w:rsid w:val="00860912"/>
    <w:rsid w:val="0086339F"/>
    <w:rsid w:val="00863BF3"/>
    <w:rsid w:val="00864061"/>
    <w:rsid w:val="00864593"/>
    <w:rsid w:val="00865654"/>
    <w:rsid w:val="00871435"/>
    <w:rsid w:val="008719FE"/>
    <w:rsid w:val="00871E1C"/>
    <w:rsid w:val="00872010"/>
    <w:rsid w:val="0087201A"/>
    <w:rsid w:val="00872A62"/>
    <w:rsid w:val="008747BD"/>
    <w:rsid w:val="0088109B"/>
    <w:rsid w:val="008818C1"/>
    <w:rsid w:val="00885E4D"/>
    <w:rsid w:val="00886F21"/>
    <w:rsid w:val="00887694"/>
    <w:rsid w:val="008878EB"/>
    <w:rsid w:val="00887D33"/>
    <w:rsid w:val="00893807"/>
    <w:rsid w:val="008949B5"/>
    <w:rsid w:val="0089580D"/>
    <w:rsid w:val="00897E50"/>
    <w:rsid w:val="008A025D"/>
    <w:rsid w:val="008A0C8B"/>
    <w:rsid w:val="008A14CB"/>
    <w:rsid w:val="008A2AB0"/>
    <w:rsid w:val="008A6BE7"/>
    <w:rsid w:val="008B31C7"/>
    <w:rsid w:val="008B52E0"/>
    <w:rsid w:val="008B5DDD"/>
    <w:rsid w:val="008B6BE1"/>
    <w:rsid w:val="008B6E1E"/>
    <w:rsid w:val="008C1616"/>
    <w:rsid w:val="008C1840"/>
    <w:rsid w:val="008C3DC3"/>
    <w:rsid w:val="008C4099"/>
    <w:rsid w:val="008C736A"/>
    <w:rsid w:val="008D31FB"/>
    <w:rsid w:val="008D36A8"/>
    <w:rsid w:val="008D3BF0"/>
    <w:rsid w:val="008D4023"/>
    <w:rsid w:val="008D4E9B"/>
    <w:rsid w:val="008D51DE"/>
    <w:rsid w:val="008E0EEC"/>
    <w:rsid w:val="008E1584"/>
    <w:rsid w:val="008E1E6E"/>
    <w:rsid w:val="008E28A4"/>
    <w:rsid w:val="008E34BB"/>
    <w:rsid w:val="008E522F"/>
    <w:rsid w:val="008E7E05"/>
    <w:rsid w:val="008F0117"/>
    <w:rsid w:val="008F112F"/>
    <w:rsid w:val="008F3DC6"/>
    <w:rsid w:val="008F6198"/>
    <w:rsid w:val="00901066"/>
    <w:rsid w:val="00901218"/>
    <w:rsid w:val="00901623"/>
    <w:rsid w:val="00901D8C"/>
    <w:rsid w:val="00902A06"/>
    <w:rsid w:val="0090401F"/>
    <w:rsid w:val="009055E2"/>
    <w:rsid w:val="00905653"/>
    <w:rsid w:val="009101BF"/>
    <w:rsid w:val="009110BB"/>
    <w:rsid w:val="00911C54"/>
    <w:rsid w:val="00912EFD"/>
    <w:rsid w:val="00913064"/>
    <w:rsid w:val="00913DE4"/>
    <w:rsid w:val="00922778"/>
    <w:rsid w:val="00922FEC"/>
    <w:rsid w:val="009249E7"/>
    <w:rsid w:val="00925A6B"/>
    <w:rsid w:val="00926A76"/>
    <w:rsid w:val="00926AA8"/>
    <w:rsid w:val="009273F1"/>
    <w:rsid w:val="00927682"/>
    <w:rsid w:val="00931B1B"/>
    <w:rsid w:val="00933250"/>
    <w:rsid w:val="00933361"/>
    <w:rsid w:val="00933D98"/>
    <w:rsid w:val="00933DAB"/>
    <w:rsid w:val="009367D4"/>
    <w:rsid w:val="00943A0D"/>
    <w:rsid w:val="00944ABD"/>
    <w:rsid w:val="00945D3D"/>
    <w:rsid w:val="00945F96"/>
    <w:rsid w:val="00947101"/>
    <w:rsid w:val="00953F43"/>
    <w:rsid w:val="00954BA1"/>
    <w:rsid w:val="00955B95"/>
    <w:rsid w:val="009562FC"/>
    <w:rsid w:val="009567C3"/>
    <w:rsid w:val="00956CDA"/>
    <w:rsid w:val="00957222"/>
    <w:rsid w:val="00960A3D"/>
    <w:rsid w:val="00960E5D"/>
    <w:rsid w:val="0096135D"/>
    <w:rsid w:val="009632D3"/>
    <w:rsid w:val="00963F78"/>
    <w:rsid w:val="009646C2"/>
    <w:rsid w:val="00965FC3"/>
    <w:rsid w:val="009716EE"/>
    <w:rsid w:val="00971F4A"/>
    <w:rsid w:val="00973012"/>
    <w:rsid w:val="009741E5"/>
    <w:rsid w:val="0097505C"/>
    <w:rsid w:val="0097734B"/>
    <w:rsid w:val="00980F1C"/>
    <w:rsid w:val="00983B61"/>
    <w:rsid w:val="0098435B"/>
    <w:rsid w:val="009850A1"/>
    <w:rsid w:val="00985129"/>
    <w:rsid w:val="0098798C"/>
    <w:rsid w:val="00991043"/>
    <w:rsid w:val="0099467D"/>
    <w:rsid w:val="009A0134"/>
    <w:rsid w:val="009A0400"/>
    <w:rsid w:val="009A08CA"/>
    <w:rsid w:val="009A45D7"/>
    <w:rsid w:val="009A6D45"/>
    <w:rsid w:val="009B116D"/>
    <w:rsid w:val="009B33DC"/>
    <w:rsid w:val="009B7636"/>
    <w:rsid w:val="009C03C0"/>
    <w:rsid w:val="009C4BA6"/>
    <w:rsid w:val="009C516D"/>
    <w:rsid w:val="009C51BB"/>
    <w:rsid w:val="009C60F4"/>
    <w:rsid w:val="009D4257"/>
    <w:rsid w:val="009E0398"/>
    <w:rsid w:val="009E2867"/>
    <w:rsid w:val="009E2DD9"/>
    <w:rsid w:val="009E5A3A"/>
    <w:rsid w:val="009F01CC"/>
    <w:rsid w:val="009F109F"/>
    <w:rsid w:val="00A013EB"/>
    <w:rsid w:val="00A02335"/>
    <w:rsid w:val="00A06263"/>
    <w:rsid w:val="00A06A0D"/>
    <w:rsid w:val="00A125CE"/>
    <w:rsid w:val="00A148CD"/>
    <w:rsid w:val="00A1670A"/>
    <w:rsid w:val="00A21879"/>
    <w:rsid w:val="00A2279F"/>
    <w:rsid w:val="00A24D10"/>
    <w:rsid w:val="00A266EC"/>
    <w:rsid w:val="00A31FF0"/>
    <w:rsid w:val="00A3244E"/>
    <w:rsid w:val="00A32C69"/>
    <w:rsid w:val="00A35C39"/>
    <w:rsid w:val="00A35C61"/>
    <w:rsid w:val="00A4032C"/>
    <w:rsid w:val="00A40C5B"/>
    <w:rsid w:val="00A41F37"/>
    <w:rsid w:val="00A432FD"/>
    <w:rsid w:val="00A45B6E"/>
    <w:rsid w:val="00A4661A"/>
    <w:rsid w:val="00A479FD"/>
    <w:rsid w:val="00A55403"/>
    <w:rsid w:val="00A55EA8"/>
    <w:rsid w:val="00A5641A"/>
    <w:rsid w:val="00A61507"/>
    <w:rsid w:val="00A61E44"/>
    <w:rsid w:val="00A62671"/>
    <w:rsid w:val="00A65A4E"/>
    <w:rsid w:val="00A715B5"/>
    <w:rsid w:val="00A724C7"/>
    <w:rsid w:val="00A72B21"/>
    <w:rsid w:val="00A7542C"/>
    <w:rsid w:val="00A76065"/>
    <w:rsid w:val="00A76A1F"/>
    <w:rsid w:val="00A80F08"/>
    <w:rsid w:val="00A821B4"/>
    <w:rsid w:val="00A87243"/>
    <w:rsid w:val="00A91C58"/>
    <w:rsid w:val="00A91DF9"/>
    <w:rsid w:val="00A93692"/>
    <w:rsid w:val="00A94663"/>
    <w:rsid w:val="00A95A7B"/>
    <w:rsid w:val="00A95F17"/>
    <w:rsid w:val="00A9780F"/>
    <w:rsid w:val="00AA0F4F"/>
    <w:rsid w:val="00AA12EF"/>
    <w:rsid w:val="00AA38E8"/>
    <w:rsid w:val="00AA6435"/>
    <w:rsid w:val="00AA6D59"/>
    <w:rsid w:val="00AA7685"/>
    <w:rsid w:val="00AA79C2"/>
    <w:rsid w:val="00AB0FD6"/>
    <w:rsid w:val="00AB57BB"/>
    <w:rsid w:val="00AB581B"/>
    <w:rsid w:val="00AB729D"/>
    <w:rsid w:val="00AB7875"/>
    <w:rsid w:val="00AC1716"/>
    <w:rsid w:val="00AC2977"/>
    <w:rsid w:val="00AC3CC7"/>
    <w:rsid w:val="00AC4FBB"/>
    <w:rsid w:val="00AC5122"/>
    <w:rsid w:val="00AC5ADE"/>
    <w:rsid w:val="00AC6D01"/>
    <w:rsid w:val="00AC7578"/>
    <w:rsid w:val="00AC7DBB"/>
    <w:rsid w:val="00AC7FA4"/>
    <w:rsid w:val="00AD1D78"/>
    <w:rsid w:val="00AD2A24"/>
    <w:rsid w:val="00AD4DDF"/>
    <w:rsid w:val="00AD60BC"/>
    <w:rsid w:val="00AD64E4"/>
    <w:rsid w:val="00AE0731"/>
    <w:rsid w:val="00AE0FE8"/>
    <w:rsid w:val="00AE1C26"/>
    <w:rsid w:val="00AE1FB5"/>
    <w:rsid w:val="00AE39E8"/>
    <w:rsid w:val="00AE3FA9"/>
    <w:rsid w:val="00AE41E2"/>
    <w:rsid w:val="00AE7277"/>
    <w:rsid w:val="00AE74E5"/>
    <w:rsid w:val="00AE7A62"/>
    <w:rsid w:val="00AF1AA3"/>
    <w:rsid w:val="00AF2AB0"/>
    <w:rsid w:val="00AF2F78"/>
    <w:rsid w:val="00AF3EF4"/>
    <w:rsid w:val="00AF656E"/>
    <w:rsid w:val="00AF6AB0"/>
    <w:rsid w:val="00AF740D"/>
    <w:rsid w:val="00AF7714"/>
    <w:rsid w:val="00B0509E"/>
    <w:rsid w:val="00B0616D"/>
    <w:rsid w:val="00B06843"/>
    <w:rsid w:val="00B10121"/>
    <w:rsid w:val="00B11D90"/>
    <w:rsid w:val="00B13908"/>
    <w:rsid w:val="00B1405D"/>
    <w:rsid w:val="00B15FB1"/>
    <w:rsid w:val="00B16A3C"/>
    <w:rsid w:val="00B21015"/>
    <w:rsid w:val="00B218D0"/>
    <w:rsid w:val="00B23014"/>
    <w:rsid w:val="00B2570E"/>
    <w:rsid w:val="00B26CF8"/>
    <w:rsid w:val="00B26F7D"/>
    <w:rsid w:val="00B27D9B"/>
    <w:rsid w:val="00B337CC"/>
    <w:rsid w:val="00B344ED"/>
    <w:rsid w:val="00B37D14"/>
    <w:rsid w:val="00B41D25"/>
    <w:rsid w:val="00B427C8"/>
    <w:rsid w:val="00B45423"/>
    <w:rsid w:val="00B45A7A"/>
    <w:rsid w:val="00B470FC"/>
    <w:rsid w:val="00B474DE"/>
    <w:rsid w:val="00B543DA"/>
    <w:rsid w:val="00B55AA6"/>
    <w:rsid w:val="00B60589"/>
    <w:rsid w:val="00B6190D"/>
    <w:rsid w:val="00B6365C"/>
    <w:rsid w:val="00B65E91"/>
    <w:rsid w:val="00B67BA0"/>
    <w:rsid w:val="00B8002A"/>
    <w:rsid w:val="00B813E2"/>
    <w:rsid w:val="00B82BD8"/>
    <w:rsid w:val="00B8390B"/>
    <w:rsid w:val="00B8434E"/>
    <w:rsid w:val="00B86787"/>
    <w:rsid w:val="00B86DFD"/>
    <w:rsid w:val="00B9519D"/>
    <w:rsid w:val="00BA2A6A"/>
    <w:rsid w:val="00BB3F06"/>
    <w:rsid w:val="00BB5E05"/>
    <w:rsid w:val="00BB6303"/>
    <w:rsid w:val="00BB6CFB"/>
    <w:rsid w:val="00BB71CA"/>
    <w:rsid w:val="00BB7FE6"/>
    <w:rsid w:val="00BC41C1"/>
    <w:rsid w:val="00BC594B"/>
    <w:rsid w:val="00BC7B44"/>
    <w:rsid w:val="00BC7EBD"/>
    <w:rsid w:val="00BD138A"/>
    <w:rsid w:val="00BD1E93"/>
    <w:rsid w:val="00BD2DAD"/>
    <w:rsid w:val="00BD3F36"/>
    <w:rsid w:val="00BD6127"/>
    <w:rsid w:val="00BD6E6E"/>
    <w:rsid w:val="00BE10CD"/>
    <w:rsid w:val="00BE117C"/>
    <w:rsid w:val="00BE4181"/>
    <w:rsid w:val="00BE4477"/>
    <w:rsid w:val="00BE48E7"/>
    <w:rsid w:val="00BE4BF6"/>
    <w:rsid w:val="00BE62EB"/>
    <w:rsid w:val="00BE66D5"/>
    <w:rsid w:val="00BF2992"/>
    <w:rsid w:val="00BF43D4"/>
    <w:rsid w:val="00BF4572"/>
    <w:rsid w:val="00BF4B64"/>
    <w:rsid w:val="00BF50FD"/>
    <w:rsid w:val="00BF5733"/>
    <w:rsid w:val="00BF6284"/>
    <w:rsid w:val="00BF64B7"/>
    <w:rsid w:val="00C0024C"/>
    <w:rsid w:val="00C00619"/>
    <w:rsid w:val="00C029D7"/>
    <w:rsid w:val="00C0426A"/>
    <w:rsid w:val="00C05745"/>
    <w:rsid w:val="00C06C95"/>
    <w:rsid w:val="00C07C95"/>
    <w:rsid w:val="00C14772"/>
    <w:rsid w:val="00C16F19"/>
    <w:rsid w:val="00C21645"/>
    <w:rsid w:val="00C21EBB"/>
    <w:rsid w:val="00C22521"/>
    <w:rsid w:val="00C22DD6"/>
    <w:rsid w:val="00C24422"/>
    <w:rsid w:val="00C2514A"/>
    <w:rsid w:val="00C25E8E"/>
    <w:rsid w:val="00C31FCA"/>
    <w:rsid w:val="00C32031"/>
    <w:rsid w:val="00C32707"/>
    <w:rsid w:val="00C327D4"/>
    <w:rsid w:val="00C37BD4"/>
    <w:rsid w:val="00C37C5A"/>
    <w:rsid w:val="00C40437"/>
    <w:rsid w:val="00C408A6"/>
    <w:rsid w:val="00C426C6"/>
    <w:rsid w:val="00C449D9"/>
    <w:rsid w:val="00C54204"/>
    <w:rsid w:val="00C558D1"/>
    <w:rsid w:val="00C55B97"/>
    <w:rsid w:val="00C56C8B"/>
    <w:rsid w:val="00C572CE"/>
    <w:rsid w:val="00C63391"/>
    <w:rsid w:val="00C70447"/>
    <w:rsid w:val="00C74763"/>
    <w:rsid w:val="00C7566A"/>
    <w:rsid w:val="00C759E5"/>
    <w:rsid w:val="00C76FE1"/>
    <w:rsid w:val="00C82B97"/>
    <w:rsid w:val="00C84824"/>
    <w:rsid w:val="00C904AB"/>
    <w:rsid w:val="00C9135B"/>
    <w:rsid w:val="00C92D4F"/>
    <w:rsid w:val="00C96A9C"/>
    <w:rsid w:val="00CA0224"/>
    <w:rsid w:val="00CA54BA"/>
    <w:rsid w:val="00CB0AEF"/>
    <w:rsid w:val="00CB1769"/>
    <w:rsid w:val="00CB184C"/>
    <w:rsid w:val="00CB4522"/>
    <w:rsid w:val="00CB6EED"/>
    <w:rsid w:val="00CC2F7C"/>
    <w:rsid w:val="00CC3E70"/>
    <w:rsid w:val="00CC4957"/>
    <w:rsid w:val="00CC5ECB"/>
    <w:rsid w:val="00CC6449"/>
    <w:rsid w:val="00CD0042"/>
    <w:rsid w:val="00CD68FD"/>
    <w:rsid w:val="00CD6F72"/>
    <w:rsid w:val="00CE0402"/>
    <w:rsid w:val="00CE1E3F"/>
    <w:rsid w:val="00CE3081"/>
    <w:rsid w:val="00CE3CBF"/>
    <w:rsid w:val="00CF2D13"/>
    <w:rsid w:val="00CF41C5"/>
    <w:rsid w:val="00D007FD"/>
    <w:rsid w:val="00D01620"/>
    <w:rsid w:val="00D028FA"/>
    <w:rsid w:val="00D03DAC"/>
    <w:rsid w:val="00D04C35"/>
    <w:rsid w:val="00D06FD5"/>
    <w:rsid w:val="00D104D5"/>
    <w:rsid w:val="00D1229F"/>
    <w:rsid w:val="00D14213"/>
    <w:rsid w:val="00D14A6E"/>
    <w:rsid w:val="00D14E8D"/>
    <w:rsid w:val="00D172E1"/>
    <w:rsid w:val="00D241AC"/>
    <w:rsid w:val="00D24436"/>
    <w:rsid w:val="00D25FC5"/>
    <w:rsid w:val="00D2695E"/>
    <w:rsid w:val="00D26F52"/>
    <w:rsid w:val="00D27FBF"/>
    <w:rsid w:val="00D31085"/>
    <w:rsid w:val="00D3234A"/>
    <w:rsid w:val="00D35135"/>
    <w:rsid w:val="00D35DB6"/>
    <w:rsid w:val="00D366BC"/>
    <w:rsid w:val="00D37C9F"/>
    <w:rsid w:val="00D404B5"/>
    <w:rsid w:val="00D4136E"/>
    <w:rsid w:val="00D415A1"/>
    <w:rsid w:val="00D416F7"/>
    <w:rsid w:val="00D46809"/>
    <w:rsid w:val="00D5127E"/>
    <w:rsid w:val="00D53339"/>
    <w:rsid w:val="00D551A7"/>
    <w:rsid w:val="00D5770E"/>
    <w:rsid w:val="00D57906"/>
    <w:rsid w:val="00D62751"/>
    <w:rsid w:val="00D65A24"/>
    <w:rsid w:val="00D65B66"/>
    <w:rsid w:val="00D667C5"/>
    <w:rsid w:val="00D72230"/>
    <w:rsid w:val="00D72740"/>
    <w:rsid w:val="00D757E3"/>
    <w:rsid w:val="00D76191"/>
    <w:rsid w:val="00D77423"/>
    <w:rsid w:val="00D86093"/>
    <w:rsid w:val="00D87059"/>
    <w:rsid w:val="00D9532B"/>
    <w:rsid w:val="00D9544D"/>
    <w:rsid w:val="00D97C85"/>
    <w:rsid w:val="00DA22DC"/>
    <w:rsid w:val="00DA239D"/>
    <w:rsid w:val="00DA291D"/>
    <w:rsid w:val="00DA2ABB"/>
    <w:rsid w:val="00DA5FBA"/>
    <w:rsid w:val="00DA66C9"/>
    <w:rsid w:val="00DA7F9B"/>
    <w:rsid w:val="00DB09CA"/>
    <w:rsid w:val="00DB0C20"/>
    <w:rsid w:val="00DB33F9"/>
    <w:rsid w:val="00DB3F9D"/>
    <w:rsid w:val="00DB5FD7"/>
    <w:rsid w:val="00DB6F58"/>
    <w:rsid w:val="00DB75EA"/>
    <w:rsid w:val="00DB7C8F"/>
    <w:rsid w:val="00DC16C3"/>
    <w:rsid w:val="00DC30C2"/>
    <w:rsid w:val="00DC4FF5"/>
    <w:rsid w:val="00DC5346"/>
    <w:rsid w:val="00DC7654"/>
    <w:rsid w:val="00DC787A"/>
    <w:rsid w:val="00DD3C2A"/>
    <w:rsid w:val="00DD6240"/>
    <w:rsid w:val="00DD6653"/>
    <w:rsid w:val="00DD7DA0"/>
    <w:rsid w:val="00DE15E0"/>
    <w:rsid w:val="00DE4432"/>
    <w:rsid w:val="00DE69FA"/>
    <w:rsid w:val="00DF4BD5"/>
    <w:rsid w:val="00DF4D68"/>
    <w:rsid w:val="00E018EE"/>
    <w:rsid w:val="00E059C8"/>
    <w:rsid w:val="00E0649B"/>
    <w:rsid w:val="00E076F5"/>
    <w:rsid w:val="00E07A3D"/>
    <w:rsid w:val="00E11793"/>
    <w:rsid w:val="00E12F27"/>
    <w:rsid w:val="00E13EC6"/>
    <w:rsid w:val="00E14867"/>
    <w:rsid w:val="00E16D94"/>
    <w:rsid w:val="00E16EBC"/>
    <w:rsid w:val="00E17EC1"/>
    <w:rsid w:val="00E20D7B"/>
    <w:rsid w:val="00E23B75"/>
    <w:rsid w:val="00E23BFF"/>
    <w:rsid w:val="00E24310"/>
    <w:rsid w:val="00E24B40"/>
    <w:rsid w:val="00E2782B"/>
    <w:rsid w:val="00E3003B"/>
    <w:rsid w:val="00E31691"/>
    <w:rsid w:val="00E33C61"/>
    <w:rsid w:val="00E34620"/>
    <w:rsid w:val="00E37273"/>
    <w:rsid w:val="00E37FAB"/>
    <w:rsid w:val="00E40FCF"/>
    <w:rsid w:val="00E41ECD"/>
    <w:rsid w:val="00E43367"/>
    <w:rsid w:val="00E47C03"/>
    <w:rsid w:val="00E53D9C"/>
    <w:rsid w:val="00E57FBF"/>
    <w:rsid w:val="00E605C3"/>
    <w:rsid w:val="00E60AA7"/>
    <w:rsid w:val="00E63A69"/>
    <w:rsid w:val="00E71833"/>
    <w:rsid w:val="00E71850"/>
    <w:rsid w:val="00E73670"/>
    <w:rsid w:val="00E76242"/>
    <w:rsid w:val="00E812E3"/>
    <w:rsid w:val="00E81E57"/>
    <w:rsid w:val="00E82917"/>
    <w:rsid w:val="00E832D5"/>
    <w:rsid w:val="00E8508D"/>
    <w:rsid w:val="00E90D34"/>
    <w:rsid w:val="00E965B5"/>
    <w:rsid w:val="00E971A4"/>
    <w:rsid w:val="00E97B83"/>
    <w:rsid w:val="00EA0A4D"/>
    <w:rsid w:val="00EA33B7"/>
    <w:rsid w:val="00EA50DD"/>
    <w:rsid w:val="00EA790D"/>
    <w:rsid w:val="00EB3A5C"/>
    <w:rsid w:val="00EB527C"/>
    <w:rsid w:val="00EB52EF"/>
    <w:rsid w:val="00EB6434"/>
    <w:rsid w:val="00EB6DD9"/>
    <w:rsid w:val="00EC02C8"/>
    <w:rsid w:val="00EC29DD"/>
    <w:rsid w:val="00EC3703"/>
    <w:rsid w:val="00EC3D9E"/>
    <w:rsid w:val="00EC4483"/>
    <w:rsid w:val="00EC4789"/>
    <w:rsid w:val="00EC6985"/>
    <w:rsid w:val="00ED3A27"/>
    <w:rsid w:val="00ED3EC2"/>
    <w:rsid w:val="00ED4449"/>
    <w:rsid w:val="00ED52B4"/>
    <w:rsid w:val="00ED6331"/>
    <w:rsid w:val="00EE0903"/>
    <w:rsid w:val="00EE1EE7"/>
    <w:rsid w:val="00EE24A2"/>
    <w:rsid w:val="00EF07B3"/>
    <w:rsid w:val="00EF3382"/>
    <w:rsid w:val="00EF396B"/>
    <w:rsid w:val="00EF4DCD"/>
    <w:rsid w:val="00F010D7"/>
    <w:rsid w:val="00F02326"/>
    <w:rsid w:val="00F04893"/>
    <w:rsid w:val="00F04E27"/>
    <w:rsid w:val="00F06369"/>
    <w:rsid w:val="00F10D55"/>
    <w:rsid w:val="00F14AB4"/>
    <w:rsid w:val="00F168FA"/>
    <w:rsid w:val="00F20ED4"/>
    <w:rsid w:val="00F21A40"/>
    <w:rsid w:val="00F21E9B"/>
    <w:rsid w:val="00F276E9"/>
    <w:rsid w:val="00F30400"/>
    <w:rsid w:val="00F35D8D"/>
    <w:rsid w:val="00F35DDA"/>
    <w:rsid w:val="00F35E9D"/>
    <w:rsid w:val="00F36156"/>
    <w:rsid w:val="00F367E3"/>
    <w:rsid w:val="00F4248A"/>
    <w:rsid w:val="00F426F4"/>
    <w:rsid w:val="00F444BB"/>
    <w:rsid w:val="00F45B99"/>
    <w:rsid w:val="00F50C18"/>
    <w:rsid w:val="00F51982"/>
    <w:rsid w:val="00F51DAE"/>
    <w:rsid w:val="00F52EFD"/>
    <w:rsid w:val="00F54878"/>
    <w:rsid w:val="00F56716"/>
    <w:rsid w:val="00F56DD4"/>
    <w:rsid w:val="00F60184"/>
    <w:rsid w:val="00F6380A"/>
    <w:rsid w:val="00F640FB"/>
    <w:rsid w:val="00F656C8"/>
    <w:rsid w:val="00F6589F"/>
    <w:rsid w:val="00F669FB"/>
    <w:rsid w:val="00F703C9"/>
    <w:rsid w:val="00F70A7E"/>
    <w:rsid w:val="00F712B2"/>
    <w:rsid w:val="00F71B93"/>
    <w:rsid w:val="00F73D1A"/>
    <w:rsid w:val="00F7502F"/>
    <w:rsid w:val="00F772B8"/>
    <w:rsid w:val="00F77F23"/>
    <w:rsid w:val="00F77F68"/>
    <w:rsid w:val="00F83163"/>
    <w:rsid w:val="00F85C3B"/>
    <w:rsid w:val="00F930BD"/>
    <w:rsid w:val="00F94E34"/>
    <w:rsid w:val="00F95EC8"/>
    <w:rsid w:val="00F970EE"/>
    <w:rsid w:val="00FA06A5"/>
    <w:rsid w:val="00FA0A36"/>
    <w:rsid w:val="00FA5228"/>
    <w:rsid w:val="00FA551C"/>
    <w:rsid w:val="00FA7699"/>
    <w:rsid w:val="00FB5F2E"/>
    <w:rsid w:val="00FC241B"/>
    <w:rsid w:val="00FC4592"/>
    <w:rsid w:val="00FD7226"/>
    <w:rsid w:val="00FD79E3"/>
    <w:rsid w:val="00FE1E76"/>
    <w:rsid w:val="00FE324E"/>
    <w:rsid w:val="00FE48AE"/>
    <w:rsid w:val="00FE4E9C"/>
    <w:rsid w:val="00FE6000"/>
    <w:rsid w:val="00FE7E44"/>
    <w:rsid w:val="00FF1624"/>
    <w:rsid w:val="00FF3014"/>
    <w:rsid w:val="00FF3323"/>
    <w:rsid w:val="00FF395A"/>
    <w:rsid w:val="00FF44AB"/>
    <w:rsid w:val="00FF46C9"/>
    <w:rsid w:val="00FF52CD"/>
    <w:rsid w:val="00FF58C4"/>
    <w:rsid w:val="00FF6975"/>
    <w:rsid w:val="00FF77D9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,"/>
  <w:listSeparator w:val=";"/>
  <w14:docId w14:val="0E4D44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  <w:jc w:val="both"/>
    </w:pPr>
    <w:rPr>
      <w:rFonts w:cs="Century"/>
      <w:kern w:val="1"/>
      <w:sz w:val="22"/>
      <w:szCs w:val="22"/>
      <w:lang w:val="en-US" w:eastAsia="ar-SA"/>
    </w:rPr>
  </w:style>
  <w:style w:type="paragraph" w:styleId="berschrift1">
    <w:name w:val="heading 1"/>
    <w:basedOn w:val="Standard"/>
    <w:next w:val="Standard"/>
    <w:qFormat/>
    <w:pPr>
      <w:keepNext/>
      <w:widowControl/>
      <w:jc w:val="left"/>
      <w:outlineLvl w:val="0"/>
    </w:pPr>
    <w:rPr>
      <w:rFonts w:ascii="Arial" w:hAnsi="Arial"/>
      <w:sz w:val="24"/>
      <w:szCs w:val="20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C47B7"/>
    <w:pPr>
      <w:keepNext/>
      <w:keepLines/>
      <w:widowControl/>
      <w:suppressAutoHyphens w:val="0"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de-DE" w:eastAsia="en-US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ind w:left="400" w:firstLine="0"/>
      <w:outlineLvl w:val="2"/>
    </w:pPr>
    <w:rPr>
      <w:rFonts w:ascii="Arial" w:hAnsi="Arial"/>
      <w:szCs w:val="20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WW8Num5z1">
    <w:name w:val="WW8Num5z1"/>
    <w:rPr>
      <w:rFonts w:ascii="Courier New" w:hAnsi="Courier New"/>
      <w:sz w:val="20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customStyle="1" w:styleId="Heading1Char">
    <w:name w:val="Heading 1 Char"/>
    <w:rPr>
      <w:rFonts w:ascii="Arial" w:hAnsi="Arial" w:cs="Times New Roman"/>
      <w:sz w:val="24"/>
    </w:rPr>
  </w:style>
  <w:style w:type="character" w:customStyle="1" w:styleId="Heading3Char">
    <w:name w:val="Heading 3 Char"/>
    <w:rPr>
      <w:rFonts w:ascii="Arial" w:hAnsi="Arial" w:cs="Times New Roman"/>
      <w:sz w:val="22"/>
    </w:rPr>
  </w:style>
  <w:style w:type="character" w:customStyle="1" w:styleId="HeaderChar">
    <w:name w:val="Header Char"/>
    <w:rPr>
      <w:rFonts w:ascii="Times New Roman" w:hAnsi="Times New Roman" w:cs="Times New Roman"/>
      <w:sz w:val="22"/>
    </w:rPr>
  </w:style>
  <w:style w:type="character" w:customStyle="1" w:styleId="FooterChar">
    <w:name w:val="Footer Char"/>
    <w:rPr>
      <w:rFonts w:ascii="Times New Roman" w:hAnsi="Times New Roman" w:cs="Times New Roman"/>
      <w:sz w:val="22"/>
    </w:rPr>
  </w:style>
  <w:style w:type="character" w:styleId="Fett">
    <w:name w:val="Strong"/>
    <w:qFormat/>
    <w:rPr>
      <w:rFonts w:cs="Times New Roman"/>
      <w:b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news">
    <w:name w:val="news"/>
  </w:style>
  <w:style w:type="character" w:styleId="Seitenzahl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imes New Roman"/>
      <w:kern w:val="1"/>
      <w:sz w:val="16"/>
      <w:lang w:val="en-US"/>
    </w:rPr>
  </w:style>
  <w:style w:type="character" w:styleId="Hervorhebung">
    <w:name w:val="Emphasis"/>
    <w:qFormat/>
    <w:rPr>
      <w:rFonts w:cs="Times New Roman"/>
      <w:b/>
    </w:rPr>
  </w:style>
  <w:style w:type="character" w:customStyle="1" w:styleId="contentnavy">
    <w:name w:val="contentnavy"/>
  </w:style>
  <w:style w:type="character" w:customStyle="1" w:styleId="hilite61">
    <w:name w:val="hilite61"/>
    <w:rPr>
      <w:shd w:val="clear" w:color="auto" w:fill="FFFF66"/>
    </w:rPr>
  </w:style>
  <w:style w:type="character" w:customStyle="1" w:styleId="hilite51">
    <w:name w:val="hilite51"/>
    <w:rPr>
      <w:shd w:val="clear" w:color="auto" w:fill="FFFF66"/>
    </w:rPr>
  </w:style>
  <w:style w:type="character" w:customStyle="1" w:styleId="DateChar">
    <w:name w:val="Date Char"/>
    <w:rPr>
      <w:rFonts w:ascii="Times New Roman" w:hAnsi="Times New Roman" w:cs="Times New Roman"/>
      <w:sz w:val="22"/>
    </w:rPr>
  </w:style>
  <w:style w:type="character" w:styleId="Kommentarzeichen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hAnsi="Times New Roman"/>
      <w:kern w:val="1"/>
    </w:rPr>
  </w:style>
  <w:style w:type="character" w:customStyle="1" w:styleId="CommentSubjectChar">
    <w:name w:val="Comment Subject Char"/>
    <w:rPr>
      <w:rFonts w:ascii="Times New Roman" w:hAnsi="Times New Roman"/>
      <w:b/>
      <w:bCs/>
      <w:kern w:val="1"/>
    </w:rPr>
  </w:style>
  <w:style w:type="character" w:customStyle="1" w:styleId="PlainTextChar">
    <w:name w:val="Plain Text Char"/>
    <w:rPr>
      <w:rFonts w:ascii="Consolas" w:eastAsia="Calibri" w:hAnsi="Consolas" w:cs="Consolas"/>
      <w:sz w:val="21"/>
      <w:szCs w:val="21"/>
    </w:rPr>
  </w:style>
  <w:style w:type="character" w:customStyle="1" w:styleId="bold1">
    <w:name w:val="bold1"/>
    <w:rPr>
      <w:rFonts w:cs="Times New Roman"/>
      <w:b/>
      <w:bCs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link w:val="KopfzeileZchn"/>
    <w:pPr>
      <w:tabs>
        <w:tab w:val="center" w:pos="4252"/>
        <w:tab w:val="right" w:pos="8504"/>
      </w:tabs>
      <w:snapToGrid w:val="0"/>
    </w:pPr>
    <w:rPr>
      <w:szCs w:val="20"/>
      <w:lang w:val="x-none"/>
    </w:rPr>
  </w:style>
  <w:style w:type="paragraph" w:styleId="Fuzeile">
    <w:name w:val="footer"/>
    <w:basedOn w:val="Standard"/>
    <w:pPr>
      <w:tabs>
        <w:tab w:val="center" w:pos="4252"/>
        <w:tab w:val="right" w:pos="8504"/>
      </w:tabs>
      <w:snapToGrid w:val="0"/>
    </w:pPr>
    <w:rPr>
      <w:szCs w:val="20"/>
      <w:lang w:val="x-none"/>
    </w:rPr>
  </w:style>
  <w:style w:type="paragraph" w:styleId="StandardWeb">
    <w:name w:val="Normal (Web)"/>
    <w:basedOn w:val="Standard"/>
    <w:pPr>
      <w:widowControl/>
      <w:spacing w:line="336" w:lineRule="auto"/>
      <w:jc w:val="left"/>
    </w:pPr>
    <w:rPr>
      <w:color w:val="636466"/>
      <w:sz w:val="15"/>
      <w:szCs w:val="15"/>
    </w:rPr>
  </w:style>
  <w:style w:type="paragraph" w:styleId="Sprechblasentext">
    <w:name w:val="Balloon Text"/>
    <w:basedOn w:val="Standard"/>
    <w:rPr>
      <w:rFonts w:ascii="Tahoma" w:hAnsi="Tahoma"/>
      <w:sz w:val="16"/>
      <w:szCs w:val="20"/>
    </w:rPr>
  </w:style>
  <w:style w:type="paragraph" w:customStyle="1" w:styleId="mb05">
    <w:name w:val="mb05"/>
    <w:basedOn w:val="Standard"/>
    <w:pPr>
      <w:widowControl/>
      <w:spacing w:before="280" w:after="75"/>
      <w:jc w:val="left"/>
    </w:pPr>
    <w:rPr>
      <w:rFonts w:ascii="MS PGothic" w:hAnsi="MS PGothic" w:cs="MS PGothic"/>
      <w:sz w:val="24"/>
      <w:szCs w:val="24"/>
    </w:rPr>
  </w:style>
  <w:style w:type="paragraph" w:customStyle="1" w:styleId="mb20">
    <w:name w:val="mb20"/>
    <w:basedOn w:val="Standard"/>
    <w:pPr>
      <w:widowControl/>
      <w:spacing w:before="280" w:after="300"/>
      <w:jc w:val="left"/>
    </w:pPr>
    <w:rPr>
      <w:rFonts w:ascii="MS PGothic" w:hAnsi="MS PGothic" w:cs="MS PGothic"/>
      <w:sz w:val="24"/>
      <w:szCs w:val="24"/>
    </w:rPr>
  </w:style>
  <w:style w:type="paragraph" w:styleId="Datum">
    <w:name w:val="Date"/>
    <w:basedOn w:val="Standard"/>
    <w:next w:val="Standard"/>
    <w:rPr>
      <w:szCs w:val="20"/>
      <w:lang w:val="x-none"/>
    </w:rPr>
  </w:style>
  <w:style w:type="paragraph" w:customStyle="1" w:styleId="Revision1">
    <w:name w:val="Revision1"/>
    <w:pPr>
      <w:suppressAutoHyphens/>
    </w:pPr>
    <w:rPr>
      <w:rFonts w:cs="Century"/>
      <w:kern w:val="1"/>
      <w:sz w:val="22"/>
      <w:szCs w:val="22"/>
      <w:lang w:val="en-US" w:eastAsia="ar-SA"/>
    </w:rPr>
  </w:style>
  <w:style w:type="paragraph" w:styleId="Kommentartext">
    <w:name w:val="annotation text"/>
    <w:basedOn w:val="Standard"/>
    <w:rPr>
      <w:sz w:val="20"/>
      <w:szCs w:val="20"/>
      <w:lang w:val="x-none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b201">
    <w:name w:val="mb201"/>
    <w:basedOn w:val="Standard"/>
    <w:pPr>
      <w:widowControl/>
      <w:spacing w:after="300"/>
      <w:jc w:val="left"/>
    </w:pPr>
    <w:rPr>
      <w:rFonts w:ascii="MS PGothic" w:eastAsia="MS PGothic" w:hAnsi="MS PGothic" w:cs="MS PGothic"/>
      <w:sz w:val="24"/>
      <w:szCs w:val="24"/>
    </w:rPr>
  </w:style>
  <w:style w:type="paragraph" w:customStyle="1" w:styleId="mb051">
    <w:name w:val="mb051"/>
    <w:basedOn w:val="Standard"/>
    <w:pPr>
      <w:widowControl/>
      <w:spacing w:after="75"/>
      <w:jc w:val="left"/>
    </w:pPr>
    <w:rPr>
      <w:rFonts w:ascii="MS PGothic" w:eastAsia="MS PGothic" w:hAnsi="MS PGothic" w:cs="MS PGothic"/>
      <w:sz w:val="24"/>
      <w:szCs w:val="24"/>
    </w:rPr>
  </w:style>
  <w:style w:type="paragraph" w:styleId="Listenabsatz">
    <w:name w:val="List Paragraph"/>
    <w:basedOn w:val="Standard"/>
    <w:uiPriority w:val="34"/>
    <w:qFormat/>
    <w:pPr>
      <w:ind w:left="840"/>
    </w:pPr>
    <w:rPr>
      <w:rFonts w:ascii="Arial" w:eastAsia="MS PGothic" w:hAnsi="Arial"/>
      <w:sz w:val="21"/>
      <w:szCs w:val="21"/>
    </w:rPr>
  </w:style>
  <w:style w:type="paragraph" w:styleId="berarbeitung">
    <w:name w:val="Revision"/>
    <w:pPr>
      <w:suppressAutoHyphens/>
    </w:pPr>
    <w:rPr>
      <w:rFonts w:cs="Century"/>
      <w:kern w:val="1"/>
      <w:sz w:val="22"/>
      <w:szCs w:val="22"/>
      <w:lang w:val="en-US" w:eastAsia="ar-SA"/>
    </w:rPr>
  </w:style>
  <w:style w:type="paragraph" w:styleId="NurText">
    <w:name w:val="Plain Text"/>
    <w:basedOn w:val="Standard"/>
    <w:pPr>
      <w:widowControl/>
      <w:jc w:val="left"/>
    </w:pPr>
    <w:rPr>
      <w:rFonts w:ascii="Consolas" w:eastAsia="Calibri" w:hAnsi="Consolas"/>
      <w:sz w:val="21"/>
      <w:szCs w:val="21"/>
      <w:lang w:val="x-none"/>
    </w:rPr>
  </w:style>
  <w:style w:type="paragraph" w:customStyle="1" w:styleId="WW-Default">
    <w:name w:val="WW-Default"/>
    <w:pPr>
      <w:suppressAutoHyphens/>
      <w:autoSpaceDE w:val="0"/>
    </w:pPr>
    <w:rPr>
      <w:rFonts w:ascii="Arial" w:hAnsi="Arial" w:cs="Arial"/>
      <w:color w:val="000000"/>
      <w:sz w:val="24"/>
      <w:szCs w:val="24"/>
      <w:lang w:val="en-US" w:eastAsia="ar-SA"/>
    </w:rPr>
  </w:style>
  <w:style w:type="paragraph" w:customStyle="1" w:styleId="Framecontents">
    <w:name w:val="Frame contents"/>
    <w:basedOn w:val="Textkrper"/>
  </w:style>
  <w:style w:type="character" w:styleId="BesuchterHyperlink">
    <w:name w:val="FollowedHyperlink"/>
    <w:uiPriority w:val="99"/>
    <w:semiHidden/>
    <w:unhideWhenUsed/>
    <w:rsid w:val="006A1E9B"/>
    <w:rPr>
      <w:color w:val="800080"/>
      <w:u w:val="single"/>
    </w:rPr>
  </w:style>
  <w:style w:type="character" w:customStyle="1" w:styleId="Erwhnung1">
    <w:name w:val="Erwähnung1"/>
    <w:uiPriority w:val="99"/>
    <w:semiHidden/>
    <w:unhideWhenUsed/>
    <w:rsid w:val="00DC7654"/>
    <w:rPr>
      <w:color w:val="2B579A"/>
      <w:shd w:val="clear" w:color="auto" w:fill="E6E6E6"/>
    </w:rPr>
  </w:style>
  <w:style w:type="character" w:customStyle="1" w:styleId="NichtaufgelsteErwhnung1">
    <w:name w:val="Nicht aufgelöste Erwähnung1"/>
    <w:uiPriority w:val="99"/>
    <w:semiHidden/>
    <w:unhideWhenUsed/>
    <w:rsid w:val="00C16F19"/>
    <w:rPr>
      <w:color w:val="808080"/>
      <w:shd w:val="clear" w:color="auto" w:fill="E6E6E6"/>
    </w:rPr>
  </w:style>
  <w:style w:type="character" w:customStyle="1" w:styleId="NichtaufgelsteErwhnung2">
    <w:name w:val="Nicht aufgelöste Erwähnung2"/>
    <w:uiPriority w:val="99"/>
    <w:semiHidden/>
    <w:unhideWhenUsed/>
    <w:rsid w:val="005B2C4B"/>
    <w:rPr>
      <w:color w:val="808080"/>
      <w:shd w:val="clear" w:color="auto" w:fill="E6E6E6"/>
    </w:rPr>
  </w:style>
  <w:style w:type="character" w:customStyle="1" w:styleId="KopfzeileZchn">
    <w:name w:val="Kopfzeile Zchn"/>
    <w:link w:val="Kopfzeile"/>
    <w:rsid w:val="00B8434E"/>
    <w:rPr>
      <w:rFonts w:cs="Century"/>
      <w:kern w:val="1"/>
      <w:sz w:val="22"/>
      <w:lang w:val="x-none" w:eastAsia="ar-SA"/>
    </w:rPr>
  </w:style>
  <w:style w:type="character" w:customStyle="1" w:styleId="tgc">
    <w:name w:val="_tgc"/>
    <w:rsid w:val="0089580D"/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E605C3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C47B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286284"/>
    <w:rPr>
      <w:color w:val="808080"/>
      <w:shd w:val="clear" w:color="auto" w:fill="E6E6E6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0F2178"/>
    <w:rPr>
      <w:color w:val="808080"/>
      <w:shd w:val="clear" w:color="auto" w:fill="E6E6E6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FF3323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1498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  <w:jc w:val="both"/>
    </w:pPr>
    <w:rPr>
      <w:rFonts w:cs="Century"/>
      <w:kern w:val="1"/>
      <w:sz w:val="22"/>
      <w:szCs w:val="22"/>
      <w:lang w:val="en-US" w:eastAsia="ar-SA"/>
    </w:rPr>
  </w:style>
  <w:style w:type="paragraph" w:styleId="berschrift1">
    <w:name w:val="heading 1"/>
    <w:basedOn w:val="Standard"/>
    <w:next w:val="Standard"/>
    <w:qFormat/>
    <w:pPr>
      <w:keepNext/>
      <w:widowControl/>
      <w:jc w:val="left"/>
      <w:outlineLvl w:val="0"/>
    </w:pPr>
    <w:rPr>
      <w:rFonts w:ascii="Arial" w:hAnsi="Arial"/>
      <w:sz w:val="24"/>
      <w:szCs w:val="20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C47B7"/>
    <w:pPr>
      <w:keepNext/>
      <w:keepLines/>
      <w:widowControl/>
      <w:suppressAutoHyphens w:val="0"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de-DE" w:eastAsia="en-US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ind w:left="400" w:firstLine="0"/>
      <w:outlineLvl w:val="2"/>
    </w:pPr>
    <w:rPr>
      <w:rFonts w:ascii="Arial" w:hAnsi="Arial"/>
      <w:szCs w:val="20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WW8Num5z1">
    <w:name w:val="WW8Num5z1"/>
    <w:rPr>
      <w:rFonts w:ascii="Courier New" w:hAnsi="Courier New"/>
      <w:sz w:val="20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customStyle="1" w:styleId="Heading1Char">
    <w:name w:val="Heading 1 Char"/>
    <w:rPr>
      <w:rFonts w:ascii="Arial" w:hAnsi="Arial" w:cs="Times New Roman"/>
      <w:sz w:val="24"/>
    </w:rPr>
  </w:style>
  <w:style w:type="character" w:customStyle="1" w:styleId="Heading3Char">
    <w:name w:val="Heading 3 Char"/>
    <w:rPr>
      <w:rFonts w:ascii="Arial" w:hAnsi="Arial" w:cs="Times New Roman"/>
      <w:sz w:val="22"/>
    </w:rPr>
  </w:style>
  <w:style w:type="character" w:customStyle="1" w:styleId="HeaderChar">
    <w:name w:val="Header Char"/>
    <w:rPr>
      <w:rFonts w:ascii="Times New Roman" w:hAnsi="Times New Roman" w:cs="Times New Roman"/>
      <w:sz w:val="22"/>
    </w:rPr>
  </w:style>
  <w:style w:type="character" w:customStyle="1" w:styleId="FooterChar">
    <w:name w:val="Footer Char"/>
    <w:rPr>
      <w:rFonts w:ascii="Times New Roman" w:hAnsi="Times New Roman" w:cs="Times New Roman"/>
      <w:sz w:val="22"/>
    </w:rPr>
  </w:style>
  <w:style w:type="character" w:styleId="Fett">
    <w:name w:val="Strong"/>
    <w:qFormat/>
    <w:rPr>
      <w:rFonts w:cs="Times New Roman"/>
      <w:b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news">
    <w:name w:val="news"/>
  </w:style>
  <w:style w:type="character" w:styleId="Seitenzahl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imes New Roman"/>
      <w:kern w:val="1"/>
      <w:sz w:val="16"/>
      <w:lang w:val="en-US"/>
    </w:rPr>
  </w:style>
  <w:style w:type="character" w:styleId="Hervorhebung">
    <w:name w:val="Emphasis"/>
    <w:qFormat/>
    <w:rPr>
      <w:rFonts w:cs="Times New Roman"/>
      <w:b/>
    </w:rPr>
  </w:style>
  <w:style w:type="character" w:customStyle="1" w:styleId="contentnavy">
    <w:name w:val="contentnavy"/>
  </w:style>
  <w:style w:type="character" w:customStyle="1" w:styleId="hilite61">
    <w:name w:val="hilite61"/>
    <w:rPr>
      <w:shd w:val="clear" w:color="auto" w:fill="FFFF66"/>
    </w:rPr>
  </w:style>
  <w:style w:type="character" w:customStyle="1" w:styleId="hilite51">
    <w:name w:val="hilite51"/>
    <w:rPr>
      <w:shd w:val="clear" w:color="auto" w:fill="FFFF66"/>
    </w:rPr>
  </w:style>
  <w:style w:type="character" w:customStyle="1" w:styleId="DateChar">
    <w:name w:val="Date Char"/>
    <w:rPr>
      <w:rFonts w:ascii="Times New Roman" w:hAnsi="Times New Roman" w:cs="Times New Roman"/>
      <w:sz w:val="22"/>
    </w:rPr>
  </w:style>
  <w:style w:type="character" w:styleId="Kommentarzeichen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hAnsi="Times New Roman"/>
      <w:kern w:val="1"/>
    </w:rPr>
  </w:style>
  <w:style w:type="character" w:customStyle="1" w:styleId="CommentSubjectChar">
    <w:name w:val="Comment Subject Char"/>
    <w:rPr>
      <w:rFonts w:ascii="Times New Roman" w:hAnsi="Times New Roman"/>
      <w:b/>
      <w:bCs/>
      <w:kern w:val="1"/>
    </w:rPr>
  </w:style>
  <w:style w:type="character" w:customStyle="1" w:styleId="PlainTextChar">
    <w:name w:val="Plain Text Char"/>
    <w:rPr>
      <w:rFonts w:ascii="Consolas" w:eastAsia="Calibri" w:hAnsi="Consolas" w:cs="Consolas"/>
      <w:sz w:val="21"/>
      <w:szCs w:val="21"/>
    </w:rPr>
  </w:style>
  <w:style w:type="character" w:customStyle="1" w:styleId="bold1">
    <w:name w:val="bold1"/>
    <w:rPr>
      <w:rFonts w:cs="Times New Roman"/>
      <w:b/>
      <w:bCs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link w:val="KopfzeileZchn"/>
    <w:pPr>
      <w:tabs>
        <w:tab w:val="center" w:pos="4252"/>
        <w:tab w:val="right" w:pos="8504"/>
      </w:tabs>
      <w:snapToGrid w:val="0"/>
    </w:pPr>
    <w:rPr>
      <w:szCs w:val="20"/>
      <w:lang w:val="x-none"/>
    </w:rPr>
  </w:style>
  <w:style w:type="paragraph" w:styleId="Fuzeile">
    <w:name w:val="footer"/>
    <w:basedOn w:val="Standard"/>
    <w:pPr>
      <w:tabs>
        <w:tab w:val="center" w:pos="4252"/>
        <w:tab w:val="right" w:pos="8504"/>
      </w:tabs>
      <w:snapToGrid w:val="0"/>
    </w:pPr>
    <w:rPr>
      <w:szCs w:val="20"/>
      <w:lang w:val="x-none"/>
    </w:rPr>
  </w:style>
  <w:style w:type="paragraph" w:styleId="StandardWeb">
    <w:name w:val="Normal (Web)"/>
    <w:basedOn w:val="Standard"/>
    <w:pPr>
      <w:widowControl/>
      <w:spacing w:line="336" w:lineRule="auto"/>
      <w:jc w:val="left"/>
    </w:pPr>
    <w:rPr>
      <w:color w:val="636466"/>
      <w:sz w:val="15"/>
      <w:szCs w:val="15"/>
    </w:rPr>
  </w:style>
  <w:style w:type="paragraph" w:styleId="Sprechblasentext">
    <w:name w:val="Balloon Text"/>
    <w:basedOn w:val="Standard"/>
    <w:rPr>
      <w:rFonts w:ascii="Tahoma" w:hAnsi="Tahoma"/>
      <w:sz w:val="16"/>
      <w:szCs w:val="20"/>
    </w:rPr>
  </w:style>
  <w:style w:type="paragraph" w:customStyle="1" w:styleId="mb05">
    <w:name w:val="mb05"/>
    <w:basedOn w:val="Standard"/>
    <w:pPr>
      <w:widowControl/>
      <w:spacing w:before="280" w:after="75"/>
      <w:jc w:val="left"/>
    </w:pPr>
    <w:rPr>
      <w:rFonts w:ascii="MS PGothic" w:hAnsi="MS PGothic" w:cs="MS PGothic"/>
      <w:sz w:val="24"/>
      <w:szCs w:val="24"/>
    </w:rPr>
  </w:style>
  <w:style w:type="paragraph" w:customStyle="1" w:styleId="mb20">
    <w:name w:val="mb20"/>
    <w:basedOn w:val="Standard"/>
    <w:pPr>
      <w:widowControl/>
      <w:spacing w:before="280" w:after="300"/>
      <w:jc w:val="left"/>
    </w:pPr>
    <w:rPr>
      <w:rFonts w:ascii="MS PGothic" w:hAnsi="MS PGothic" w:cs="MS PGothic"/>
      <w:sz w:val="24"/>
      <w:szCs w:val="24"/>
    </w:rPr>
  </w:style>
  <w:style w:type="paragraph" w:styleId="Datum">
    <w:name w:val="Date"/>
    <w:basedOn w:val="Standard"/>
    <w:next w:val="Standard"/>
    <w:rPr>
      <w:szCs w:val="20"/>
      <w:lang w:val="x-none"/>
    </w:rPr>
  </w:style>
  <w:style w:type="paragraph" w:customStyle="1" w:styleId="Revision1">
    <w:name w:val="Revision1"/>
    <w:pPr>
      <w:suppressAutoHyphens/>
    </w:pPr>
    <w:rPr>
      <w:rFonts w:cs="Century"/>
      <w:kern w:val="1"/>
      <w:sz w:val="22"/>
      <w:szCs w:val="22"/>
      <w:lang w:val="en-US" w:eastAsia="ar-SA"/>
    </w:rPr>
  </w:style>
  <w:style w:type="paragraph" w:styleId="Kommentartext">
    <w:name w:val="annotation text"/>
    <w:basedOn w:val="Standard"/>
    <w:rPr>
      <w:sz w:val="20"/>
      <w:szCs w:val="20"/>
      <w:lang w:val="x-none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b201">
    <w:name w:val="mb201"/>
    <w:basedOn w:val="Standard"/>
    <w:pPr>
      <w:widowControl/>
      <w:spacing w:after="300"/>
      <w:jc w:val="left"/>
    </w:pPr>
    <w:rPr>
      <w:rFonts w:ascii="MS PGothic" w:eastAsia="MS PGothic" w:hAnsi="MS PGothic" w:cs="MS PGothic"/>
      <w:sz w:val="24"/>
      <w:szCs w:val="24"/>
    </w:rPr>
  </w:style>
  <w:style w:type="paragraph" w:customStyle="1" w:styleId="mb051">
    <w:name w:val="mb051"/>
    <w:basedOn w:val="Standard"/>
    <w:pPr>
      <w:widowControl/>
      <w:spacing w:after="75"/>
      <w:jc w:val="left"/>
    </w:pPr>
    <w:rPr>
      <w:rFonts w:ascii="MS PGothic" w:eastAsia="MS PGothic" w:hAnsi="MS PGothic" w:cs="MS PGothic"/>
      <w:sz w:val="24"/>
      <w:szCs w:val="24"/>
    </w:rPr>
  </w:style>
  <w:style w:type="paragraph" w:styleId="Listenabsatz">
    <w:name w:val="List Paragraph"/>
    <w:basedOn w:val="Standard"/>
    <w:uiPriority w:val="34"/>
    <w:qFormat/>
    <w:pPr>
      <w:ind w:left="840"/>
    </w:pPr>
    <w:rPr>
      <w:rFonts w:ascii="Arial" w:eastAsia="MS PGothic" w:hAnsi="Arial"/>
      <w:sz w:val="21"/>
      <w:szCs w:val="21"/>
    </w:rPr>
  </w:style>
  <w:style w:type="paragraph" w:styleId="berarbeitung">
    <w:name w:val="Revision"/>
    <w:pPr>
      <w:suppressAutoHyphens/>
    </w:pPr>
    <w:rPr>
      <w:rFonts w:cs="Century"/>
      <w:kern w:val="1"/>
      <w:sz w:val="22"/>
      <w:szCs w:val="22"/>
      <w:lang w:val="en-US" w:eastAsia="ar-SA"/>
    </w:rPr>
  </w:style>
  <w:style w:type="paragraph" w:styleId="NurText">
    <w:name w:val="Plain Text"/>
    <w:basedOn w:val="Standard"/>
    <w:pPr>
      <w:widowControl/>
      <w:jc w:val="left"/>
    </w:pPr>
    <w:rPr>
      <w:rFonts w:ascii="Consolas" w:eastAsia="Calibri" w:hAnsi="Consolas"/>
      <w:sz w:val="21"/>
      <w:szCs w:val="21"/>
      <w:lang w:val="x-none"/>
    </w:rPr>
  </w:style>
  <w:style w:type="paragraph" w:customStyle="1" w:styleId="WW-Default">
    <w:name w:val="WW-Default"/>
    <w:pPr>
      <w:suppressAutoHyphens/>
      <w:autoSpaceDE w:val="0"/>
    </w:pPr>
    <w:rPr>
      <w:rFonts w:ascii="Arial" w:hAnsi="Arial" w:cs="Arial"/>
      <w:color w:val="000000"/>
      <w:sz w:val="24"/>
      <w:szCs w:val="24"/>
      <w:lang w:val="en-US" w:eastAsia="ar-SA"/>
    </w:rPr>
  </w:style>
  <w:style w:type="paragraph" w:customStyle="1" w:styleId="Framecontents">
    <w:name w:val="Frame contents"/>
    <w:basedOn w:val="Textkrper"/>
  </w:style>
  <w:style w:type="character" w:styleId="BesuchterHyperlink">
    <w:name w:val="FollowedHyperlink"/>
    <w:uiPriority w:val="99"/>
    <w:semiHidden/>
    <w:unhideWhenUsed/>
    <w:rsid w:val="006A1E9B"/>
    <w:rPr>
      <w:color w:val="800080"/>
      <w:u w:val="single"/>
    </w:rPr>
  </w:style>
  <w:style w:type="character" w:customStyle="1" w:styleId="Erwhnung1">
    <w:name w:val="Erwähnung1"/>
    <w:uiPriority w:val="99"/>
    <w:semiHidden/>
    <w:unhideWhenUsed/>
    <w:rsid w:val="00DC7654"/>
    <w:rPr>
      <w:color w:val="2B579A"/>
      <w:shd w:val="clear" w:color="auto" w:fill="E6E6E6"/>
    </w:rPr>
  </w:style>
  <w:style w:type="character" w:customStyle="1" w:styleId="NichtaufgelsteErwhnung1">
    <w:name w:val="Nicht aufgelöste Erwähnung1"/>
    <w:uiPriority w:val="99"/>
    <w:semiHidden/>
    <w:unhideWhenUsed/>
    <w:rsid w:val="00C16F19"/>
    <w:rPr>
      <w:color w:val="808080"/>
      <w:shd w:val="clear" w:color="auto" w:fill="E6E6E6"/>
    </w:rPr>
  </w:style>
  <w:style w:type="character" w:customStyle="1" w:styleId="NichtaufgelsteErwhnung2">
    <w:name w:val="Nicht aufgelöste Erwähnung2"/>
    <w:uiPriority w:val="99"/>
    <w:semiHidden/>
    <w:unhideWhenUsed/>
    <w:rsid w:val="005B2C4B"/>
    <w:rPr>
      <w:color w:val="808080"/>
      <w:shd w:val="clear" w:color="auto" w:fill="E6E6E6"/>
    </w:rPr>
  </w:style>
  <w:style w:type="character" w:customStyle="1" w:styleId="KopfzeileZchn">
    <w:name w:val="Kopfzeile Zchn"/>
    <w:link w:val="Kopfzeile"/>
    <w:rsid w:val="00B8434E"/>
    <w:rPr>
      <w:rFonts w:cs="Century"/>
      <w:kern w:val="1"/>
      <w:sz w:val="22"/>
      <w:lang w:val="x-none" w:eastAsia="ar-SA"/>
    </w:rPr>
  </w:style>
  <w:style w:type="character" w:customStyle="1" w:styleId="tgc">
    <w:name w:val="_tgc"/>
    <w:rsid w:val="0089580D"/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E605C3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C47B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286284"/>
    <w:rPr>
      <w:color w:val="808080"/>
      <w:shd w:val="clear" w:color="auto" w:fill="E6E6E6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0F2178"/>
    <w:rPr>
      <w:color w:val="808080"/>
      <w:shd w:val="clear" w:color="auto" w:fill="E6E6E6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FF3323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149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7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tersil.com/en/powercompass/editor.html" TargetMode="External"/><Relationship Id="rId18" Type="http://schemas.openxmlformats.org/officeDocument/2006/relationships/hyperlink" Target="https://www.renesas.com/products/raa210925" TargetMode="External"/><Relationship Id="rId26" Type="http://schemas.openxmlformats.org/officeDocument/2006/relationships/hyperlink" Target="http://www.hbi.de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renesas.com/en-hq/about/company/profile/global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renesas.com/eu/en/products/power-management/low-dropout-regulator.html" TargetMode="External"/><Relationship Id="rId17" Type="http://schemas.openxmlformats.org/officeDocument/2006/relationships/hyperlink" Target="https://www.renesas.com/products/raa210833" TargetMode="External"/><Relationship Id="rId25" Type="http://schemas.openxmlformats.org/officeDocument/2006/relationships/hyperlink" Target="mailto:alexandra_janetzko@hbi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enesas.com/products/raa210825" TargetMode="External"/><Relationship Id="rId20" Type="http://schemas.openxmlformats.org/officeDocument/2006/relationships/hyperlink" Target="https://www.renesas.com/products/raa21087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nesas.com/eu/en/products/power-management/power-modules/analog-power-modules/device/ISL8215M.html" TargetMode="External"/><Relationship Id="rId24" Type="http://schemas.openxmlformats.org/officeDocument/2006/relationships/hyperlink" Target="http://www.renesas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enesas.com/simple-digital-power-modules" TargetMode="External"/><Relationship Id="rId23" Type="http://schemas.openxmlformats.org/officeDocument/2006/relationships/hyperlink" Target="mailto:simone.kremser-czoer@renesas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renesas.com/eu/en/products/power-management/power-modules/analog-power-modules/device/ISL8205M.html" TargetMode="External"/><Relationship Id="rId19" Type="http://schemas.openxmlformats.org/officeDocument/2006/relationships/hyperlink" Target="https://www.renesas.com/products/raa21085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enesas.com/eu/en/products/power-management/power-modules/analog-power-modules/device/ISL8203M.html" TargetMode="External"/><Relationship Id="rId14" Type="http://schemas.openxmlformats.org/officeDocument/2006/relationships/hyperlink" Target="https://www.renesas.com/eu/en/products/power-management/digital-power/powernavigator.html" TargetMode="External"/><Relationship Id="rId22" Type="http://schemas.openxmlformats.org/officeDocument/2006/relationships/hyperlink" Target="https://www.renesas.com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62774-B4EE-4196-859F-795F0CF0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1191</Words>
  <Characters>7509</Characters>
  <Application>Microsoft Office Word</Application>
  <DocSecurity>0</DocSecurity>
  <Lines>62</Lines>
  <Paragraphs>17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Media Contacts:</vt:lpstr>
      <vt:lpstr>Media Contacts:</vt:lpstr>
      <vt:lpstr>Media Contacts:</vt:lpstr>
    </vt:vector>
  </TitlesOfParts>
  <Company>Hewlett-Packard Company</Company>
  <LinksUpToDate>false</LinksUpToDate>
  <CharactersWithSpaces>8683</CharactersWithSpaces>
  <SharedDoc>false</SharedDoc>
  <HLinks>
    <vt:vector size="24" baseType="variant">
      <vt:variant>
        <vt:i4>262214</vt:i4>
      </vt:variant>
      <vt:variant>
        <vt:i4>9</vt:i4>
      </vt:variant>
      <vt:variant>
        <vt:i4>0</vt:i4>
      </vt:variant>
      <vt:variant>
        <vt:i4>5</vt:i4>
      </vt:variant>
      <vt:variant>
        <vt:lpwstr>https://www.embedded-world.de/en</vt:lpwstr>
      </vt:variant>
      <vt:variant>
        <vt:lpwstr/>
      </vt:variant>
      <vt:variant>
        <vt:i4>458782</vt:i4>
      </vt:variant>
      <vt:variant>
        <vt:i4>6</vt:i4>
      </vt:variant>
      <vt:variant>
        <vt:i4>0</vt:i4>
      </vt:variant>
      <vt:variant>
        <vt:i4>5</vt:i4>
      </vt:variant>
      <vt:variant>
        <vt:lpwstr>https://www.renesas.com/en-eu/products/synergy/hardware/kits/sk-s7g2.html</vt:lpwstr>
      </vt:variant>
      <vt:variant>
        <vt:lpwstr/>
      </vt:variant>
      <vt:variant>
        <vt:i4>983064</vt:i4>
      </vt:variant>
      <vt:variant>
        <vt:i4>3</vt:i4>
      </vt:variant>
      <vt:variant>
        <vt:i4>0</vt:i4>
      </vt:variant>
      <vt:variant>
        <vt:i4>5</vt:i4>
      </vt:variant>
      <vt:variant>
        <vt:lpwstr>https://www.renesas.com/en-eu/about/press-center/news/2012/news20121126.html</vt:lpwstr>
      </vt:variant>
      <vt:variant>
        <vt:lpwstr/>
      </vt:variant>
      <vt:variant>
        <vt:i4>524317</vt:i4>
      </vt:variant>
      <vt:variant>
        <vt:i4>0</vt:i4>
      </vt:variant>
      <vt:variant>
        <vt:i4>0</vt:i4>
      </vt:variant>
      <vt:variant>
        <vt:i4>5</vt:i4>
      </vt:variant>
      <vt:variant>
        <vt:lpwstr>https://www.renesas.com/en-eu/about/press-center/news/2014/news20140226.html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Contacts:</dc:title>
  <dc:subject/>
  <dc:creator>SPCPC_Admin</dc:creator>
  <cp:keywords/>
  <dc:description/>
  <cp:lastModifiedBy>Alexandra Janetzko</cp:lastModifiedBy>
  <cp:revision>10</cp:revision>
  <cp:lastPrinted>2018-10-09T10:18:00Z</cp:lastPrinted>
  <dcterms:created xsi:type="dcterms:W3CDTF">2018-10-10T08:28:00Z</dcterms:created>
  <dcterms:modified xsi:type="dcterms:W3CDTF">2018-11-11T22:33:00Z</dcterms:modified>
</cp:coreProperties>
</file>