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41725E70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C904AB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776E98">
        <w:rPr>
          <w:rFonts w:ascii="Arial" w:hAnsi="Arial" w:cs="Arial"/>
          <w:color w:val="000000"/>
          <w:sz w:val="20"/>
          <w:szCs w:val="20"/>
          <w:lang w:val="de-DE"/>
        </w:rPr>
        <w:t>4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1A68C8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4643E787" w:rsidR="000B01EC" w:rsidRPr="00F30400" w:rsidRDefault="00E76242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E7624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präsentiert </w:t>
      </w:r>
      <w:r w:rsidRPr="00242F21">
        <w:rPr>
          <w:rFonts w:ascii="Arial" w:eastAsia="Times New Roman" w:hAnsi="Arial" w:cs="Arial"/>
          <w:b/>
          <w:kern w:val="0"/>
          <w:sz w:val="28"/>
          <w:szCs w:val="28"/>
          <w:lang w:val="de-DE" w:eastAsia="ja-JP"/>
        </w:rPr>
        <w:t xml:space="preserve">echte </w:t>
      </w:r>
      <w:r w:rsidRPr="00E7624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bidirektionale und synchrone Auf-/Abwärts-</w:t>
      </w:r>
      <w:r w:rsidRPr="00242F2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Controller</w:t>
      </w:r>
      <w:r w:rsidRPr="00E7624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für batteriebetriebene </w:t>
      </w:r>
      <w:r w:rsidR="0065164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</w:t>
      </w:r>
      <w:r w:rsidRPr="00E7624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ndustrie</w:t>
      </w:r>
      <w:r w:rsidR="0065164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a</w:t>
      </w:r>
      <w:r w:rsidRPr="00E7624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nwendungen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7627041A" w:rsidR="00690EE1" w:rsidRPr="004C47B7" w:rsidRDefault="00E7624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E7624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Die hocheffizienten Bausteine ISL81601 und ISL81401 nutzen proprietären Buck/Boost-Algorithmus für zuverlässigen bidirektionalen Betrieb und </w:t>
      </w:r>
      <w:r w:rsidR="0065164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reibungslose</w:t>
      </w:r>
      <w:r w:rsidR="002551D3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n</w:t>
      </w:r>
      <w:r w:rsidR="0065164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="00B16A3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Wechsel der Betriebsart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0FF84144" w14:textId="64E83F2A" w:rsidR="00925A6B" w:rsidRDefault="00544037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9741E5">
        <w:rPr>
          <w:rStyle w:val="bold1"/>
          <w:rFonts w:ascii="Arial" w:eastAsia="Arial Unicode MS" w:hAnsi="Arial" w:cs="Arial"/>
          <w:bCs w:val="0"/>
          <w:lang w:val="de-DE"/>
        </w:rPr>
        <w:t>5</w:t>
      </w:r>
      <w:bookmarkStart w:id="0" w:name="_GoBack"/>
      <w:bookmarkEnd w:id="0"/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76E98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 xml:space="preserve">Renesas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 xml:space="preserve">ein führender Anbieter hochmoderner Halbleiterlösungen, </w:t>
      </w:r>
      <w:r w:rsidR="00925A6B" w:rsidRPr="00925A6B">
        <w:rPr>
          <w:rFonts w:ascii="Arial" w:hAnsi="Arial"/>
          <w:bCs/>
          <w:kern w:val="0"/>
          <w:lang w:val="de-DE"/>
        </w:rPr>
        <w:t xml:space="preserve">präsentiert eine innovative neue Familie von bidirektionalen, synchronen Auf-/Abwärts-Controllern mit </w:t>
      </w:r>
      <w:r w:rsidR="00242F21" w:rsidRPr="00242F21">
        <w:rPr>
          <w:rFonts w:ascii="Arial" w:hAnsi="Arial"/>
          <w:bCs/>
          <w:kern w:val="0"/>
          <w:lang w:val="de-DE"/>
        </w:rPr>
        <w:t>v</w:t>
      </w:r>
      <w:r w:rsidR="00925A6B" w:rsidRPr="00242F21">
        <w:rPr>
          <w:rFonts w:ascii="Arial" w:hAnsi="Arial"/>
          <w:bCs/>
          <w:kern w:val="0"/>
          <w:lang w:val="de-DE"/>
        </w:rPr>
        <w:t>ier</w:t>
      </w:r>
      <w:r w:rsidR="00242F21" w:rsidRPr="00242F21">
        <w:rPr>
          <w:rFonts w:ascii="Arial" w:hAnsi="Arial"/>
          <w:bCs/>
          <w:kern w:val="0"/>
          <w:lang w:val="de-DE"/>
        </w:rPr>
        <w:t xml:space="preserve"> </w:t>
      </w:r>
      <w:r w:rsidR="00925A6B" w:rsidRPr="00242F21">
        <w:rPr>
          <w:rFonts w:ascii="Arial" w:hAnsi="Arial"/>
          <w:bCs/>
          <w:kern w:val="0"/>
          <w:lang w:val="de-DE"/>
        </w:rPr>
        <w:t>Schaltern.</w:t>
      </w:r>
      <w:r w:rsidR="00925A6B" w:rsidRPr="00925A6B">
        <w:rPr>
          <w:rFonts w:ascii="Arial" w:hAnsi="Arial"/>
          <w:bCs/>
          <w:kern w:val="0"/>
          <w:lang w:val="de-DE"/>
        </w:rPr>
        <w:t xml:space="preserve"> </w:t>
      </w:r>
      <w:r w:rsidR="00EA790D">
        <w:rPr>
          <w:rFonts w:ascii="Arial" w:hAnsi="Arial"/>
          <w:bCs/>
          <w:kern w:val="0"/>
          <w:lang w:val="de-DE"/>
        </w:rPr>
        <w:t>D</w:t>
      </w:r>
      <w:r w:rsidR="00EA790D" w:rsidRPr="00EA790D">
        <w:rPr>
          <w:rFonts w:ascii="Arial" w:hAnsi="Arial"/>
          <w:bCs/>
          <w:kern w:val="0"/>
          <w:lang w:val="de-DE"/>
        </w:rPr>
        <w:t xml:space="preserve">ie </w:t>
      </w:r>
      <w:r w:rsidR="00EA790D">
        <w:rPr>
          <w:rFonts w:ascii="Arial" w:hAnsi="Arial"/>
          <w:bCs/>
          <w:kern w:val="0"/>
          <w:lang w:val="de-DE"/>
        </w:rPr>
        <w:t xml:space="preserve">Bausteine </w:t>
      </w:r>
      <w:r w:rsidR="00EA790D" w:rsidRPr="00EA790D">
        <w:rPr>
          <w:rFonts w:ascii="Arial" w:hAnsi="Arial"/>
          <w:bCs/>
          <w:kern w:val="0"/>
          <w:lang w:val="de-DE"/>
        </w:rPr>
        <w:t xml:space="preserve">ISL81601 und ISL81401 sind die </w:t>
      </w:r>
      <w:r w:rsidR="00507225">
        <w:rPr>
          <w:rFonts w:ascii="Arial" w:hAnsi="Arial"/>
          <w:bCs/>
          <w:kern w:val="0"/>
          <w:lang w:val="de-DE"/>
        </w:rPr>
        <w:t>derzeit</w:t>
      </w:r>
      <w:r w:rsidR="00EA790D" w:rsidRPr="00507225">
        <w:rPr>
          <w:rFonts w:ascii="Arial" w:hAnsi="Arial"/>
          <w:bCs/>
          <w:kern w:val="0"/>
          <w:lang w:val="de-DE"/>
        </w:rPr>
        <w:t xml:space="preserve"> </w:t>
      </w:r>
      <w:r w:rsidR="00507225">
        <w:rPr>
          <w:rFonts w:ascii="Arial" w:hAnsi="Arial"/>
          <w:bCs/>
          <w:kern w:val="0"/>
          <w:lang w:val="de-DE"/>
        </w:rPr>
        <w:t xml:space="preserve">einzigen </w:t>
      </w:r>
      <w:r w:rsidR="00EA790D" w:rsidRPr="00507225">
        <w:rPr>
          <w:rFonts w:ascii="Arial" w:hAnsi="Arial"/>
          <w:bCs/>
          <w:kern w:val="0"/>
          <w:lang w:val="de-DE"/>
        </w:rPr>
        <w:t>echten</w:t>
      </w:r>
      <w:r w:rsidR="00EA790D" w:rsidRPr="00EA790D">
        <w:rPr>
          <w:rFonts w:ascii="Arial" w:hAnsi="Arial"/>
          <w:bCs/>
          <w:kern w:val="0"/>
          <w:lang w:val="de-DE"/>
        </w:rPr>
        <w:t xml:space="preserve"> bidirektionalen Controller der Branche, die den Spitzenstrom an beiden Enden erfassen und im </w:t>
      </w:r>
      <w:r w:rsidR="00AF740D" w:rsidRPr="00AF740D">
        <w:rPr>
          <w:rFonts w:ascii="Arial" w:hAnsi="Arial"/>
          <w:bCs/>
          <w:kern w:val="0"/>
          <w:lang w:val="de-DE"/>
        </w:rPr>
        <w:t>Aufwärts- als auch Abwärts-Modus</w:t>
      </w:r>
      <w:r w:rsidR="00AF740D">
        <w:rPr>
          <w:rFonts w:ascii="Arial" w:hAnsi="Arial"/>
          <w:bCs/>
          <w:kern w:val="0"/>
          <w:lang w:val="de-DE"/>
        </w:rPr>
        <w:t xml:space="preserve"> </w:t>
      </w:r>
      <w:r w:rsidR="00EA790D" w:rsidRPr="00EA790D">
        <w:rPr>
          <w:rFonts w:ascii="Arial" w:hAnsi="Arial"/>
          <w:bCs/>
          <w:kern w:val="0"/>
          <w:lang w:val="de-DE"/>
        </w:rPr>
        <w:t xml:space="preserve">eine zyklusweise Strombegrenzung in beide Richtungen bereitstellen. </w:t>
      </w:r>
      <w:r w:rsidR="00925A6B" w:rsidRPr="00925A6B">
        <w:rPr>
          <w:rFonts w:ascii="Arial" w:hAnsi="Arial"/>
          <w:bCs/>
          <w:kern w:val="0"/>
          <w:lang w:val="de-DE"/>
        </w:rPr>
        <w:t xml:space="preserve">Die Controller </w:t>
      </w:r>
      <w:r w:rsidR="00BB71CA" w:rsidRPr="00BB71CA">
        <w:rPr>
          <w:rFonts w:ascii="Arial" w:hAnsi="Arial"/>
          <w:bCs/>
          <w:kern w:val="0"/>
          <w:lang w:val="de-DE"/>
        </w:rPr>
        <w:t>erzeugen Point-of-Load (POL) und Spannungswandler mit einem Spitzenwirkungsgrad von bis zu 99 Prozent.</w:t>
      </w:r>
      <w:r w:rsidR="00BB71CA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 xml:space="preserve">Der ISL81601 </w:t>
      </w:r>
      <w:r w:rsidR="00E12F27">
        <w:rPr>
          <w:rFonts w:ascii="Arial" w:hAnsi="Arial"/>
          <w:bCs/>
          <w:kern w:val="0"/>
          <w:lang w:val="de-DE"/>
        </w:rPr>
        <w:t xml:space="preserve">verfügt über </w:t>
      </w:r>
      <w:r w:rsidR="00925A6B" w:rsidRPr="00925A6B">
        <w:rPr>
          <w:rFonts w:ascii="Arial" w:hAnsi="Arial"/>
          <w:bCs/>
          <w:kern w:val="0"/>
          <w:lang w:val="de-DE"/>
        </w:rPr>
        <w:t>einen breiten Eingangs</w:t>
      </w:r>
      <w:r w:rsidR="00925A6B" w:rsidRPr="00ED6331">
        <w:rPr>
          <w:rFonts w:ascii="Arial" w:hAnsi="Arial"/>
          <w:bCs/>
          <w:kern w:val="0"/>
          <w:lang w:val="de-DE"/>
        </w:rPr>
        <w:t>spannungs</w:t>
      </w:r>
      <w:r w:rsidR="00E12F27">
        <w:rPr>
          <w:rFonts w:ascii="Arial" w:hAnsi="Arial"/>
          <w:bCs/>
          <w:kern w:val="0"/>
          <w:lang w:val="de-DE"/>
        </w:rPr>
        <w:t>b</w:t>
      </w:r>
      <w:r w:rsidR="00925A6B" w:rsidRPr="00925A6B">
        <w:rPr>
          <w:rFonts w:ascii="Arial" w:hAnsi="Arial"/>
          <w:bCs/>
          <w:kern w:val="0"/>
          <w:lang w:val="de-DE"/>
        </w:rPr>
        <w:t>ereich von 4,5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bis 60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und eine Ausgangs</w:t>
      </w:r>
      <w:r w:rsidR="00925A6B" w:rsidRPr="00ED6331">
        <w:rPr>
          <w:rFonts w:ascii="Arial" w:hAnsi="Arial"/>
          <w:bCs/>
          <w:kern w:val="0"/>
          <w:lang w:val="de-DE"/>
        </w:rPr>
        <w:t>spannung</w:t>
      </w:r>
      <w:r w:rsidR="00925A6B" w:rsidRPr="00925A6B">
        <w:rPr>
          <w:rFonts w:ascii="Arial" w:hAnsi="Arial"/>
          <w:bCs/>
          <w:kern w:val="0"/>
          <w:lang w:val="de-DE"/>
        </w:rPr>
        <w:t xml:space="preserve"> von 0,8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bis 60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zur Unterstützung der meisten industriellen Batterien: 12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V, 24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V, 36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und 48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V. Ebenfalls erhältlich sind der ISL81401, eine Version mit 4,5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bis 40</w:t>
      </w:r>
      <w:r w:rsidR="00E12F27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Eingangs- und 0,8</w:t>
      </w:r>
      <w:r w:rsidR="00E23B75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bis 40</w:t>
      </w:r>
      <w:r w:rsidR="00E23B75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 xml:space="preserve">V Ausgangsspannung </w:t>
      </w:r>
      <w:r w:rsidR="00E12F27">
        <w:rPr>
          <w:rFonts w:ascii="Arial" w:hAnsi="Arial"/>
          <w:bCs/>
          <w:kern w:val="0"/>
          <w:lang w:val="de-DE"/>
        </w:rPr>
        <w:t>sowie</w:t>
      </w:r>
      <w:r w:rsidR="00925A6B" w:rsidRPr="00925A6B">
        <w:rPr>
          <w:rFonts w:ascii="Arial" w:hAnsi="Arial"/>
          <w:bCs/>
          <w:kern w:val="0"/>
          <w:lang w:val="de-DE"/>
        </w:rPr>
        <w:t xml:space="preserve"> sein unidirektionales Pendant, der ISL81401A. Die neuen Controller eignen sich bestens für </w:t>
      </w:r>
      <w:r w:rsidR="003262A0" w:rsidRPr="003262A0">
        <w:rPr>
          <w:rFonts w:ascii="Arial" w:hAnsi="Arial"/>
          <w:bCs/>
          <w:kern w:val="0"/>
          <w:lang w:val="de-DE"/>
        </w:rPr>
        <w:t>Gleichstrom-Backup</w:t>
      </w:r>
      <w:r w:rsidR="003262A0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 xml:space="preserve">und batteriebetriebene Systeme in Medizin- und Industrieelektronik sowie </w:t>
      </w:r>
      <w:r w:rsidR="00E23B75">
        <w:rPr>
          <w:rFonts w:ascii="Arial" w:hAnsi="Arial"/>
          <w:bCs/>
          <w:kern w:val="0"/>
          <w:lang w:val="de-DE"/>
        </w:rPr>
        <w:t xml:space="preserve">der </w:t>
      </w:r>
      <w:r w:rsidR="00925A6B" w:rsidRPr="00925A6B">
        <w:rPr>
          <w:rFonts w:ascii="Arial" w:hAnsi="Arial"/>
          <w:bCs/>
          <w:kern w:val="0"/>
          <w:lang w:val="de-DE"/>
        </w:rPr>
        <w:t>Telekommunikation.</w:t>
      </w:r>
    </w:p>
    <w:p w14:paraId="0FF5A3C1" w14:textId="77777777" w:rsidR="00925A6B" w:rsidRP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1EC9363" w14:textId="10C41ECB" w:rsidR="00925A6B" w:rsidRPr="00925A6B" w:rsidRDefault="00865654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Dank der </w:t>
      </w:r>
      <w:r w:rsidR="00925A6B" w:rsidRPr="00925A6B">
        <w:rPr>
          <w:rFonts w:ascii="Arial" w:hAnsi="Arial"/>
          <w:bCs/>
          <w:kern w:val="0"/>
          <w:lang w:val="de-DE"/>
        </w:rPr>
        <w:t xml:space="preserve">bidirektionalen Spitzenstromerfassung </w:t>
      </w:r>
      <w:r>
        <w:rPr>
          <w:rFonts w:ascii="Arial" w:hAnsi="Arial"/>
          <w:bCs/>
          <w:kern w:val="0"/>
          <w:lang w:val="de-DE"/>
        </w:rPr>
        <w:t xml:space="preserve">des </w:t>
      </w:r>
      <w:r w:rsidR="00925A6B" w:rsidRPr="00925A6B">
        <w:rPr>
          <w:rFonts w:ascii="Arial" w:hAnsi="Arial"/>
          <w:bCs/>
          <w:kern w:val="0"/>
          <w:lang w:val="de-DE"/>
        </w:rPr>
        <w:t xml:space="preserve">ISL81601 und ISL81401 sind keine komplexen externen Schaltungen mehr für das Laden und Entladen einer Batterie </w:t>
      </w:r>
      <w:r w:rsidR="001F080C" w:rsidRPr="001F080C">
        <w:rPr>
          <w:rFonts w:ascii="Arial" w:hAnsi="Arial"/>
          <w:bCs/>
          <w:kern w:val="0"/>
          <w:lang w:val="de-DE"/>
        </w:rPr>
        <w:t xml:space="preserve">zur </w:t>
      </w:r>
      <w:r w:rsidR="00FA0A36" w:rsidRPr="001F080C">
        <w:rPr>
          <w:rFonts w:ascii="Arial" w:hAnsi="Arial"/>
          <w:bCs/>
          <w:kern w:val="0"/>
          <w:lang w:val="de-DE"/>
        </w:rPr>
        <w:t xml:space="preserve">Versorgung der </w:t>
      </w:r>
      <w:r w:rsidR="00925A6B" w:rsidRPr="001F080C">
        <w:rPr>
          <w:rFonts w:ascii="Arial" w:hAnsi="Arial"/>
          <w:bCs/>
          <w:kern w:val="0"/>
          <w:lang w:val="de-DE"/>
        </w:rPr>
        <w:t xml:space="preserve">Lasten </w:t>
      </w:r>
      <w:r w:rsidR="001F080C" w:rsidRPr="001F080C">
        <w:rPr>
          <w:rFonts w:ascii="Arial" w:hAnsi="Arial"/>
          <w:bCs/>
          <w:kern w:val="0"/>
          <w:lang w:val="de-DE"/>
        </w:rPr>
        <w:t xml:space="preserve">mit Strom </w:t>
      </w:r>
      <w:r w:rsidR="00925A6B" w:rsidRPr="001F080C">
        <w:rPr>
          <w:rFonts w:ascii="Arial" w:hAnsi="Arial"/>
          <w:bCs/>
          <w:kern w:val="0"/>
          <w:lang w:val="de-DE"/>
        </w:rPr>
        <w:t>erforderlich</w:t>
      </w:r>
      <w:r w:rsidR="00925A6B" w:rsidRPr="00925A6B">
        <w:rPr>
          <w:rFonts w:ascii="Arial" w:hAnsi="Arial"/>
          <w:bCs/>
          <w:kern w:val="0"/>
          <w:lang w:val="de-DE"/>
        </w:rPr>
        <w:t xml:space="preserve">. Der proprietäre Algorithmus dieser Bausteine bietet einen </w:t>
      </w:r>
      <w:r w:rsidR="00B45A7A" w:rsidRPr="000D349B">
        <w:rPr>
          <w:rFonts w:ascii="Arial" w:hAnsi="Arial"/>
          <w:bCs/>
          <w:kern w:val="0"/>
          <w:lang w:val="de-DE"/>
        </w:rPr>
        <w:t>reibungslosen</w:t>
      </w:r>
      <w:r w:rsidR="00925A6B" w:rsidRPr="00925A6B">
        <w:rPr>
          <w:rFonts w:ascii="Arial" w:hAnsi="Arial"/>
          <w:bCs/>
          <w:kern w:val="0"/>
          <w:lang w:val="de-DE"/>
        </w:rPr>
        <w:t xml:space="preserve"> Übergang zwischen </w:t>
      </w:r>
      <w:r w:rsidR="00A80F08">
        <w:rPr>
          <w:rFonts w:ascii="Arial" w:hAnsi="Arial"/>
          <w:bCs/>
          <w:kern w:val="0"/>
          <w:lang w:val="de-DE"/>
        </w:rPr>
        <w:t>Buck-</w:t>
      </w:r>
      <w:r w:rsidR="00F656C8">
        <w:rPr>
          <w:rFonts w:ascii="Arial" w:hAnsi="Arial"/>
          <w:bCs/>
          <w:kern w:val="0"/>
          <w:lang w:val="de-DE"/>
        </w:rPr>
        <w:t xml:space="preserve"> und</w:t>
      </w:r>
      <w:r w:rsidR="00A80F08">
        <w:rPr>
          <w:rFonts w:ascii="Arial" w:hAnsi="Arial"/>
          <w:bCs/>
          <w:kern w:val="0"/>
          <w:lang w:val="de-DE"/>
        </w:rPr>
        <w:t xml:space="preserve"> Boost-</w:t>
      </w:r>
      <w:r w:rsidR="00925A6B" w:rsidRPr="00925A6B">
        <w:rPr>
          <w:rFonts w:ascii="Arial" w:hAnsi="Arial"/>
          <w:bCs/>
          <w:kern w:val="0"/>
          <w:lang w:val="de-DE"/>
        </w:rPr>
        <w:t xml:space="preserve"> sowie im Buck/Boost-Modus</w:t>
      </w:r>
      <w:r w:rsidR="001103B3">
        <w:rPr>
          <w:rFonts w:ascii="Arial" w:hAnsi="Arial"/>
          <w:bCs/>
          <w:kern w:val="0"/>
          <w:lang w:val="de-DE"/>
        </w:rPr>
        <w:t xml:space="preserve">. Zugleich </w:t>
      </w:r>
      <w:r w:rsidR="00925A6B" w:rsidRPr="00925A6B">
        <w:rPr>
          <w:rFonts w:ascii="Arial" w:hAnsi="Arial"/>
          <w:bCs/>
          <w:kern w:val="0"/>
          <w:lang w:val="de-DE"/>
        </w:rPr>
        <w:t xml:space="preserve">gewährleistet </w:t>
      </w:r>
      <w:r w:rsidR="001103B3">
        <w:rPr>
          <w:rFonts w:ascii="Arial" w:hAnsi="Arial"/>
          <w:bCs/>
          <w:kern w:val="0"/>
          <w:lang w:val="de-DE"/>
        </w:rPr>
        <w:t>dieser</w:t>
      </w:r>
      <w:r w:rsidR="00925A6B" w:rsidRPr="00925A6B">
        <w:rPr>
          <w:rFonts w:ascii="Arial" w:hAnsi="Arial"/>
          <w:bCs/>
          <w:kern w:val="0"/>
          <w:lang w:val="de-DE"/>
        </w:rPr>
        <w:t xml:space="preserve"> ein verringerte</w:t>
      </w:r>
      <w:r w:rsidR="00E11793">
        <w:rPr>
          <w:rFonts w:ascii="Arial" w:hAnsi="Arial"/>
          <w:bCs/>
          <w:kern w:val="0"/>
          <w:lang w:val="de-DE"/>
        </w:rPr>
        <w:t>s</w:t>
      </w:r>
      <w:r w:rsidR="00925A6B" w:rsidRPr="00925A6B">
        <w:rPr>
          <w:rFonts w:ascii="Arial" w:hAnsi="Arial"/>
          <w:bCs/>
          <w:kern w:val="0"/>
          <w:lang w:val="de-DE"/>
        </w:rPr>
        <w:t xml:space="preserve"> </w:t>
      </w:r>
      <w:r w:rsidR="00E11793" w:rsidRPr="00E11793">
        <w:rPr>
          <w:rFonts w:ascii="Arial" w:hAnsi="Arial"/>
          <w:bCs/>
          <w:kern w:val="0"/>
          <w:lang w:val="de-DE"/>
        </w:rPr>
        <w:t>n</w:t>
      </w:r>
      <w:r w:rsidR="00925A6B" w:rsidRPr="00E11793">
        <w:rPr>
          <w:rFonts w:ascii="Arial" w:hAnsi="Arial"/>
          <w:bCs/>
          <w:kern w:val="0"/>
          <w:lang w:val="de-DE"/>
        </w:rPr>
        <w:t>iederfrequen</w:t>
      </w:r>
      <w:r w:rsidR="00E11793" w:rsidRPr="00E11793">
        <w:rPr>
          <w:rFonts w:ascii="Arial" w:hAnsi="Arial"/>
          <w:bCs/>
          <w:kern w:val="0"/>
          <w:lang w:val="de-DE"/>
        </w:rPr>
        <w:t xml:space="preserve">tes Rauschen </w:t>
      </w:r>
      <w:r w:rsidR="00925A6B" w:rsidRPr="00925A6B">
        <w:rPr>
          <w:rFonts w:ascii="Arial" w:hAnsi="Arial"/>
          <w:bCs/>
          <w:kern w:val="0"/>
          <w:lang w:val="de-DE"/>
        </w:rPr>
        <w:t xml:space="preserve">der Ausgangsspannung </w:t>
      </w:r>
      <w:r w:rsidR="001103B3">
        <w:rPr>
          <w:rFonts w:ascii="Arial" w:hAnsi="Arial"/>
          <w:bCs/>
          <w:kern w:val="0"/>
          <w:lang w:val="de-DE"/>
        </w:rPr>
        <w:t xml:space="preserve">und </w:t>
      </w:r>
      <w:r w:rsidR="00925A6B" w:rsidRPr="00925A6B">
        <w:rPr>
          <w:rFonts w:ascii="Arial" w:hAnsi="Arial"/>
          <w:bCs/>
          <w:kern w:val="0"/>
          <w:lang w:val="de-DE"/>
        </w:rPr>
        <w:t xml:space="preserve">minimiert Störungen bei Leitungs- und Last-Transienten. Weiterhin gewährleistet der Algorithmus unter allen Betriebsbedingungen eine vorhersagbare </w:t>
      </w:r>
      <w:r w:rsidR="00100A79" w:rsidRPr="009C03C0">
        <w:rPr>
          <w:rFonts w:ascii="Arial" w:hAnsi="Arial"/>
          <w:bCs/>
          <w:kern w:val="0"/>
          <w:lang w:val="de-DE"/>
        </w:rPr>
        <w:t>Spannungswelligkeit</w:t>
      </w:r>
      <w:r w:rsidR="00925A6B" w:rsidRPr="009C03C0">
        <w:rPr>
          <w:rFonts w:ascii="Arial" w:hAnsi="Arial"/>
          <w:bCs/>
          <w:kern w:val="0"/>
          <w:lang w:val="de-DE"/>
        </w:rPr>
        <w:t>.</w:t>
      </w:r>
      <w:r w:rsidR="00925A6B" w:rsidRPr="00925A6B">
        <w:rPr>
          <w:rFonts w:ascii="Arial" w:hAnsi="Arial"/>
          <w:bCs/>
          <w:kern w:val="0"/>
          <w:lang w:val="de-DE"/>
        </w:rPr>
        <w:t xml:space="preserve"> Ein zusätzlicher, </w:t>
      </w:r>
      <w:r w:rsidR="004021C2" w:rsidRPr="009C03C0">
        <w:rPr>
          <w:rFonts w:ascii="Arial" w:hAnsi="Arial"/>
          <w:bCs/>
          <w:kern w:val="0"/>
          <w:lang w:val="de-DE"/>
        </w:rPr>
        <w:t>mehrschichtiger</w:t>
      </w:r>
      <w:r w:rsidR="004021C2" w:rsidRPr="004021C2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 xml:space="preserve">Überstromschutz sowie ein </w:t>
      </w:r>
      <w:r w:rsidR="00925A6B" w:rsidRPr="009C03C0">
        <w:rPr>
          <w:rFonts w:ascii="Arial" w:hAnsi="Arial"/>
          <w:bCs/>
          <w:kern w:val="0"/>
          <w:lang w:val="de-DE"/>
        </w:rPr>
        <w:t>Präzisions</w:t>
      </w:r>
      <w:r w:rsidR="009C03C0" w:rsidRPr="009C03C0">
        <w:rPr>
          <w:rFonts w:ascii="Arial" w:hAnsi="Arial"/>
          <w:bCs/>
          <w:kern w:val="0"/>
          <w:lang w:val="de-DE"/>
        </w:rPr>
        <w:t>regel</w:t>
      </w:r>
      <w:r w:rsidR="00925A6B" w:rsidRPr="009C03C0">
        <w:rPr>
          <w:rFonts w:ascii="Arial" w:hAnsi="Arial"/>
          <w:bCs/>
          <w:kern w:val="0"/>
          <w:lang w:val="de-DE"/>
        </w:rPr>
        <w:t>algorithmus b</w:t>
      </w:r>
      <w:r w:rsidR="00925A6B" w:rsidRPr="00925A6B">
        <w:rPr>
          <w:rFonts w:ascii="Arial" w:hAnsi="Arial"/>
          <w:bCs/>
          <w:kern w:val="0"/>
          <w:lang w:val="de-DE"/>
        </w:rPr>
        <w:t>iete</w:t>
      </w:r>
      <w:r w:rsidR="00F640FB">
        <w:rPr>
          <w:rFonts w:ascii="Arial" w:hAnsi="Arial"/>
          <w:bCs/>
          <w:kern w:val="0"/>
          <w:lang w:val="de-DE"/>
        </w:rPr>
        <w:t>n</w:t>
      </w:r>
      <w:r w:rsidR="00925A6B" w:rsidRPr="00925A6B">
        <w:rPr>
          <w:rFonts w:ascii="Arial" w:hAnsi="Arial"/>
          <w:bCs/>
          <w:kern w:val="0"/>
          <w:lang w:val="de-DE"/>
        </w:rPr>
        <w:t xml:space="preserve"> konstanten Strom bis hinab zu einer Ausgangsspannung von 0,1</w:t>
      </w:r>
      <w:r w:rsidR="00F640FB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>V und ermöglicht damit einen zuverlässigen Betrieb.</w:t>
      </w:r>
      <w:r w:rsidR="00B8002A">
        <w:rPr>
          <w:rFonts w:ascii="Arial" w:hAnsi="Arial"/>
          <w:bCs/>
          <w:kern w:val="0"/>
          <w:lang w:val="de-DE"/>
        </w:rPr>
        <w:t xml:space="preserve"> </w:t>
      </w:r>
      <w:r w:rsidR="00925A6B" w:rsidRPr="00925A6B">
        <w:rPr>
          <w:rFonts w:ascii="Arial" w:hAnsi="Arial"/>
          <w:bCs/>
          <w:kern w:val="0"/>
          <w:lang w:val="de-DE"/>
        </w:rPr>
        <w:t xml:space="preserve">Entwickler </w:t>
      </w:r>
      <w:r w:rsidR="00DA239D" w:rsidRPr="00DA239D">
        <w:rPr>
          <w:rFonts w:ascii="Arial" w:hAnsi="Arial"/>
          <w:bCs/>
          <w:kern w:val="0"/>
          <w:lang w:val="de-DE"/>
        </w:rPr>
        <w:t>können die Systemleistung einfach erweitern, indem sie eine unbegrenzte Anzahl von Controllern parallelschalten. De</w:t>
      </w:r>
      <w:r w:rsidR="00DA239D">
        <w:rPr>
          <w:rFonts w:ascii="Arial" w:hAnsi="Arial"/>
          <w:bCs/>
          <w:kern w:val="0"/>
          <w:lang w:val="de-DE"/>
        </w:rPr>
        <w:t>r</w:t>
      </w:r>
      <w:r w:rsidR="00DA239D" w:rsidRPr="00DA239D">
        <w:rPr>
          <w:rFonts w:ascii="Arial" w:hAnsi="Arial"/>
          <w:bCs/>
          <w:kern w:val="0"/>
          <w:lang w:val="de-DE"/>
        </w:rPr>
        <w:t xml:space="preserve"> ISL81601 und ISL81401 </w:t>
      </w:r>
      <w:r w:rsidR="00DA239D">
        <w:rPr>
          <w:rFonts w:ascii="Arial" w:hAnsi="Arial"/>
          <w:bCs/>
          <w:kern w:val="0"/>
          <w:lang w:val="de-DE"/>
        </w:rPr>
        <w:t>nutzen</w:t>
      </w:r>
      <w:r w:rsidR="00DA239D" w:rsidRPr="00DA239D">
        <w:rPr>
          <w:rFonts w:ascii="Arial" w:hAnsi="Arial"/>
          <w:bCs/>
          <w:kern w:val="0"/>
          <w:lang w:val="de-DE"/>
        </w:rPr>
        <w:t xml:space="preserve"> jeweils zwei Schalter gleichzeitig, um den Leistungsverlust zu minimieren und einen höheren Wirkungsgrad zu erreichen.</w:t>
      </w:r>
    </w:p>
    <w:p w14:paraId="6C63DF1A" w14:textId="77777777" w:rsid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BDF13F5" w14:textId="7E96B89C" w:rsid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25A6B">
        <w:rPr>
          <w:rFonts w:ascii="Arial" w:hAnsi="Arial"/>
          <w:bCs/>
          <w:kern w:val="0"/>
          <w:lang w:val="de-DE"/>
        </w:rPr>
        <w:t>„Unsere neuen, bidirektionalen Auf-/Abwärts-Controller machen zusätzliche</w:t>
      </w:r>
      <w:r w:rsidR="009A0400">
        <w:rPr>
          <w:rFonts w:ascii="Arial" w:hAnsi="Arial"/>
          <w:bCs/>
          <w:kern w:val="0"/>
          <w:lang w:val="de-DE"/>
        </w:rPr>
        <w:t xml:space="preserve"> </w:t>
      </w:r>
      <w:r w:rsidR="009A0400" w:rsidRPr="00FF7D98">
        <w:rPr>
          <w:rFonts w:ascii="Arial" w:hAnsi="Arial"/>
          <w:bCs/>
          <w:kern w:val="0"/>
          <w:lang w:val="de-DE"/>
        </w:rPr>
        <w:t>Sensor</w:t>
      </w:r>
      <w:r w:rsidR="009A0400" w:rsidRPr="009A0400">
        <w:rPr>
          <w:rFonts w:ascii="Arial" w:hAnsi="Arial"/>
          <w:bCs/>
          <w:kern w:val="0"/>
          <w:lang w:val="de-DE"/>
        </w:rPr>
        <w:t xml:space="preserve">schaltungen </w:t>
      </w:r>
      <w:r w:rsidR="009A0400">
        <w:rPr>
          <w:rFonts w:ascii="Arial" w:hAnsi="Arial"/>
          <w:bCs/>
          <w:kern w:val="0"/>
          <w:lang w:val="de-DE"/>
        </w:rPr>
        <w:t xml:space="preserve">überflüssig </w:t>
      </w:r>
      <w:r w:rsidR="009A0400" w:rsidRPr="009A0400">
        <w:rPr>
          <w:rFonts w:ascii="Arial" w:hAnsi="Arial"/>
          <w:bCs/>
          <w:kern w:val="0"/>
          <w:lang w:val="de-DE"/>
        </w:rPr>
        <w:t>und bieten unseren Kunden einen stabilen Funktionsumfang, d</w:t>
      </w:r>
      <w:r w:rsidR="00AF7714">
        <w:rPr>
          <w:rFonts w:ascii="Arial" w:hAnsi="Arial"/>
          <w:bCs/>
          <w:kern w:val="0"/>
          <w:lang w:val="de-DE"/>
        </w:rPr>
        <w:t>er</w:t>
      </w:r>
      <w:r w:rsidR="009A0400" w:rsidRPr="009A0400">
        <w:rPr>
          <w:rFonts w:ascii="Arial" w:hAnsi="Arial"/>
          <w:bCs/>
          <w:kern w:val="0"/>
          <w:lang w:val="de-DE"/>
        </w:rPr>
        <w:t xml:space="preserve"> den Batteriezustand und eine hervorragende </w:t>
      </w:r>
      <w:r w:rsidR="00AF7714">
        <w:rPr>
          <w:rFonts w:ascii="Arial" w:hAnsi="Arial"/>
          <w:bCs/>
          <w:kern w:val="0"/>
          <w:lang w:val="de-DE"/>
        </w:rPr>
        <w:t xml:space="preserve">Energieeffizienz </w:t>
      </w:r>
      <w:r w:rsidR="009A0400" w:rsidRPr="009A0400">
        <w:rPr>
          <w:rFonts w:ascii="Arial" w:hAnsi="Arial"/>
          <w:bCs/>
          <w:kern w:val="0"/>
          <w:lang w:val="de-DE"/>
        </w:rPr>
        <w:t>gewährleistet</w:t>
      </w:r>
      <w:r w:rsidRPr="00925A6B">
        <w:rPr>
          <w:rFonts w:ascii="Arial" w:hAnsi="Arial"/>
          <w:bCs/>
          <w:kern w:val="0"/>
          <w:lang w:val="de-DE"/>
        </w:rPr>
        <w:t xml:space="preserve">“, </w:t>
      </w:r>
      <w:r w:rsidR="00AF7714">
        <w:rPr>
          <w:rFonts w:ascii="Arial" w:hAnsi="Arial"/>
          <w:bCs/>
          <w:kern w:val="0"/>
          <w:lang w:val="de-DE"/>
        </w:rPr>
        <w:t>erklärt</w:t>
      </w:r>
      <w:r w:rsidRPr="00925A6B">
        <w:rPr>
          <w:rFonts w:ascii="Arial" w:hAnsi="Arial"/>
          <w:bCs/>
          <w:kern w:val="0"/>
          <w:lang w:val="de-DE"/>
        </w:rPr>
        <w:t xml:space="preserve"> Philip Chesley, Vice President</w:t>
      </w:r>
      <w:r w:rsidR="00CB4522">
        <w:rPr>
          <w:rFonts w:ascii="Arial" w:hAnsi="Arial"/>
          <w:bCs/>
          <w:kern w:val="0"/>
          <w:lang w:val="de-DE"/>
        </w:rPr>
        <w:t>,</w:t>
      </w:r>
      <w:r w:rsidRPr="00925A6B">
        <w:rPr>
          <w:rFonts w:ascii="Arial" w:hAnsi="Arial"/>
          <w:bCs/>
          <w:kern w:val="0"/>
          <w:lang w:val="de-DE"/>
        </w:rPr>
        <w:t xml:space="preserve"> Industrial Analog </w:t>
      </w:r>
      <w:r w:rsidR="00CB4522">
        <w:rPr>
          <w:rFonts w:ascii="Arial" w:hAnsi="Arial"/>
          <w:bCs/>
          <w:kern w:val="0"/>
          <w:lang w:val="de-DE"/>
        </w:rPr>
        <w:t>&amp;</w:t>
      </w:r>
      <w:r w:rsidRPr="00925A6B">
        <w:rPr>
          <w:rFonts w:ascii="Arial" w:hAnsi="Arial"/>
          <w:bCs/>
          <w:kern w:val="0"/>
          <w:lang w:val="de-DE"/>
        </w:rPr>
        <w:t xml:space="preserve"> Power</w:t>
      </w:r>
      <w:r w:rsidR="00B65E91">
        <w:rPr>
          <w:rFonts w:ascii="Arial" w:hAnsi="Arial"/>
          <w:bCs/>
          <w:kern w:val="0"/>
          <w:lang w:val="de-DE"/>
        </w:rPr>
        <w:t xml:space="preserve"> Business Division, </w:t>
      </w:r>
      <w:r w:rsidRPr="00925A6B">
        <w:rPr>
          <w:rFonts w:ascii="Arial" w:hAnsi="Arial"/>
          <w:bCs/>
          <w:kern w:val="0"/>
          <w:lang w:val="de-DE"/>
        </w:rPr>
        <w:t xml:space="preserve">Renesas Electronics Corporation. „Durch die Nutzung des </w:t>
      </w:r>
      <w:r w:rsidR="00021D41">
        <w:rPr>
          <w:rFonts w:ascii="Arial" w:hAnsi="Arial"/>
          <w:bCs/>
          <w:kern w:val="0"/>
          <w:lang w:val="de-DE"/>
        </w:rPr>
        <w:t xml:space="preserve">von </w:t>
      </w:r>
      <w:r w:rsidRPr="00925A6B">
        <w:rPr>
          <w:rFonts w:ascii="Arial" w:hAnsi="Arial"/>
          <w:bCs/>
          <w:kern w:val="0"/>
          <w:lang w:val="de-DE"/>
        </w:rPr>
        <w:t>Renesas</w:t>
      </w:r>
      <w:r w:rsidR="00021D41">
        <w:rPr>
          <w:rFonts w:ascii="Arial" w:hAnsi="Arial"/>
          <w:bCs/>
          <w:kern w:val="0"/>
          <w:lang w:val="de-DE"/>
        </w:rPr>
        <w:t xml:space="preserve"> entwickelten </w:t>
      </w:r>
      <w:r w:rsidRPr="00925A6B">
        <w:rPr>
          <w:rFonts w:ascii="Arial" w:hAnsi="Arial"/>
          <w:bCs/>
          <w:kern w:val="0"/>
          <w:lang w:val="de-DE"/>
        </w:rPr>
        <w:t>Modulations</w:t>
      </w:r>
      <w:r w:rsidRPr="00B0509E">
        <w:rPr>
          <w:rFonts w:ascii="Arial" w:hAnsi="Arial"/>
          <w:bCs/>
          <w:kern w:val="0"/>
          <w:lang w:val="de-DE"/>
        </w:rPr>
        <w:t>s</w:t>
      </w:r>
      <w:r w:rsidR="00F21E9B">
        <w:rPr>
          <w:rFonts w:ascii="Arial" w:hAnsi="Arial"/>
          <w:bCs/>
          <w:kern w:val="0"/>
          <w:lang w:val="de-DE"/>
        </w:rPr>
        <w:t>ystems</w:t>
      </w:r>
      <w:r w:rsidRPr="00925A6B">
        <w:rPr>
          <w:rFonts w:ascii="Arial" w:hAnsi="Arial"/>
          <w:bCs/>
          <w:kern w:val="0"/>
          <w:lang w:val="de-DE"/>
        </w:rPr>
        <w:t xml:space="preserve"> sowie proprietärer Algorithmen erzielen die hochintegrierten Bausteine ISL81601, ISL81401 und ISL81401A die für batteriebetriebene Geräte </w:t>
      </w:r>
      <w:r w:rsidR="005A354C">
        <w:rPr>
          <w:rFonts w:ascii="Arial" w:hAnsi="Arial"/>
          <w:bCs/>
          <w:kern w:val="0"/>
          <w:lang w:val="de-DE"/>
        </w:rPr>
        <w:t>erforderliche</w:t>
      </w:r>
      <w:r w:rsidRPr="00925A6B">
        <w:rPr>
          <w:rFonts w:ascii="Arial" w:hAnsi="Arial"/>
          <w:bCs/>
          <w:kern w:val="0"/>
          <w:lang w:val="de-DE"/>
        </w:rPr>
        <w:t xml:space="preserve"> hohe Zuverlässigkeit</w:t>
      </w:r>
      <w:r w:rsidR="005A354C">
        <w:rPr>
          <w:rFonts w:ascii="Arial" w:hAnsi="Arial"/>
          <w:bCs/>
          <w:kern w:val="0"/>
          <w:lang w:val="de-DE"/>
        </w:rPr>
        <w:t>.</w:t>
      </w:r>
      <w:r w:rsidRPr="00925A6B">
        <w:rPr>
          <w:rFonts w:ascii="Arial" w:hAnsi="Arial"/>
          <w:bCs/>
          <w:kern w:val="0"/>
          <w:lang w:val="de-DE"/>
        </w:rPr>
        <w:t>“</w:t>
      </w:r>
    </w:p>
    <w:p w14:paraId="273D521C" w14:textId="77777777" w:rsidR="00925A6B" w:rsidRP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80D736D" w14:textId="77777777" w:rsidR="00925A6B" w:rsidRPr="00925A6B" w:rsidRDefault="00925A6B" w:rsidP="00925A6B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925A6B">
        <w:rPr>
          <w:rFonts w:ascii="Arial" w:hAnsi="Arial"/>
          <w:b/>
          <w:bCs/>
          <w:kern w:val="0"/>
          <w:lang w:val="de-DE"/>
        </w:rPr>
        <w:t>Die wichtigsten Features der Bausteine ISL81601, ISL81401 and ISL81401A</w:t>
      </w:r>
    </w:p>
    <w:p w14:paraId="2711D2C6" w14:textId="4A8A8887" w:rsidR="00925A6B" w:rsidRPr="00291D74" w:rsidRDefault="00925A6B" w:rsidP="00925A6B">
      <w:pPr>
        <w:pStyle w:val="Listenabsatz"/>
        <w:numPr>
          <w:ilvl w:val="0"/>
          <w:numId w:val="35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 xml:space="preserve">Auf-/Abwärts-Controller </w:t>
      </w:r>
      <w:r w:rsidRPr="0044650B">
        <w:rPr>
          <w:bCs/>
          <w:kern w:val="0"/>
          <w:lang w:val="de-DE"/>
        </w:rPr>
        <w:t>mit ein</w:t>
      </w:r>
      <w:r w:rsidR="0044650B" w:rsidRPr="0044650B">
        <w:rPr>
          <w:bCs/>
          <w:kern w:val="0"/>
          <w:lang w:val="de-DE"/>
        </w:rPr>
        <w:t>zelner</w:t>
      </w:r>
      <w:r w:rsidRPr="0044650B">
        <w:rPr>
          <w:bCs/>
          <w:kern w:val="0"/>
          <w:lang w:val="de-DE"/>
        </w:rPr>
        <w:t xml:space="preserve"> Induktivität</w:t>
      </w:r>
      <w:r w:rsidRPr="00925A6B">
        <w:rPr>
          <w:bCs/>
          <w:kern w:val="0"/>
          <w:lang w:val="de-DE"/>
        </w:rPr>
        <w:t xml:space="preserve"> </w:t>
      </w:r>
      <w:r w:rsidRPr="00291D74">
        <w:rPr>
          <w:bCs/>
          <w:kern w:val="0"/>
          <w:lang w:val="de-DE"/>
        </w:rPr>
        <w:t>und vier Schaltern</w:t>
      </w:r>
    </w:p>
    <w:p w14:paraId="6B91172F" w14:textId="1DDD9A4A" w:rsidR="00925A6B" w:rsidRPr="0044650B" w:rsidRDefault="00925A6B" w:rsidP="00925A6B">
      <w:pPr>
        <w:pStyle w:val="Listenabsatz"/>
        <w:numPr>
          <w:ilvl w:val="0"/>
          <w:numId w:val="35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 xml:space="preserve">Bidirektionaler Betrieb (ISL81601 &amp; ISL81401) mit vier </w:t>
      </w:r>
      <w:r w:rsidRPr="0044650B">
        <w:rPr>
          <w:bCs/>
          <w:kern w:val="0"/>
          <w:lang w:val="de-DE"/>
        </w:rPr>
        <w:t>Rückkopplungs</w:t>
      </w:r>
      <w:r w:rsidR="00DA291D" w:rsidRPr="0044650B">
        <w:rPr>
          <w:bCs/>
          <w:kern w:val="0"/>
          <w:lang w:val="de-DE"/>
        </w:rPr>
        <w:t>s</w:t>
      </w:r>
      <w:r w:rsidRPr="0044650B">
        <w:rPr>
          <w:bCs/>
          <w:kern w:val="0"/>
          <w:lang w:val="de-DE"/>
        </w:rPr>
        <w:t>teuerschleifen</w:t>
      </w:r>
    </w:p>
    <w:p w14:paraId="481237F6" w14:textId="52BA757A" w:rsidR="00925A6B" w:rsidRDefault="00925A6B" w:rsidP="00925A6B">
      <w:pPr>
        <w:pStyle w:val="Listenabsatz"/>
        <w:numPr>
          <w:ilvl w:val="1"/>
          <w:numId w:val="35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>Unabhängige Rückkopplungs</w:t>
      </w:r>
      <w:r w:rsidR="00DA291D">
        <w:rPr>
          <w:bCs/>
          <w:kern w:val="0"/>
          <w:lang w:val="de-DE"/>
        </w:rPr>
        <w:t>s</w:t>
      </w:r>
      <w:r w:rsidRPr="00925A6B">
        <w:rPr>
          <w:bCs/>
          <w:kern w:val="0"/>
          <w:lang w:val="de-DE"/>
        </w:rPr>
        <w:t>teuerschleifen für Spannung und Strom</w:t>
      </w:r>
    </w:p>
    <w:p w14:paraId="04CCAB2C" w14:textId="003840D0" w:rsidR="00925A6B" w:rsidRDefault="00925A6B" w:rsidP="00925A6B">
      <w:pPr>
        <w:pStyle w:val="Listenabsatz"/>
        <w:numPr>
          <w:ilvl w:val="1"/>
          <w:numId w:val="35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>Konstantstrom-/Konstantspannungs</w:t>
      </w:r>
      <w:r w:rsidR="00893807">
        <w:rPr>
          <w:bCs/>
          <w:kern w:val="0"/>
          <w:lang w:val="de-DE"/>
        </w:rPr>
        <w:t>p</w:t>
      </w:r>
      <w:r w:rsidRPr="00925A6B">
        <w:rPr>
          <w:bCs/>
          <w:kern w:val="0"/>
          <w:lang w:val="de-DE"/>
        </w:rPr>
        <w:t>rofil für Ein- und Ausgang</w:t>
      </w:r>
    </w:p>
    <w:p w14:paraId="7317FC5C" w14:textId="352A5BF3" w:rsidR="00925A6B" w:rsidRDefault="00925A6B" w:rsidP="00925A6B">
      <w:pPr>
        <w:pStyle w:val="Listenabsatz"/>
        <w:numPr>
          <w:ilvl w:val="1"/>
          <w:numId w:val="35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>Unterstütz</w:t>
      </w:r>
      <w:r w:rsidR="00405987">
        <w:rPr>
          <w:bCs/>
          <w:kern w:val="0"/>
          <w:lang w:val="de-DE"/>
        </w:rPr>
        <w:t>t</w:t>
      </w:r>
      <w:r w:rsidRPr="00925A6B">
        <w:rPr>
          <w:bCs/>
          <w:kern w:val="0"/>
          <w:lang w:val="de-DE"/>
        </w:rPr>
        <w:t xml:space="preserve"> Änderungen der Parameter-Einstellungen </w:t>
      </w:r>
      <w:r w:rsidRPr="00B45423">
        <w:rPr>
          <w:bCs/>
          <w:kern w:val="0"/>
          <w:lang w:val="de-DE"/>
        </w:rPr>
        <w:t>im laufenden Betrieb</w:t>
      </w:r>
      <w:r w:rsidRPr="00925A6B">
        <w:rPr>
          <w:bCs/>
          <w:kern w:val="0"/>
          <w:lang w:val="de-DE"/>
        </w:rPr>
        <w:t xml:space="preserve"> </w:t>
      </w:r>
      <w:r w:rsidR="00405987">
        <w:rPr>
          <w:bCs/>
          <w:kern w:val="0"/>
          <w:lang w:val="de-DE"/>
        </w:rPr>
        <w:t xml:space="preserve">mithilfe des </w:t>
      </w:r>
      <w:r w:rsidRPr="00925A6B">
        <w:rPr>
          <w:bCs/>
          <w:kern w:val="0"/>
          <w:lang w:val="de-DE"/>
        </w:rPr>
        <w:t>Mikrocontroller</w:t>
      </w:r>
      <w:r w:rsidR="00405987">
        <w:rPr>
          <w:bCs/>
          <w:kern w:val="0"/>
          <w:lang w:val="de-DE"/>
        </w:rPr>
        <w:t>s</w:t>
      </w:r>
    </w:p>
    <w:p w14:paraId="425680FD" w14:textId="77777777" w:rsidR="00925A6B" w:rsidRPr="00925A6B" w:rsidRDefault="00925A6B" w:rsidP="00925A6B">
      <w:pPr>
        <w:pStyle w:val="Listenabsatz"/>
        <w:snapToGrid w:val="0"/>
        <w:ind w:left="1080"/>
        <w:jc w:val="left"/>
        <w:rPr>
          <w:bCs/>
          <w:kern w:val="0"/>
          <w:lang w:val="de-DE"/>
        </w:rPr>
      </w:pPr>
    </w:p>
    <w:p w14:paraId="7A395D1D" w14:textId="763C4256" w:rsidR="00925A6B" w:rsidRPr="00925A6B" w:rsidRDefault="00925A6B" w:rsidP="00925A6B">
      <w:pPr>
        <w:pStyle w:val="Listenabsatz"/>
        <w:numPr>
          <w:ilvl w:val="0"/>
          <w:numId w:val="36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 xml:space="preserve">Programmierbare </w:t>
      </w:r>
      <w:r w:rsidRPr="009B7636">
        <w:rPr>
          <w:bCs/>
          <w:kern w:val="0"/>
          <w:lang w:val="de-DE"/>
        </w:rPr>
        <w:t>Schaltfr</w:t>
      </w:r>
      <w:r w:rsidRPr="00925A6B">
        <w:rPr>
          <w:bCs/>
          <w:kern w:val="0"/>
          <w:lang w:val="de-DE"/>
        </w:rPr>
        <w:t>equenz: 100 kHz bis 600 kHz</w:t>
      </w:r>
    </w:p>
    <w:p w14:paraId="05B61FF1" w14:textId="318DB836" w:rsidR="00925A6B" w:rsidRPr="00925A6B" w:rsidRDefault="00925A6B" w:rsidP="00925A6B">
      <w:pPr>
        <w:pStyle w:val="Listenabsatz"/>
        <w:numPr>
          <w:ilvl w:val="0"/>
          <w:numId w:val="36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>MOSFET-Treiber mit adaptivem Shoot-Through</w:t>
      </w:r>
      <w:r w:rsidR="00BE117C">
        <w:rPr>
          <w:bCs/>
          <w:kern w:val="0"/>
          <w:lang w:val="de-DE"/>
        </w:rPr>
        <w:t>-</w:t>
      </w:r>
      <w:r w:rsidRPr="00925A6B">
        <w:rPr>
          <w:bCs/>
          <w:kern w:val="0"/>
          <w:lang w:val="de-DE"/>
        </w:rPr>
        <w:t>Schutz</w:t>
      </w:r>
    </w:p>
    <w:p w14:paraId="36F42483" w14:textId="15B94100" w:rsidR="00925A6B" w:rsidRPr="00925A6B" w:rsidRDefault="00925A6B" w:rsidP="00925A6B">
      <w:pPr>
        <w:pStyle w:val="Listenabsatz"/>
        <w:numPr>
          <w:ilvl w:val="0"/>
          <w:numId w:val="36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>8</w:t>
      </w:r>
      <w:r w:rsidR="000435E4">
        <w:rPr>
          <w:bCs/>
          <w:kern w:val="0"/>
          <w:lang w:val="de-DE"/>
        </w:rPr>
        <w:t>-</w:t>
      </w:r>
      <w:r w:rsidRPr="00925A6B">
        <w:rPr>
          <w:bCs/>
          <w:kern w:val="0"/>
          <w:lang w:val="de-DE"/>
        </w:rPr>
        <w:t>V-Treiber (ISL81601) und 5</w:t>
      </w:r>
      <w:r w:rsidR="000435E4">
        <w:rPr>
          <w:bCs/>
          <w:kern w:val="0"/>
          <w:lang w:val="de-DE"/>
        </w:rPr>
        <w:t>-</w:t>
      </w:r>
      <w:r w:rsidRPr="00925A6B">
        <w:rPr>
          <w:bCs/>
          <w:kern w:val="0"/>
          <w:lang w:val="de-DE"/>
        </w:rPr>
        <w:t>V-Treiber (ISL81401/A) für optimierten Wirkungsgrad</w:t>
      </w:r>
    </w:p>
    <w:p w14:paraId="4F2985C3" w14:textId="443FE981" w:rsidR="00925A6B" w:rsidRPr="00925A6B" w:rsidRDefault="00BB7FE6" w:rsidP="00925A6B">
      <w:pPr>
        <w:pStyle w:val="Listenabsatz"/>
        <w:numPr>
          <w:ilvl w:val="0"/>
          <w:numId w:val="36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Effizienz</w:t>
      </w:r>
      <w:r w:rsidR="000435E4" w:rsidRPr="009B7636">
        <w:rPr>
          <w:bCs/>
          <w:kern w:val="0"/>
          <w:lang w:val="de-DE"/>
        </w:rPr>
        <w:t xml:space="preserve">modus bei geringer Last </w:t>
      </w:r>
      <w:r w:rsidR="00925A6B" w:rsidRPr="009B7636">
        <w:rPr>
          <w:bCs/>
          <w:kern w:val="0"/>
          <w:lang w:val="de-DE"/>
        </w:rPr>
        <w:t>mit</w:t>
      </w:r>
      <w:r w:rsidR="00925A6B" w:rsidRPr="00925A6B">
        <w:rPr>
          <w:bCs/>
          <w:kern w:val="0"/>
          <w:lang w:val="de-DE"/>
        </w:rPr>
        <w:t xml:space="preserve"> 2,7</w:t>
      </w:r>
      <w:r w:rsidR="003F49AC">
        <w:rPr>
          <w:bCs/>
          <w:kern w:val="0"/>
          <w:lang w:val="de-DE"/>
        </w:rPr>
        <w:t xml:space="preserve"> </w:t>
      </w:r>
      <w:r w:rsidR="00925A6B" w:rsidRPr="00925A6B">
        <w:rPr>
          <w:bCs/>
          <w:kern w:val="0"/>
          <w:lang w:val="de-DE"/>
        </w:rPr>
        <w:t>µA Abschaltstrom verlängert Batterielaufzeiten</w:t>
      </w:r>
    </w:p>
    <w:p w14:paraId="06FD7152" w14:textId="4358DFD3" w:rsidR="00925A6B" w:rsidRPr="00925A6B" w:rsidRDefault="00925A6B" w:rsidP="00925A6B">
      <w:pPr>
        <w:pStyle w:val="Listenabsatz"/>
        <w:numPr>
          <w:ilvl w:val="0"/>
          <w:numId w:val="36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 xml:space="preserve">Frequenz-Dithering für </w:t>
      </w:r>
      <w:r w:rsidRPr="00BD1E93">
        <w:rPr>
          <w:bCs/>
          <w:kern w:val="0"/>
          <w:lang w:val="de-DE"/>
        </w:rPr>
        <w:t>besseres EMI-Verhalten</w:t>
      </w:r>
      <w:r w:rsidRPr="00925A6B">
        <w:rPr>
          <w:bCs/>
          <w:kern w:val="0"/>
          <w:lang w:val="de-DE"/>
        </w:rPr>
        <w:t xml:space="preserve"> (ISL81601 &amp; ISL81401)</w:t>
      </w:r>
    </w:p>
    <w:p w14:paraId="43F10458" w14:textId="7835E70A" w:rsidR="00925A6B" w:rsidRPr="00925A6B" w:rsidRDefault="00925A6B" w:rsidP="00925A6B">
      <w:pPr>
        <w:pStyle w:val="Listenabsatz"/>
        <w:numPr>
          <w:ilvl w:val="0"/>
          <w:numId w:val="36"/>
        </w:numPr>
        <w:snapToGrid w:val="0"/>
        <w:jc w:val="left"/>
        <w:rPr>
          <w:bCs/>
          <w:kern w:val="0"/>
          <w:lang w:val="de-DE"/>
        </w:rPr>
      </w:pPr>
      <w:r w:rsidRPr="00925A6B">
        <w:rPr>
          <w:bCs/>
          <w:kern w:val="0"/>
          <w:lang w:val="de-DE"/>
        </w:rPr>
        <w:t>Umfassende</w:t>
      </w:r>
      <w:r w:rsidR="004C2AE5">
        <w:rPr>
          <w:bCs/>
          <w:kern w:val="0"/>
          <w:lang w:val="de-DE"/>
        </w:rPr>
        <w:t xml:space="preserve">r mehrschichtiger </w:t>
      </w:r>
      <w:r w:rsidRPr="00925A6B">
        <w:rPr>
          <w:bCs/>
          <w:kern w:val="0"/>
          <w:lang w:val="de-DE"/>
        </w:rPr>
        <w:t>Schutz gegen Überspannung, Unterspannung, Überstrom, Übertemperatur und Kurzschluss</w:t>
      </w:r>
    </w:p>
    <w:p w14:paraId="06849ED6" w14:textId="77777777" w:rsid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0408E98" w14:textId="1975CB69" w:rsid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25A6B">
        <w:rPr>
          <w:rFonts w:ascii="Arial" w:hAnsi="Arial"/>
          <w:bCs/>
          <w:kern w:val="0"/>
          <w:lang w:val="de-DE"/>
        </w:rPr>
        <w:t xml:space="preserve">Die Bausteine ISL81601 und ISL81401/A lassen sich mit einem </w:t>
      </w:r>
      <w:hyperlink r:id="rId8" w:history="1">
        <w:r w:rsidR="00E34620" w:rsidRPr="001B566C">
          <w:rPr>
            <w:rStyle w:val="Hyperlink"/>
            <w:rFonts w:ascii="Arial" w:hAnsi="Arial" w:cs="Century"/>
            <w:bCs/>
            <w:kern w:val="0"/>
            <w:lang w:val="de-DE"/>
          </w:rPr>
          <w:t xml:space="preserve">Renesas </w:t>
        </w:r>
        <w:r w:rsidRPr="001B566C">
          <w:rPr>
            <w:rStyle w:val="Hyperlink"/>
            <w:rFonts w:ascii="Arial" w:hAnsi="Arial" w:cs="Century"/>
            <w:bCs/>
            <w:kern w:val="0"/>
            <w:lang w:val="de-DE"/>
          </w:rPr>
          <w:t>RL78 Mikrocontroller (MCU)</w:t>
        </w:r>
      </w:hyperlink>
      <w:r w:rsidRPr="00925A6B">
        <w:rPr>
          <w:rFonts w:ascii="Arial" w:hAnsi="Arial"/>
          <w:bCs/>
          <w:kern w:val="0"/>
          <w:lang w:val="de-DE"/>
        </w:rPr>
        <w:t xml:space="preserve"> oder anderen MCUs </w:t>
      </w:r>
      <w:r w:rsidR="00E34620" w:rsidRPr="00E34620">
        <w:rPr>
          <w:rFonts w:ascii="Arial" w:hAnsi="Arial"/>
          <w:bCs/>
          <w:kern w:val="0"/>
          <w:lang w:val="de-DE"/>
        </w:rPr>
        <w:t>kombinieren</w:t>
      </w:r>
      <w:r w:rsidR="00E34620">
        <w:rPr>
          <w:rFonts w:ascii="Arial" w:hAnsi="Arial"/>
          <w:bCs/>
          <w:kern w:val="0"/>
          <w:lang w:val="de-DE"/>
        </w:rPr>
        <w:t xml:space="preserve">, um </w:t>
      </w:r>
      <w:r w:rsidRPr="00925A6B">
        <w:rPr>
          <w:rFonts w:ascii="Arial" w:hAnsi="Arial"/>
          <w:bCs/>
          <w:kern w:val="0"/>
          <w:lang w:val="de-DE"/>
        </w:rPr>
        <w:t>Spannung</w:t>
      </w:r>
      <w:r w:rsidR="00E34620">
        <w:rPr>
          <w:rFonts w:ascii="Arial" w:hAnsi="Arial"/>
          <w:bCs/>
          <w:kern w:val="0"/>
          <w:lang w:val="de-DE"/>
        </w:rPr>
        <w:t>en</w:t>
      </w:r>
      <w:r w:rsidRPr="00925A6B">
        <w:rPr>
          <w:rFonts w:ascii="Arial" w:hAnsi="Arial"/>
          <w:bCs/>
          <w:kern w:val="0"/>
          <w:lang w:val="de-DE"/>
        </w:rPr>
        <w:t xml:space="preserve">, </w:t>
      </w:r>
      <w:r w:rsidR="00E34620" w:rsidRPr="00E34620">
        <w:rPr>
          <w:rFonts w:ascii="Arial" w:hAnsi="Arial"/>
          <w:bCs/>
          <w:kern w:val="0"/>
          <w:lang w:val="de-DE"/>
        </w:rPr>
        <w:t xml:space="preserve">Lade-/Entladefunktion </w:t>
      </w:r>
      <w:r w:rsidRPr="00925A6B">
        <w:rPr>
          <w:rFonts w:ascii="Arial" w:hAnsi="Arial"/>
          <w:bCs/>
          <w:kern w:val="0"/>
          <w:lang w:val="de-DE"/>
        </w:rPr>
        <w:t>der Batterie und de</w:t>
      </w:r>
      <w:r w:rsidR="00E34620">
        <w:rPr>
          <w:rFonts w:ascii="Arial" w:hAnsi="Arial"/>
          <w:bCs/>
          <w:kern w:val="0"/>
          <w:lang w:val="de-DE"/>
        </w:rPr>
        <w:t>n</w:t>
      </w:r>
      <w:r w:rsidRPr="00925A6B">
        <w:rPr>
          <w:rFonts w:ascii="Arial" w:hAnsi="Arial"/>
          <w:bCs/>
          <w:kern w:val="0"/>
          <w:lang w:val="de-DE"/>
        </w:rPr>
        <w:t xml:space="preserve"> bidirektionalen </w:t>
      </w:r>
      <w:r w:rsidRPr="00DB5FD7">
        <w:rPr>
          <w:rFonts w:ascii="Arial" w:hAnsi="Arial"/>
          <w:bCs/>
          <w:kern w:val="0"/>
          <w:lang w:val="de-DE"/>
        </w:rPr>
        <w:t>Energiefluss i</w:t>
      </w:r>
      <w:r w:rsidRPr="00925A6B">
        <w:rPr>
          <w:rFonts w:ascii="Arial" w:hAnsi="Arial"/>
          <w:bCs/>
          <w:kern w:val="0"/>
          <w:lang w:val="de-DE"/>
        </w:rPr>
        <w:t xml:space="preserve">m laufenden Betrieb </w:t>
      </w:r>
      <w:r w:rsidR="00E34620">
        <w:rPr>
          <w:rFonts w:ascii="Arial" w:hAnsi="Arial"/>
          <w:bCs/>
          <w:kern w:val="0"/>
          <w:lang w:val="de-DE"/>
        </w:rPr>
        <w:t>zu programmieren</w:t>
      </w:r>
      <w:r w:rsidRPr="00925A6B">
        <w:rPr>
          <w:rFonts w:ascii="Arial" w:hAnsi="Arial"/>
          <w:bCs/>
          <w:kern w:val="0"/>
          <w:lang w:val="de-DE"/>
        </w:rPr>
        <w:t xml:space="preserve">. Darüber hinaus können Entwickler das </w:t>
      </w:r>
      <w:hyperlink r:id="rId9" w:anchor="/?_k=tblzt4" w:history="1">
        <w:r w:rsidRPr="001B566C">
          <w:rPr>
            <w:rStyle w:val="Hyperlink"/>
            <w:rFonts w:ascii="Arial" w:hAnsi="Arial" w:cs="Century"/>
            <w:bCs/>
            <w:kern w:val="0"/>
            <w:lang w:val="de-DE"/>
          </w:rPr>
          <w:t>PowerCompass™</w:t>
        </w:r>
      </w:hyperlink>
      <w:r w:rsidRPr="00925A6B">
        <w:rPr>
          <w:rFonts w:ascii="Arial" w:hAnsi="Arial"/>
          <w:bCs/>
          <w:kern w:val="0"/>
          <w:lang w:val="de-DE"/>
        </w:rPr>
        <w:t xml:space="preserve"> </w:t>
      </w:r>
      <w:r w:rsidR="00707E44">
        <w:rPr>
          <w:rFonts w:ascii="Arial" w:hAnsi="Arial"/>
          <w:bCs/>
          <w:kern w:val="0"/>
          <w:lang w:val="de-DE"/>
        </w:rPr>
        <w:t xml:space="preserve">Tool </w:t>
      </w:r>
      <w:r w:rsidRPr="00925A6B">
        <w:rPr>
          <w:rFonts w:ascii="Arial" w:hAnsi="Arial"/>
          <w:bCs/>
          <w:kern w:val="0"/>
          <w:lang w:val="de-DE"/>
        </w:rPr>
        <w:t xml:space="preserve">nutzen, mit dem sie schnell andere </w:t>
      </w:r>
      <w:r w:rsidR="001C6418" w:rsidRPr="001C6418">
        <w:rPr>
          <w:rFonts w:ascii="Arial" w:hAnsi="Arial"/>
          <w:bCs/>
          <w:kern w:val="0"/>
          <w:lang w:val="de-DE"/>
        </w:rPr>
        <w:t>Stromversorgungskomponenten finden können</w:t>
      </w:r>
      <w:r w:rsidR="001C6418">
        <w:rPr>
          <w:rFonts w:ascii="Arial" w:hAnsi="Arial"/>
          <w:bCs/>
          <w:kern w:val="0"/>
          <w:lang w:val="de-DE"/>
        </w:rPr>
        <w:t xml:space="preserve">, die </w:t>
      </w:r>
      <w:r w:rsidRPr="00925A6B">
        <w:rPr>
          <w:rFonts w:ascii="Arial" w:hAnsi="Arial"/>
          <w:bCs/>
          <w:kern w:val="0"/>
          <w:lang w:val="de-DE"/>
        </w:rPr>
        <w:t xml:space="preserve">zu ihren speziellen Systemanforderungen passen. So </w:t>
      </w:r>
      <w:r w:rsidR="0099467D">
        <w:rPr>
          <w:rFonts w:ascii="Arial" w:hAnsi="Arial"/>
          <w:bCs/>
          <w:kern w:val="0"/>
          <w:lang w:val="de-DE"/>
        </w:rPr>
        <w:t xml:space="preserve">lassen sich </w:t>
      </w:r>
      <w:r w:rsidRPr="00925A6B">
        <w:rPr>
          <w:rFonts w:ascii="Arial" w:hAnsi="Arial"/>
          <w:bCs/>
          <w:kern w:val="0"/>
          <w:lang w:val="de-DE"/>
        </w:rPr>
        <w:t xml:space="preserve">mehrere Stromschienen einrichten, eine </w:t>
      </w:r>
      <w:r w:rsidRPr="00DB5FD7">
        <w:rPr>
          <w:rFonts w:ascii="Arial" w:hAnsi="Arial"/>
          <w:bCs/>
          <w:kern w:val="0"/>
          <w:lang w:val="de-DE"/>
        </w:rPr>
        <w:t xml:space="preserve">Systemanalyse </w:t>
      </w:r>
      <w:r w:rsidR="007C5411" w:rsidRPr="00DB5FD7">
        <w:rPr>
          <w:rFonts w:ascii="Arial" w:hAnsi="Arial"/>
          <w:bCs/>
          <w:kern w:val="0"/>
          <w:lang w:val="de-DE"/>
        </w:rPr>
        <w:t xml:space="preserve">auf </w:t>
      </w:r>
      <w:r w:rsidR="00DB5FD7" w:rsidRPr="00DB5FD7">
        <w:rPr>
          <w:rFonts w:ascii="Arial" w:hAnsi="Arial"/>
          <w:bCs/>
          <w:kern w:val="0"/>
          <w:lang w:val="de-DE"/>
        </w:rPr>
        <w:t>hoher</w:t>
      </w:r>
      <w:r w:rsidR="007C5411" w:rsidRPr="00DB5FD7">
        <w:rPr>
          <w:rFonts w:ascii="Arial" w:hAnsi="Arial"/>
          <w:bCs/>
          <w:kern w:val="0"/>
          <w:lang w:val="de-DE"/>
        </w:rPr>
        <w:t xml:space="preserve"> Ebene </w:t>
      </w:r>
      <w:r w:rsidRPr="00DB5FD7">
        <w:rPr>
          <w:rFonts w:ascii="Arial" w:hAnsi="Arial"/>
          <w:bCs/>
          <w:kern w:val="0"/>
          <w:lang w:val="de-DE"/>
        </w:rPr>
        <w:t>durchführen</w:t>
      </w:r>
      <w:r w:rsidRPr="00925A6B">
        <w:rPr>
          <w:rFonts w:ascii="Arial" w:hAnsi="Arial"/>
          <w:bCs/>
          <w:kern w:val="0"/>
          <w:lang w:val="de-DE"/>
        </w:rPr>
        <w:t xml:space="preserve"> und innerhalb von wenigen Minuten kundenspezifische Referenzdesign-Dateien erstellen.</w:t>
      </w:r>
    </w:p>
    <w:p w14:paraId="5BFF13F6" w14:textId="77777777" w:rsidR="00925A6B" w:rsidRP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7AB22E8" w14:textId="77777777" w:rsidR="00925A6B" w:rsidRPr="00925A6B" w:rsidRDefault="00925A6B" w:rsidP="00925A6B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925A6B">
        <w:rPr>
          <w:rFonts w:ascii="Arial" w:hAnsi="Arial"/>
          <w:b/>
          <w:bCs/>
          <w:kern w:val="0"/>
          <w:lang w:val="de-DE"/>
        </w:rPr>
        <w:t>Preise und Verfügbarkeit</w:t>
      </w:r>
    </w:p>
    <w:p w14:paraId="77D69054" w14:textId="2F923488" w:rsidR="001D5A0A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25A6B">
        <w:rPr>
          <w:rFonts w:ascii="Arial" w:hAnsi="Arial"/>
          <w:bCs/>
          <w:kern w:val="0"/>
          <w:lang w:val="de-DE"/>
        </w:rPr>
        <w:t>Alle drei Controller und dazu passende Evaluierungs</w:t>
      </w:r>
      <w:r w:rsidR="007C5411">
        <w:rPr>
          <w:rFonts w:ascii="Arial" w:hAnsi="Arial"/>
          <w:bCs/>
          <w:kern w:val="0"/>
          <w:lang w:val="de-DE"/>
        </w:rPr>
        <w:t>b</w:t>
      </w:r>
      <w:r w:rsidRPr="00925A6B">
        <w:rPr>
          <w:rFonts w:ascii="Arial" w:hAnsi="Arial"/>
          <w:bCs/>
          <w:kern w:val="0"/>
          <w:lang w:val="de-DE"/>
        </w:rPr>
        <w:t>oards sind ab sofort weltweit bei allen Distributoren</w:t>
      </w:r>
      <w:r w:rsidR="007C5411">
        <w:rPr>
          <w:rFonts w:ascii="Arial" w:hAnsi="Arial"/>
          <w:bCs/>
          <w:kern w:val="0"/>
          <w:lang w:val="de-DE"/>
        </w:rPr>
        <w:t xml:space="preserve"> von </w:t>
      </w:r>
      <w:r w:rsidR="007C5411" w:rsidRPr="007C5411">
        <w:rPr>
          <w:rFonts w:ascii="Arial" w:hAnsi="Arial"/>
          <w:bCs/>
          <w:kern w:val="0"/>
          <w:lang w:val="de-DE"/>
        </w:rPr>
        <w:t>Renesas Electronics</w:t>
      </w:r>
      <w:r w:rsidRPr="00925A6B">
        <w:rPr>
          <w:rFonts w:ascii="Arial" w:hAnsi="Arial"/>
          <w:bCs/>
          <w:kern w:val="0"/>
          <w:lang w:val="de-DE"/>
        </w:rPr>
        <w:t xml:space="preserve"> </w:t>
      </w:r>
      <w:r w:rsidR="007C5411">
        <w:rPr>
          <w:rFonts w:ascii="Arial" w:hAnsi="Arial"/>
          <w:bCs/>
          <w:kern w:val="0"/>
          <w:lang w:val="de-DE"/>
        </w:rPr>
        <w:t>erhältlich</w:t>
      </w:r>
      <w:r w:rsidRPr="00925A6B">
        <w:rPr>
          <w:rFonts w:ascii="Arial" w:hAnsi="Arial"/>
          <w:bCs/>
          <w:kern w:val="0"/>
          <w:lang w:val="de-DE"/>
        </w:rPr>
        <w:t>. Der bidirektionale, synchrone 60</w:t>
      </w:r>
      <w:r w:rsidR="007C5411">
        <w:rPr>
          <w:rFonts w:ascii="Arial" w:hAnsi="Arial"/>
          <w:bCs/>
          <w:kern w:val="0"/>
          <w:lang w:val="de-DE"/>
        </w:rPr>
        <w:t xml:space="preserve"> </w:t>
      </w:r>
      <w:r w:rsidRPr="00925A6B">
        <w:rPr>
          <w:rFonts w:ascii="Arial" w:hAnsi="Arial"/>
          <w:bCs/>
          <w:kern w:val="0"/>
          <w:lang w:val="de-DE"/>
        </w:rPr>
        <w:t xml:space="preserve">V Auf-/Abwärts-Controller ISL81601 im HTSSOP-Gehäuse mit 38 Anschlüssen </w:t>
      </w:r>
      <w:r w:rsidR="007C5411">
        <w:rPr>
          <w:rFonts w:ascii="Arial" w:hAnsi="Arial"/>
          <w:bCs/>
          <w:kern w:val="0"/>
          <w:lang w:val="de-DE"/>
        </w:rPr>
        <w:t xml:space="preserve">kostet </w:t>
      </w:r>
      <w:r w:rsidRPr="00925A6B">
        <w:rPr>
          <w:rFonts w:ascii="Arial" w:hAnsi="Arial"/>
          <w:bCs/>
          <w:kern w:val="0"/>
          <w:lang w:val="de-DE"/>
        </w:rPr>
        <w:t>US$ 3,99</w:t>
      </w:r>
      <w:r w:rsidR="007C5411">
        <w:rPr>
          <w:rFonts w:ascii="Arial" w:hAnsi="Arial"/>
          <w:bCs/>
          <w:kern w:val="0"/>
          <w:lang w:val="de-DE"/>
        </w:rPr>
        <w:t xml:space="preserve"> </w:t>
      </w:r>
      <w:r w:rsidR="007C5411" w:rsidRPr="007C5411">
        <w:rPr>
          <w:rFonts w:ascii="Arial" w:hAnsi="Arial"/>
          <w:bCs/>
          <w:kern w:val="0"/>
          <w:lang w:val="de-DE"/>
        </w:rPr>
        <w:t>(ab 1000 Stück)</w:t>
      </w:r>
      <w:r w:rsidR="007C5411">
        <w:rPr>
          <w:rFonts w:ascii="Arial" w:hAnsi="Arial"/>
          <w:bCs/>
          <w:kern w:val="0"/>
          <w:lang w:val="de-DE"/>
        </w:rPr>
        <w:t xml:space="preserve"> </w:t>
      </w:r>
      <w:r w:rsidRPr="00925A6B">
        <w:rPr>
          <w:rFonts w:ascii="Arial" w:hAnsi="Arial"/>
          <w:bCs/>
          <w:kern w:val="0"/>
          <w:lang w:val="de-DE"/>
        </w:rPr>
        <w:t xml:space="preserve">bzw. im QFN-Gehäuse mit 32 Anschlüssen US$ 3,69 </w:t>
      </w:r>
      <w:r w:rsidR="007C5411">
        <w:rPr>
          <w:rFonts w:ascii="Arial" w:hAnsi="Arial"/>
          <w:bCs/>
          <w:kern w:val="0"/>
          <w:lang w:val="de-DE"/>
        </w:rPr>
        <w:t>(ab 1000 Stück)</w:t>
      </w:r>
      <w:r w:rsidRPr="00925A6B">
        <w:rPr>
          <w:rFonts w:ascii="Arial" w:hAnsi="Arial"/>
          <w:bCs/>
          <w:kern w:val="0"/>
          <w:lang w:val="de-DE"/>
        </w:rPr>
        <w:t>. Weitere Informationen online unter</w:t>
      </w:r>
      <w:r w:rsidR="007C5411">
        <w:rPr>
          <w:rFonts w:ascii="Arial" w:hAnsi="Arial"/>
          <w:bCs/>
          <w:kern w:val="0"/>
          <w:lang w:val="de-DE"/>
        </w:rPr>
        <w:t>:</w:t>
      </w:r>
      <w:r w:rsidRPr="00925A6B">
        <w:rPr>
          <w:rFonts w:ascii="Arial" w:hAnsi="Arial"/>
          <w:bCs/>
          <w:kern w:val="0"/>
          <w:lang w:val="de-DE"/>
        </w:rPr>
        <w:t xml:space="preserve"> </w:t>
      </w:r>
      <w:hyperlink r:id="rId10" w:history="1">
        <w:r w:rsidR="00DA2ABB">
          <w:rPr>
            <w:rStyle w:val="Hyperlink"/>
            <w:rFonts w:ascii="Arial" w:hAnsi="Arial" w:cs="Century"/>
            <w:bCs/>
            <w:kern w:val="0"/>
            <w:lang w:val="de-DE"/>
          </w:rPr>
          <w:t>www.renesas.com/products/isl81601</w:t>
        </w:r>
      </w:hyperlink>
    </w:p>
    <w:p w14:paraId="1B105596" w14:textId="77777777" w:rsidR="00925A6B" w:rsidRP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2529625" w14:textId="6E5D4F32" w:rsidR="001D5A0A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25A6B">
        <w:rPr>
          <w:rFonts w:ascii="Arial" w:hAnsi="Arial"/>
          <w:bCs/>
          <w:kern w:val="0"/>
          <w:lang w:val="de-DE"/>
        </w:rPr>
        <w:t>Der bidirektionale, synchrone 40</w:t>
      </w:r>
      <w:r w:rsidR="000445A4">
        <w:rPr>
          <w:rFonts w:ascii="Arial" w:hAnsi="Arial"/>
          <w:bCs/>
          <w:kern w:val="0"/>
          <w:lang w:val="de-DE"/>
        </w:rPr>
        <w:t xml:space="preserve"> </w:t>
      </w:r>
      <w:r w:rsidRPr="00925A6B">
        <w:rPr>
          <w:rFonts w:ascii="Arial" w:hAnsi="Arial"/>
          <w:bCs/>
          <w:kern w:val="0"/>
          <w:lang w:val="de-DE"/>
        </w:rPr>
        <w:t>V Auf-/Abwärts-Controller ISL81401 und sein unidirektionales Pendant ISL81401A kommen in einem QFN-Gehäuse mit 32 Anschlüssen. Der ISL81401 kostet US$ 2,79</w:t>
      </w:r>
      <w:r w:rsidR="000445A4">
        <w:rPr>
          <w:rFonts w:ascii="Arial" w:hAnsi="Arial"/>
          <w:bCs/>
          <w:kern w:val="0"/>
          <w:lang w:val="de-DE"/>
        </w:rPr>
        <w:t xml:space="preserve"> </w:t>
      </w:r>
      <w:r w:rsidR="000445A4" w:rsidRPr="000445A4">
        <w:rPr>
          <w:rFonts w:ascii="Arial" w:hAnsi="Arial"/>
          <w:bCs/>
          <w:kern w:val="0"/>
          <w:lang w:val="de-DE"/>
        </w:rPr>
        <w:t>(ab 1000 Stück)</w:t>
      </w:r>
      <w:r w:rsidR="000445A4">
        <w:rPr>
          <w:rFonts w:ascii="Arial" w:hAnsi="Arial"/>
          <w:bCs/>
          <w:kern w:val="0"/>
          <w:lang w:val="de-DE"/>
        </w:rPr>
        <w:t xml:space="preserve"> und der </w:t>
      </w:r>
      <w:r w:rsidRPr="00925A6B">
        <w:rPr>
          <w:rFonts w:ascii="Arial" w:hAnsi="Arial"/>
          <w:bCs/>
          <w:kern w:val="0"/>
          <w:lang w:val="de-DE"/>
        </w:rPr>
        <w:t xml:space="preserve">ISL81401A US$ 2,29 </w:t>
      </w:r>
      <w:r w:rsidR="000445A4" w:rsidRPr="000445A4">
        <w:rPr>
          <w:rFonts w:ascii="Arial" w:hAnsi="Arial"/>
          <w:bCs/>
          <w:kern w:val="0"/>
          <w:lang w:val="de-DE"/>
        </w:rPr>
        <w:t>(ab 1000 Stück)</w:t>
      </w:r>
      <w:r w:rsidR="000445A4">
        <w:rPr>
          <w:rFonts w:ascii="Arial" w:hAnsi="Arial"/>
          <w:bCs/>
          <w:kern w:val="0"/>
          <w:lang w:val="de-DE"/>
        </w:rPr>
        <w:t>. W</w:t>
      </w:r>
      <w:r w:rsidRPr="00925A6B">
        <w:rPr>
          <w:rFonts w:ascii="Arial" w:hAnsi="Arial"/>
          <w:bCs/>
          <w:kern w:val="0"/>
          <w:lang w:val="de-DE"/>
        </w:rPr>
        <w:t>eitere Informationen unter</w:t>
      </w:r>
      <w:r w:rsidR="000445A4">
        <w:rPr>
          <w:rFonts w:ascii="Arial" w:hAnsi="Arial"/>
          <w:bCs/>
          <w:kern w:val="0"/>
          <w:lang w:val="de-DE"/>
        </w:rPr>
        <w:t>:</w:t>
      </w:r>
      <w:r w:rsidRPr="00925A6B">
        <w:rPr>
          <w:rFonts w:ascii="Arial" w:hAnsi="Arial"/>
          <w:bCs/>
          <w:kern w:val="0"/>
          <w:lang w:val="de-DE"/>
        </w:rPr>
        <w:t xml:space="preserve"> </w:t>
      </w:r>
      <w:hyperlink r:id="rId11" w:history="1">
        <w:r w:rsidR="00DA2ABB">
          <w:rPr>
            <w:rStyle w:val="Hyperlink"/>
            <w:rFonts w:ascii="Arial" w:hAnsi="Arial" w:cs="Century"/>
            <w:bCs/>
            <w:kern w:val="0"/>
            <w:lang w:val="de-DE"/>
          </w:rPr>
          <w:t>www.renesas.com/products/isl81401</w:t>
        </w:r>
      </w:hyperlink>
    </w:p>
    <w:p w14:paraId="521C9610" w14:textId="56FCA56A" w:rsid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25A6B">
        <w:rPr>
          <w:rFonts w:ascii="Arial" w:hAnsi="Arial"/>
          <w:bCs/>
          <w:kern w:val="0"/>
          <w:lang w:val="de-DE"/>
        </w:rPr>
        <w:t xml:space="preserve">und </w:t>
      </w:r>
      <w:hyperlink r:id="rId12" w:history="1">
        <w:r w:rsidR="00DA2ABB">
          <w:rPr>
            <w:rStyle w:val="Hyperlink"/>
            <w:rFonts w:ascii="Arial" w:hAnsi="Arial" w:cs="Century"/>
            <w:bCs/>
            <w:kern w:val="0"/>
            <w:lang w:val="de-DE"/>
          </w:rPr>
          <w:t>www.renesas.com/products/isl81401A</w:t>
        </w:r>
      </w:hyperlink>
    </w:p>
    <w:p w14:paraId="2DB5C05A" w14:textId="7FE32D70" w:rsid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95329FB" w14:textId="77777777" w:rsidR="00925A6B" w:rsidRPr="00925A6B" w:rsidRDefault="00925A6B" w:rsidP="00925A6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3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4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4DF9A73C" w14:textId="64DC872C" w:rsidR="00F30400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lastRenderedPageBreak/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EBFE946" w14:textId="3A3DEAF4" w:rsidR="00925A6B" w:rsidRPr="00925A6B" w:rsidRDefault="00925A6B" w:rsidP="00925A6B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925A6B">
        <w:rPr>
          <w:rFonts w:ascii="Arial" w:hAnsi="Arial" w:cs="Arial"/>
          <w:bCs/>
          <w:sz w:val="16"/>
          <w:szCs w:val="16"/>
          <w:lang w:val="de-DE"/>
        </w:rPr>
        <w:t>PowerCompass ist ein Warenzeichen der Renesas Electronics Corporation. Alle weiteren, in dieser Pressemitteilung erwähnten</w:t>
      </w:r>
      <w:r w:rsidR="000445A4">
        <w:rPr>
          <w:rFonts w:ascii="Arial" w:hAnsi="Arial" w:cs="Arial"/>
          <w:bCs/>
          <w:sz w:val="16"/>
          <w:szCs w:val="16"/>
          <w:lang w:val="de-DE"/>
        </w:rPr>
        <w:t xml:space="preserve"> Namen von </w:t>
      </w:r>
      <w:r w:rsidRPr="00925A6B">
        <w:rPr>
          <w:rFonts w:ascii="Arial" w:hAnsi="Arial" w:cs="Arial"/>
          <w:bCs/>
          <w:sz w:val="16"/>
          <w:szCs w:val="16"/>
          <w:lang w:val="de-DE"/>
        </w:rPr>
        <w:t>Produkt</w:t>
      </w:r>
      <w:r w:rsidR="000445A4">
        <w:rPr>
          <w:rFonts w:ascii="Arial" w:hAnsi="Arial" w:cs="Arial"/>
          <w:bCs/>
          <w:sz w:val="16"/>
          <w:szCs w:val="16"/>
          <w:lang w:val="de-DE"/>
        </w:rPr>
        <w:t>en</w:t>
      </w:r>
      <w:r w:rsidRPr="00925A6B">
        <w:rPr>
          <w:rFonts w:ascii="Arial" w:hAnsi="Arial" w:cs="Arial"/>
          <w:bCs/>
          <w:sz w:val="16"/>
          <w:szCs w:val="16"/>
          <w:lang w:val="de-DE"/>
        </w:rPr>
        <w:t xml:space="preserve"> und Dienstleistung</w:t>
      </w:r>
      <w:r w:rsidR="000445A4">
        <w:rPr>
          <w:rFonts w:ascii="Arial" w:hAnsi="Arial" w:cs="Arial"/>
          <w:bCs/>
          <w:sz w:val="16"/>
          <w:szCs w:val="16"/>
          <w:lang w:val="de-DE"/>
        </w:rPr>
        <w:t xml:space="preserve">en </w:t>
      </w:r>
      <w:r w:rsidRPr="00925A6B">
        <w:rPr>
          <w:rFonts w:ascii="Arial" w:hAnsi="Arial" w:cs="Arial"/>
          <w:bCs/>
          <w:sz w:val="16"/>
          <w:szCs w:val="16"/>
          <w:lang w:val="de-DE"/>
        </w:rPr>
        <w:t xml:space="preserve">sind Warenzeichen oder eingetragene Warenzeichen ihrer entsprechenden Inhaber. </w:t>
      </w:r>
    </w:p>
    <w:p w14:paraId="53650243" w14:textId="77777777" w:rsidR="00925A6B" w:rsidRPr="00925A6B" w:rsidRDefault="00925A6B" w:rsidP="00925A6B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654AE576" w14:textId="77777777" w:rsidR="002C3B8C" w:rsidRPr="002C3B8C" w:rsidRDefault="002C3B8C" w:rsidP="002C3B8C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3D06133" w14:textId="4735F54D" w:rsidR="004F5C0E" w:rsidRPr="00C81558" w:rsidRDefault="004F5C0E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9387D9D" w14:textId="77777777" w:rsidR="007710B2" w:rsidRPr="00EE1EE7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34ED2FA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A0A9753" w14:textId="735C104F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EE1EE7">
      <w:headerReference w:type="default" r:id="rId19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E95F" w14:textId="77777777" w:rsidR="00CA0224" w:rsidRDefault="00CA0224">
      <w:r>
        <w:separator/>
      </w:r>
    </w:p>
  </w:endnote>
  <w:endnote w:type="continuationSeparator" w:id="0">
    <w:p w14:paraId="5FEA267E" w14:textId="77777777" w:rsidR="00CA0224" w:rsidRDefault="00CA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BBBE" w14:textId="77777777" w:rsidR="00CA0224" w:rsidRDefault="00CA0224">
      <w:r>
        <w:separator/>
      </w:r>
    </w:p>
  </w:footnote>
  <w:footnote w:type="continuationSeparator" w:id="0">
    <w:p w14:paraId="065AB9BF" w14:textId="77777777" w:rsidR="00CA0224" w:rsidRDefault="00CA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23"/>
  </w:num>
  <w:num w:numId="5">
    <w:abstractNumId w:val="27"/>
  </w:num>
  <w:num w:numId="6">
    <w:abstractNumId w:val="18"/>
  </w:num>
  <w:num w:numId="7">
    <w:abstractNumId w:val="14"/>
  </w:num>
  <w:num w:numId="8">
    <w:abstractNumId w:val="31"/>
  </w:num>
  <w:num w:numId="9">
    <w:abstractNumId w:val="28"/>
  </w:num>
  <w:num w:numId="10">
    <w:abstractNumId w:val="5"/>
  </w:num>
  <w:num w:numId="11">
    <w:abstractNumId w:val="21"/>
  </w:num>
  <w:num w:numId="12">
    <w:abstractNumId w:val="17"/>
  </w:num>
  <w:num w:numId="13">
    <w:abstractNumId w:val="33"/>
  </w:num>
  <w:num w:numId="14">
    <w:abstractNumId w:val="3"/>
  </w:num>
  <w:num w:numId="15">
    <w:abstractNumId w:val="19"/>
  </w:num>
  <w:num w:numId="16">
    <w:abstractNumId w:val="24"/>
  </w:num>
  <w:num w:numId="17">
    <w:abstractNumId w:val="13"/>
  </w:num>
  <w:num w:numId="18">
    <w:abstractNumId w:val="10"/>
  </w:num>
  <w:num w:numId="19">
    <w:abstractNumId w:val="25"/>
  </w:num>
  <w:num w:numId="20">
    <w:abstractNumId w:val="22"/>
  </w:num>
  <w:num w:numId="21">
    <w:abstractNumId w:val="29"/>
  </w:num>
  <w:num w:numId="22">
    <w:abstractNumId w:val="16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0"/>
  </w:num>
  <w:num w:numId="31">
    <w:abstractNumId w:val="32"/>
  </w:num>
  <w:num w:numId="32">
    <w:abstractNumId w:val="30"/>
  </w:num>
  <w:num w:numId="33">
    <w:abstractNumId w:val="4"/>
  </w:num>
  <w:num w:numId="34">
    <w:abstractNumId w:val="11"/>
  </w:num>
  <w:num w:numId="35">
    <w:abstractNumId w:val="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456B"/>
    <w:rsid w:val="00074B6B"/>
    <w:rsid w:val="000833ED"/>
    <w:rsid w:val="00084E00"/>
    <w:rsid w:val="00085390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3A8F"/>
    <w:rsid w:val="000C487C"/>
    <w:rsid w:val="000C4B27"/>
    <w:rsid w:val="000C5642"/>
    <w:rsid w:val="000D0DC0"/>
    <w:rsid w:val="000D31E2"/>
    <w:rsid w:val="000D349B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A79"/>
    <w:rsid w:val="00100B20"/>
    <w:rsid w:val="00100BC1"/>
    <w:rsid w:val="00102CFD"/>
    <w:rsid w:val="00105EF8"/>
    <w:rsid w:val="001103B3"/>
    <w:rsid w:val="001110BE"/>
    <w:rsid w:val="001168A9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751D"/>
    <w:rsid w:val="001949A0"/>
    <w:rsid w:val="001A0724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6418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467E"/>
    <w:rsid w:val="0022790C"/>
    <w:rsid w:val="002328A9"/>
    <w:rsid w:val="00233621"/>
    <w:rsid w:val="00234CFF"/>
    <w:rsid w:val="00236DC2"/>
    <w:rsid w:val="00242001"/>
    <w:rsid w:val="002422EE"/>
    <w:rsid w:val="00242F21"/>
    <w:rsid w:val="00244425"/>
    <w:rsid w:val="00250C49"/>
    <w:rsid w:val="00252D3A"/>
    <w:rsid w:val="002551D3"/>
    <w:rsid w:val="00255EA8"/>
    <w:rsid w:val="00256150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C3B8C"/>
    <w:rsid w:val="002C7FAE"/>
    <w:rsid w:val="002D1B22"/>
    <w:rsid w:val="002D4B8E"/>
    <w:rsid w:val="002E4342"/>
    <w:rsid w:val="002F3E8E"/>
    <w:rsid w:val="002F766C"/>
    <w:rsid w:val="00301687"/>
    <w:rsid w:val="003016DB"/>
    <w:rsid w:val="00304450"/>
    <w:rsid w:val="00304E27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62A0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3BED"/>
    <w:rsid w:val="00385BDA"/>
    <w:rsid w:val="00390388"/>
    <w:rsid w:val="0039330D"/>
    <w:rsid w:val="003A2DDF"/>
    <w:rsid w:val="003A3F6B"/>
    <w:rsid w:val="003A50F7"/>
    <w:rsid w:val="003A62A7"/>
    <w:rsid w:val="003A7805"/>
    <w:rsid w:val="003B24DE"/>
    <w:rsid w:val="003B41DA"/>
    <w:rsid w:val="003B5207"/>
    <w:rsid w:val="003C0963"/>
    <w:rsid w:val="003C1FA1"/>
    <w:rsid w:val="003C46ED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5B"/>
    <w:rsid w:val="004A6C12"/>
    <w:rsid w:val="004A6D69"/>
    <w:rsid w:val="004B18AA"/>
    <w:rsid w:val="004B2645"/>
    <w:rsid w:val="004B686D"/>
    <w:rsid w:val="004C1386"/>
    <w:rsid w:val="004C24ED"/>
    <w:rsid w:val="004C2AE5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2B80"/>
    <w:rsid w:val="00516CC5"/>
    <w:rsid w:val="0052102D"/>
    <w:rsid w:val="00524951"/>
    <w:rsid w:val="00525528"/>
    <w:rsid w:val="00533E92"/>
    <w:rsid w:val="00537642"/>
    <w:rsid w:val="00540883"/>
    <w:rsid w:val="00540F39"/>
    <w:rsid w:val="00544037"/>
    <w:rsid w:val="00546C2F"/>
    <w:rsid w:val="00547259"/>
    <w:rsid w:val="00553A5A"/>
    <w:rsid w:val="00553CE5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D92"/>
    <w:rsid w:val="005C36B5"/>
    <w:rsid w:val="005C3A5C"/>
    <w:rsid w:val="005C3BC9"/>
    <w:rsid w:val="005C4BCF"/>
    <w:rsid w:val="005C663A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7F81"/>
    <w:rsid w:val="0066244F"/>
    <w:rsid w:val="00663D0B"/>
    <w:rsid w:val="0067031C"/>
    <w:rsid w:val="00673082"/>
    <w:rsid w:val="006733B2"/>
    <w:rsid w:val="0067395F"/>
    <w:rsid w:val="00676ED5"/>
    <w:rsid w:val="00681F0C"/>
    <w:rsid w:val="00681FE7"/>
    <w:rsid w:val="0068331F"/>
    <w:rsid w:val="006839DC"/>
    <w:rsid w:val="0068483D"/>
    <w:rsid w:val="0068653C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7295"/>
    <w:rsid w:val="007379B2"/>
    <w:rsid w:val="00741E1B"/>
    <w:rsid w:val="00745EA8"/>
    <w:rsid w:val="007474C4"/>
    <w:rsid w:val="00747EAB"/>
    <w:rsid w:val="00750A0C"/>
    <w:rsid w:val="00750C19"/>
    <w:rsid w:val="007510FD"/>
    <w:rsid w:val="007535CE"/>
    <w:rsid w:val="00753626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C8B"/>
    <w:rsid w:val="007A21DE"/>
    <w:rsid w:val="007B06B4"/>
    <w:rsid w:val="007B291F"/>
    <w:rsid w:val="007B30E9"/>
    <w:rsid w:val="007C4AF2"/>
    <w:rsid w:val="007C5134"/>
    <w:rsid w:val="007C5411"/>
    <w:rsid w:val="007D0C9C"/>
    <w:rsid w:val="007D1FDC"/>
    <w:rsid w:val="007D26CA"/>
    <w:rsid w:val="007D3071"/>
    <w:rsid w:val="007D3801"/>
    <w:rsid w:val="007D4752"/>
    <w:rsid w:val="007D7C9E"/>
    <w:rsid w:val="007E03EA"/>
    <w:rsid w:val="007E3DDB"/>
    <w:rsid w:val="007E52F4"/>
    <w:rsid w:val="007F0932"/>
    <w:rsid w:val="007F1685"/>
    <w:rsid w:val="00800458"/>
    <w:rsid w:val="00806299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4061"/>
    <w:rsid w:val="00864593"/>
    <w:rsid w:val="00865654"/>
    <w:rsid w:val="00871435"/>
    <w:rsid w:val="008719FE"/>
    <w:rsid w:val="00871E1C"/>
    <w:rsid w:val="00872010"/>
    <w:rsid w:val="0087201A"/>
    <w:rsid w:val="00872A62"/>
    <w:rsid w:val="008747BD"/>
    <w:rsid w:val="0088109B"/>
    <w:rsid w:val="008818C1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D8C"/>
    <w:rsid w:val="00902A06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135D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9467D"/>
    <w:rsid w:val="009A0134"/>
    <w:rsid w:val="009A0400"/>
    <w:rsid w:val="009A08CA"/>
    <w:rsid w:val="009A45D7"/>
    <w:rsid w:val="009A6D45"/>
    <w:rsid w:val="009B116D"/>
    <w:rsid w:val="009B33DC"/>
    <w:rsid w:val="009B7636"/>
    <w:rsid w:val="009C03C0"/>
    <w:rsid w:val="009C4BA6"/>
    <w:rsid w:val="009C516D"/>
    <w:rsid w:val="009C51BB"/>
    <w:rsid w:val="009C60F4"/>
    <w:rsid w:val="009D4257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4DE"/>
    <w:rsid w:val="00B543DA"/>
    <w:rsid w:val="00B55AA6"/>
    <w:rsid w:val="00B60589"/>
    <w:rsid w:val="00B6190D"/>
    <w:rsid w:val="00B6365C"/>
    <w:rsid w:val="00B65E91"/>
    <w:rsid w:val="00B67BA0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59E5"/>
    <w:rsid w:val="00C76FE1"/>
    <w:rsid w:val="00C82B97"/>
    <w:rsid w:val="00C84824"/>
    <w:rsid w:val="00C904AB"/>
    <w:rsid w:val="00C9135B"/>
    <w:rsid w:val="00C92D4F"/>
    <w:rsid w:val="00C96A9C"/>
    <w:rsid w:val="00CA0224"/>
    <w:rsid w:val="00CA54BA"/>
    <w:rsid w:val="00CB0AEF"/>
    <w:rsid w:val="00CB1769"/>
    <w:rsid w:val="00CB184C"/>
    <w:rsid w:val="00CB4522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C1"/>
    <w:rsid w:val="00E20D7B"/>
    <w:rsid w:val="00E23B75"/>
    <w:rsid w:val="00E23BFF"/>
    <w:rsid w:val="00E2782B"/>
    <w:rsid w:val="00E3003B"/>
    <w:rsid w:val="00E31691"/>
    <w:rsid w:val="00E33C61"/>
    <w:rsid w:val="00E34620"/>
    <w:rsid w:val="00E37273"/>
    <w:rsid w:val="00E37FAB"/>
    <w:rsid w:val="00E40FCF"/>
    <w:rsid w:val="00E41ECD"/>
    <w:rsid w:val="00E43367"/>
    <w:rsid w:val="00E47C03"/>
    <w:rsid w:val="00E53D9C"/>
    <w:rsid w:val="00E57FBF"/>
    <w:rsid w:val="00E605C3"/>
    <w:rsid w:val="00E60AA7"/>
    <w:rsid w:val="00E63A69"/>
    <w:rsid w:val="00E71833"/>
    <w:rsid w:val="00E71850"/>
    <w:rsid w:val="00E73670"/>
    <w:rsid w:val="00E76242"/>
    <w:rsid w:val="00E812E3"/>
    <w:rsid w:val="00E81E57"/>
    <w:rsid w:val="00E82917"/>
    <w:rsid w:val="00E832D5"/>
    <w:rsid w:val="00E8508D"/>
    <w:rsid w:val="00E90D34"/>
    <w:rsid w:val="00E965B5"/>
    <w:rsid w:val="00E971A4"/>
    <w:rsid w:val="00E97B83"/>
    <w:rsid w:val="00EA0A4D"/>
    <w:rsid w:val="00EA33B7"/>
    <w:rsid w:val="00EA50DD"/>
    <w:rsid w:val="00EA790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D6331"/>
    <w:rsid w:val="00EE0903"/>
    <w:rsid w:val="00EE1EE7"/>
    <w:rsid w:val="00EF07B3"/>
    <w:rsid w:val="00EF3382"/>
    <w:rsid w:val="00EF396B"/>
    <w:rsid w:val="00EF4DCD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1E9B"/>
    <w:rsid w:val="00F276E9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502F"/>
    <w:rsid w:val="00F772B8"/>
    <w:rsid w:val="00F77F23"/>
    <w:rsid w:val="00F77F68"/>
    <w:rsid w:val="00F83163"/>
    <w:rsid w:val="00F85C3B"/>
    <w:rsid w:val="00F930BD"/>
    <w:rsid w:val="00F94E34"/>
    <w:rsid w:val="00F95EC8"/>
    <w:rsid w:val="00F970EE"/>
    <w:rsid w:val="00FA06A5"/>
    <w:rsid w:val="00FA0A36"/>
    <w:rsid w:val="00FA5228"/>
    <w:rsid w:val="00FA551C"/>
    <w:rsid w:val="00FA7699"/>
    <w:rsid w:val="00FB5F2E"/>
    <w:rsid w:val="00FC241B"/>
    <w:rsid w:val="00FC4592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58C4"/>
    <w:rsid w:val="00FF6975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microcontrollers-microprocessors/rl78.html" TargetMode="External"/><Relationship Id="rId13" Type="http://schemas.openxmlformats.org/officeDocument/2006/relationships/hyperlink" Target="https://www.renesas.com/en-hq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power-management/pwm-switching-controller/buck-boost-controllers/device/ISL81401A.html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power-management/pwm-switching-controller/buck-boost-controllers/device/ISL81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e.kremser-czoer@renesas.com" TargetMode="External"/><Relationship Id="rId10" Type="http://schemas.openxmlformats.org/officeDocument/2006/relationships/hyperlink" Target="https://www.renesas.com/products/power-management/pwm-switching-controller/buck-boost-controllers/device/ISL81601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ersil.com/en/powercompass/editor.html" TargetMode="External"/><Relationship Id="rId14" Type="http://schemas.openxmlformats.org/officeDocument/2006/relationships/hyperlink" Target="https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7D37-E48F-43AD-BB9F-CD78982E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6712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7762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3</cp:revision>
  <cp:lastPrinted>2018-10-02T12:18:00Z</cp:lastPrinted>
  <dcterms:created xsi:type="dcterms:W3CDTF">2018-10-03T07:00:00Z</dcterms:created>
  <dcterms:modified xsi:type="dcterms:W3CDTF">2018-10-04T17:35:00Z</dcterms:modified>
</cp:coreProperties>
</file>