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8F19622" w14:textId="77777777" w:rsidR="00F30400" w:rsidRPr="00F30400" w:rsidRDefault="00F30400" w:rsidP="00F30400">
      <w:pPr>
        <w:keepNext/>
        <w:widowControl/>
        <w:suppressAutoHyphens w:val="0"/>
        <w:jc w:val="right"/>
        <w:outlineLvl w:val="0"/>
        <w:rPr>
          <w:rFonts w:ascii="Arial" w:hAnsi="Arial" w:cs="Arial"/>
          <w:b/>
          <w:color w:val="000000"/>
          <w:kern w:val="0"/>
          <w:sz w:val="26"/>
          <w:szCs w:val="26"/>
          <w:lang w:val="de-DE" w:eastAsia="de-DE"/>
        </w:rPr>
      </w:pPr>
      <w:r w:rsidRPr="00F30400">
        <w:rPr>
          <w:rFonts w:ascii="Arial" w:hAnsi="Arial" w:cs="Arial"/>
          <w:b/>
          <w:color w:val="000000"/>
          <w:kern w:val="0"/>
          <w:sz w:val="26"/>
          <w:szCs w:val="26"/>
          <w:lang w:val="de-DE" w:eastAsia="de-DE"/>
        </w:rPr>
        <w:t>Pressemitteilung</w:t>
      </w:r>
    </w:p>
    <w:p w14:paraId="771977AE" w14:textId="000E6317" w:rsidR="00F30400" w:rsidRPr="00F30400" w:rsidRDefault="00F30400" w:rsidP="00F30400">
      <w:pPr>
        <w:keepNext/>
        <w:widowControl/>
        <w:tabs>
          <w:tab w:val="num" w:pos="432"/>
          <w:tab w:val="left" w:pos="3720"/>
          <w:tab w:val="right" w:pos="9184"/>
        </w:tabs>
        <w:ind w:left="432" w:hanging="432"/>
        <w:jc w:val="right"/>
        <w:outlineLvl w:val="0"/>
        <w:rPr>
          <w:rFonts w:ascii="Arial" w:hAnsi="Arial" w:cs="Arial"/>
          <w:color w:val="000000"/>
          <w:sz w:val="20"/>
          <w:szCs w:val="20"/>
          <w:lang w:val="de-DE"/>
        </w:rPr>
      </w:pPr>
      <w:r w:rsidRPr="00F30400">
        <w:rPr>
          <w:rFonts w:ascii="Arial" w:hAnsi="Arial" w:cs="Arial"/>
          <w:color w:val="000000"/>
          <w:sz w:val="20"/>
          <w:szCs w:val="20"/>
          <w:lang w:val="de-DE"/>
        </w:rPr>
        <w:t>Nr.: REN</w:t>
      </w:r>
      <w:r w:rsidR="00F669FB">
        <w:rPr>
          <w:rFonts w:ascii="Arial" w:hAnsi="Arial" w:cs="Arial"/>
          <w:color w:val="000000"/>
          <w:sz w:val="20"/>
          <w:szCs w:val="20"/>
          <w:lang w:val="de-DE"/>
        </w:rPr>
        <w:t>0764</w:t>
      </w:r>
      <w:r w:rsidRPr="00F30400">
        <w:rPr>
          <w:rFonts w:ascii="Arial" w:hAnsi="Arial" w:cs="Arial"/>
          <w:color w:val="000000"/>
          <w:sz w:val="20"/>
          <w:szCs w:val="20"/>
          <w:lang w:val="de-DE"/>
        </w:rPr>
        <w:t>(</w:t>
      </w:r>
      <w:r w:rsidR="004A2DE8">
        <w:rPr>
          <w:rFonts w:ascii="Arial" w:hAnsi="Arial" w:cs="Arial"/>
          <w:color w:val="000000"/>
          <w:sz w:val="20"/>
          <w:szCs w:val="20"/>
          <w:lang w:val="de-DE"/>
        </w:rPr>
        <w:t>A</w:t>
      </w:r>
      <w:r w:rsidRPr="00F30400">
        <w:rPr>
          <w:rFonts w:ascii="Arial" w:hAnsi="Arial" w:cs="Arial"/>
          <w:color w:val="000000"/>
          <w:sz w:val="20"/>
          <w:szCs w:val="20"/>
          <w:lang w:val="de-DE"/>
        </w:rPr>
        <w:t xml:space="preserve">) </w:t>
      </w:r>
    </w:p>
    <w:p w14:paraId="6A5239D4" w14:textId="77777777" w:rsidR="00F30400" w:rsidRDefault="00F30400" w:rsidP="00F30400">
      <w:pPr>
        <w:snapToGrid w:val="0"/>
        <w:jc w:val="right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</w:pPr>
      <w:bookmarkStart w:id="0" w:name="_GoBack"/>
      <w:bookmarkEnd w:id="0"/>
    </w:p>
    <w:p w14:paraId="4E8AF477" w14:textId="4CCF4551" w:rsidR="000B01EC" w:rsidRPr="00F30400" w:rsidRDefault="004C47B7" w:rsidP="000B01EC">
      <w:pPr>
        <w:snapToGrid w:val="0"/>
        <w:jc w:val="center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</w:pPr>
      <w:proofErr w:type="spellStart"/>
      <w:r w:rsidRPr="004C47B7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Renesas</w:t>
      </w:r>
      <w:proofErr w:type="spellEnd"/>
      <w:r w:rsidRPr="004C47B7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 Electronics präsentiert </w:t>
      </w:r>
      <w:r w:rsidR="004402DD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die neuen </w:t>
      </w:r>
      <w:r w:rsidRPr="004C47B7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Multiphasen-PMICs ISL91302B, ISL91301A und ISL91301B mit </w:t>
      </w:r>
      <w:r w:rsidR="00FF52CD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hohem </w:t>
      </w:r>
      <w:r w:rsidRPr="004C47B7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Wirkungsgrad und geringem Flächenbedarf</w:t>
      </w:r>
      <w:r w:rsidR="0032103E" w:rsidRPr="00F30400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br/>
      </w:r>
    </w:p>
    <w:p w14:paraId="53078D35" w14:textId="029B22F9" w:rsidR="00690EE1" w:rsidRPr="004C47B7" w:rsidRDefault="004C47B7" w:rsidP="00F30400">
      <w:pPr>
        <w:snapToGrid w:val="0"/>
        <w:jc w:val="center"/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</w:pPr>
      <w:r w:rsidRPr="004C47B7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ISL91302B liefert bis zu 20</w:t>
      </w:r>
      <w:r w:rsidR="004402DD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 xml:space="preserve"> </w:t>
      </w:r>
      <w:r w:rsidRPr="004C47B7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A bei einem Spitzen</w:t>
      </w:r>
      <w:r w:rsidR="00C25E8E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w</w:t>
      </w:r>
      <w:r w:rsidRPr="004C47B7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irkungsgrad von 94</w:t>
      </w:r>
      <w:r w:rsidR="004402DD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 xml:space="preserve"> </w:t>
      </w:r>
      <w:r w:rsidRPr="004C47B7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% au</w:t>
      </w:r>
      <w:r w:rsidR="004402DD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f einer Fläche von</w:t>
      </w:r>
      <w:r w:rsidRPr="004C47B7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 xml:space="preserve"> 70</w:t>
      </w:r>
      <w:r w:rsidR="004402DD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 xml:space="preserve"> </w:t>
      </w:r>
      <w:r w:rsidRPr="004C47B7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mm² für Anwendungs</w:t>
      </w:r>
      <w:r w:rsidR="004402DD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 xml:space="preserve">- und </w:t>
      </w:r>
      <w:r w:rsidRPr="004C47B7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AI-Prozessoren, Industrie-MPUs sowie FPGAs</w:t>
      </w:r>
    </w:p>
    <w:p w14:paraId="43596D48" w14:textId="77777777" w:rsidR="00293822" w:rsidRPr="00293822" w:rsidRDefault="00293822" w:rsidP="00F30400">
      <w:pPr>
        <w:snapToGrid w:val="0"/>
        <w:jc w:val="center"/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</w:pPr>
    </w:p>
    <w:p w14:paraId="087E4C10" w14:textId="532052D1" w:rsidR="00286284" w:rsidRDefault="00544037" w:rsidP="00286284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F30400">
        <w:rPr>
          <w:rStyle w:val="bold1"/>
          <w:rFonts w:ascii="Arial" w:eastAsia="Arial Unicode MS" w:hAnsi="Arial" w:cs="Arial"/>
          <w:bCs w:val="0"/>
          <w:lang w:val="de-DE"/>
        </w:rPr>
        <w:t>D</w:t>
      </w:r>
      <w:r w:rsidR="002A1066" w:rsidRPr="00F30400">
        <w:rPr>
          <w:rStyle w:val="bold1"/>
          <w:rFonts w:ascii="Arial" w:eastAsia="Arial Unicode MS" w:hAnsi="Arial" w:cs="Arial"/>
          <w:bCs w:val="0"/>
          <w:lang w:val="de-DE"/>
        </w:rPr>
        <w:t>ü</w:t>
      </w:r>
      <w:r w:rsidR="00DA66C9" w:rsidRPr="00F30400">
        <w:rPr>
          <w:rStyle w:val="bold1"/>
          <w:rFonts w:ascii="Arial" w:eastAsia="Arial Unicode MS" w:hAnsi="Arial" w:cs="Arial"/>
          <w:bCs w:val="0"/>
          <w:lang w:val="de-DE"/>
        </w:rPr>
        <w:t xml:space="preserve">sseldorf, </w:t>
      </w:r>
      <w:r w:rsidR="0013625C">
        <w:rPr>
          <w:rStyle w:val="bold1"/>
          <w:rFonts w:ascii="Arial" w:eastAsia="Arial Unicode MS" w:hAnsi="Arial" w:cs="Arial"/>
          <w:bCs w:val="0"/>
          <w:lang w:val="de-DE"/>
        </w:rPr>
        <w:t>25</w:t>
      </w:r>
      <w:r w:rsidR="007510FD" w:rsidRPr="00F30400">
        <w:rPr>
          <w:rStyle w:val="bold1"/>
          <w:rFonts w:ascii="Arial" w:eastAsia="Arial Unicode MS" w:hAnsi="Arial" w:cs="Arial"/>
          <w:bCs w:val="0"/>
          <w:lang w:val="de-DE"/>
        </w:rPr>
        <w:t>.</w:t>
      </w:r>
      <w:r w:rsidR="008E522F">
        <w:rPr>
          <w:rStyle w:val="bold1"/>
          <w:rFonts w:ascii="Arial" w:eastAsia="Arial Unicode MS" w:hAnsi="Arial" w:cs="Arial"/>
          <w:bCs w:val="0"/>
          <w:lang w:val="de-DE"/>
        </w:rPr>
        <w:t xml:space="preserve"> </w:t>
      </w:r>
      <w:r w:rsidR="004C47B7">
        <w:rPr>
          <w:rStyle w:val="bold1"/>
          <w:rFonts w:ascii="Arial" w:eastAsia="Arial Unicode MS" w:hAnsi="Arial" w:cs="Arial"/>
          <w:bCs w:val="0"/>
          <w:lang w:val="de-DE"/>
        </w:rPr>
        <w:t>April</w:t>
      </w:r>
      <w:r w:rsidR="008E522F">
        <w:rPr>
          <w:rStyle w:val="bold1"/>
          <w:rFonts w:ascii="Arial" w:eastAsia="Arial Unicode MS" w:hAnsi="Arial" w:cs="Arial"/>
          <w:bCs w:val="0"/>
          <w:lang w:val="de-DE"/>
        </w:rPr>
        <w:t xml:space="preserve"> </w:t>
      </w:r>
      <w:r w:rsidR="00DC30C2" w:rsidRPr="00F30400">
        <w:rPr>
          <w:rStyle w:val="bold1"/>
          <w:rFonts w:ascii="Arial" w:eastAsia="Arial Unicode MS" w:hAnsi="Arial" w:cs="Arial"/>
          <w:bCs w:val="0"/>
          <w:lang w:val="de-DE"/>
        </w:rPr>
        <w:t>2018</w:t>
      </w:r>
      <w:r w:rsidR="00DA66C9" w:rsidRPr="00F30400">
        <w:rPr>
          <w:rStyle w:val="bold1"/>
          <w:rFonts w:ascii="Arial" w:eastAsia="Arial Unicode MS" w:hAnsi="Arial" w:cs="Arial"/>
          <w:bCs w:val="0"/>
          <w:lang w:val="de-DE"/>
        </w:rPr>
        <w:t xml:space="preserve"> </w:t>
      </w:r>
      <w:r w:rsidR="00DA66C9" w:rsidRPr="00F30400">
        <w:rPr>
          <w:rFonts w:ascii="Arial" w:hAnsi="Arial" w:cs="Arial"/>
          <w:lang w:val="de-DE"/>
        </w:rPr>
        <w:t>–</w:t>
      </w:r>
      <w:r w:rsidR="007535CE" w:rsidRPr="00F30400">
        <w:rPr>
          <w:rFonts w:ascii="Arial" w:hAnsi="Arial"/>
          <w:bCs/>
          <w:kern w:val="0"/>
          <w:lang w:val="de-DE"/>
        </w:rPr>
        <w:t xml:space="preserve"> </w:t>
      </w:r>
      <w:proofErr w:type="spellStart"/>
      <w:r w:rsidR="004C47B7" w:rsidRPr="00286284">
        <w:rPr>
          <w:rFonts w:ascii="Arial" w:hAnsi="Arial"/>
          <w:bCs/>
          <w:kern w:val="0"/>
          <w:lang w:val="de-DE"/>
        </w:rPr>
        <w:t>Renesas</w:t>
      </w:r>
      <w:proofErr w:type="spellEnd"/>
      <w:r w:rsidR="004C47B7" w:rsidRPr="00286284">
        <w:rPr>
          <w:rFonts w:ascii="Arial" w:hAnsi="Arial"/>
          <w:bCs/>
          <w:kern w:val="0"/>
          <w:lang w:val="de-DE"/>
        </w:rPr>
        <w:t xml:space="preserve"> Electronics Corporation (TSE:6723), ein führender Anbieter hochmoderner Halbleiterlösungen, präsentiert drei programmierbare Power Management ICs (PMICs), die</w:t>
      </w:r>
      <w:r w:rsidR="00785FC4">
        <w:rPr>
          <w:rFonts w:ascii="Arial" w:hAnsi="Arial"/>
          <w:bCs/>
          <w:kern w:val="0"/>
          <w:lang w:val="de-DE"/>
        </w:rPr>
        <w:t xml:space="preserve"> hohe</w:t>
      </w:r>
      <w:r w:rsidR="00A5641A">
        <w:rPr>
          <w:rFonts w:ascii="Arial" w:hAnsi="Arial"/>
          <w:bCs/>
          <w:kern w:val="0"/>
          <w:lang w:val="de-DE"/>
        </w:rPr>
        <w:t xml:space="preserve"> </w:t>
      </w:r>
      <w:r w:rsidR="004C47B7" w:rsidRPr="00286284">
        <w:rPr>
          <w:rFonts w:ascii="Arial" w:hAnsi="Arial"/>
          <w:bCs/>
          <w:kern w:val="0"/>
          <w:lang w:val="de-DE"/>
        </w:rPr>
        <w:t xml:space="preserve">Energieeffizienz und </w:t>
      </w:r>
      <w:r w:rsidR="00785FC4">
        <w:rPr>
          <w:rFonts w:ascii="Arial" w:hAnsi="Arial"/>
          <w:bCs/>
          <w:kern w:val="0"/>
          <w:lang w:val="de-DE"/>
        </w:rPr>
        <w:t>geringe</w:t>
      </w:r>
      <w:r w:rsidR="00A5641A">
        <w:rPr>
          <w:rFonts w:ascii="Arial" w:hAnsi="Arial"/>
          <w:bCs/>
          <w:kern w:val="0"/>
          <w:lang w:val="de-DE"/>
        </w:rPr>
        <w:t>n</w:t>
      </w:r>
      <w:r w:rsidR="00785FC4">
        <w:rPr>
          <w:rFonts w:ascii="Arial" w:hAnsi="Arial"/>
          <w:bCs/>
          <w:kern w:val="0"/>
          <w:lang w:val="de-DE"/>
        </w:rPr>
        <w:t xml:space="preserve"> </w:t>
      </w:r>
      <w:r w:rsidR="004C47B7" w:rsidRPr="00286284">
        <w:rPr>
          <w:rFonts w:ascii="Arial" w:hAnsi="Arial"/>
          <w:bCs/>
          <w:kern w:val="0"/>
          <w:lang w:val="de-DE"/>
        </w:rPr>
        <w:t>Flächenbedarf für Anwendungsprozessoren in Smartphones und Tablets bieten: die PMICs ISL91302B, ISL91301A und ISL91301B. Die PMICs können auch Prozessoren für künstliche Intelligenz (AI), FPGAs und Industrie-Mikroprozessoren (MPUs) versorgen</w:t>
      </w:r>
      <w:r w:rsidR="00A5641A">
        <w:rPr>
          <w:rFonts w:ascii="Arial" w:hAnsi="Arial"/>
          <w:bCs/>
          <w:kern w:val="0"/>
          <w:lang w:val="de-DE"/>
        </w:rPr>
        <w:t>.</w:t>
      </w:r>
      <w:r w:rsidR="004C47B7" w:rsidRPr="00286284">
        <w:rPr>
          <w:rFonts w:ascii="Arial" w:hAnsi="Arial"/>
          <w:bCs/>
          <w:kern w:val="0"/>
          <w:lang w:val="de-DE"/>
        </w:rPr>
        <w:t xml:space="preserve"> </w:t>
      </w:r>
      <w:r w:rsidR="00A5641A">
        <w:rPr>
          <w:rFonts w:ascii="Arial" w:hAnsi="Arial"/>
          <w:bCs/>
          <w:kern w:val="0"/>
          <w:lang w:val="de-DE"/>
        </w:rPr>
        <w:t>D</w:t>
      </w:r>
      <w:r w:rsidR="004C47B7" w:rsidRPr="00286284">
        <w:rPr>
          <w:rFonts w:ascii="Arial" w:hAnsi="Arial"/>
          <w:bCs/>
          <w:kern w:val="0"/>
          <w:lang w:val="de-DE"/>
        </w:rPr>
        <w:t xml:space="preserve">arüber hinaus eignen sie sich bestens zur Versorgung der Stromschienen in Solid-State Drives (SSDs), optischen Transceivern, einer breiten Palette von Bausteinen in Unterhaltungs- und Industrieelektronik sowie in der Netzwerktechnik. Das ISL91302B </w:t>
      </w:r>
      <w:r w:rsidR="00A5641A" w:rsidRPr="00A5641A">
        <w:rPr>
          <w:rFonts w:ascii="Arial" w:hAnsi="Arial"/>
          <w:bCs/>
          <w:kern w:val="0"/>
          <w:lang w:val="de-DE"/>
        </w:rPr>
        <w:t xml:space="preserve">Multiphasen-PMIC </w:t>
      </w:r>
      <w:r w:rsidR="00A5641A">
        <w:rPr>
          <w:rFonts w:ascii="Arial" w:hAnsi="Arial"/>
          <w:bCs/>
          <w:kern w:val="0"/>
          <w:lang w:val="de-DE"/>
        </w:rPr>
        <w:t xml:space="preserve">mit </w:t>
      </w:r>
      <w:r w:rsidR="004C47B7" w:rsidRPr="00286284">
        <w:rPr>
          <w:rFonts w:ascii="Arial" w:hAnsi="Arial"/>
          <w:bCs/>
          <w:kern w:val="0"/>
          <w:lang w:val="de-DE"/>
        </w:rPr>
        <w:t>Dual/Single</w:t>
      </w:r>
      <w:r w:rsidR="00A5641A">
        <w:rPr>
          <w:rFonts w:ascii="Arial" w:hAnsi="Arial"/>
          <w:bCs/>
          <w:kern w:val="0"/>
          <w:lang w:val="de-DE"/>
        </w:rPr>
        <w:t>-Ausgang</w:t>
      </w:r>
      <w:r w:rsidR="004C47B7" w:rsidRPr="00286284">
        <w:rPr>
          <w:rFonts w:ascii="Arial" w:hAnsi="Arial"/>
          <w:bCs/>
          <w:kern w:val="0"/>
          <w:lang w:val="de-DE"/>
        </w:rPr>
        <w:t xml:space="preserve"> liefert bis zu 20</w:t>
      </w:r>
      <w:r w:rsidR="00A013EB">
        <w:rPr>
          <w:rFonts w:ascii="Arial" w:hAnsi="Arial"/>
          <w:bCs/>
          <w:kern w:val="0"/>
          <w:lang w:val="de-DE"/>
        </w:rPr>
        <w:t xml:space="preserve"> </w:t>
      </w:r>
      <w:r w:rsidR="004C47B7" w:rsidRPr="00286284">
        <w:rPr>
          <w:rFonts w:ascii="Arial" w:hAnsi="Arial"/>
          <w:bCs/>
          <w:kern w:val="0"/>
          <w:lang w:val="de-DE"/>
        </w:rPr>
        <w:t>A Ausgangsstrom bei einem Spitzen</w:t>
      </w:r>
      <w:r w:rsidR="003830E6">
        <w:rPr>
          <w:rFonts w:ascii="Arial" w:hAnsi="Arial"/>
          <w:bCs/>
          <w:kern w:val="0"/>
          <w:lang w:val="de-DE"/>
        </w:rPr>
        <w:t>w</w:t>
      </w:r>
      <w:r w:rsidR="004C47B7" w:rsidRPr="00286284">
        <w:rPr>
          <w:rFonts w:ascii="Arial" w:hAnsi="Arial"/>
          <w:bCs/>
          <w:kern w:val="0"/>
          <w:lang w:val="de-DE"/>
        </w:rPr>
        <w:t>irkungsgrad von 94</w:t>
      </w:r>
      <w:r w:rsidR="000C5642">
        <w:rPr>
          <w:rFonts w:ascii="Arial" w:hAnsi="Arial"/>
          <w:bCs/>
          <w:kern w:val="0"/>
          <w:lang w:val="de-DE"/>
        </w:rPr>
        <w:t xml:space="preserve"> Prozent</w:t>
      </w:r>
      <w:r w:rsidR="004C47B7" w:rsidRPr="00286284">
        <w:rPr>
          <w:rFonts w:ascii="Arial" w:hAnsi="Arial"/>
          <w:bCs/>
          <w:kern w:val="0"/>
          <w:lang w:val="de-DE"/>
        </w:rPr>
        <w:t xml:space="preserve"> </w:t>
      </w:r>
      <w:r w:rsidR="00A013EB">
        <w:rPr>
          <w:rFonts w:ascii="Arial" w:hAnsi="Arial"/>
          <w:bCs/>
          <w:kern w:val="0"/>
          <w:lang w:val="de-DE"/>
        </w:rPr>
        <w:t xml:space="preserve">auf einer Fläche von </w:t>
      </w:r>
      <w:r w:rsidR="004C47B7" w:rsidRPr="00286284">
        <w:rPr>
          <w:rFonts w:ascii="Arial" w:hAnsi="Arial"/>
          <w:bCs/>
          <w:kern w:val="0"/>
          <w:lang w:val="de-DE"/>
        </w:rPr>
        <w:t>70</w:t>
      </w:r>
      <w:r w:rsidR="00A013EB">
        <w:rPr>
          <w:rFonts w:ascii="Arial" w:hAnsi="Arial"/>
          <w:bCs/>
          <w:kern w:val="0"/>
          <w:lang w:val="de-DE"/>
        </w:rPr>
        <w:t xml:space="preserve"> </w:t>
      </w:r>
      <w:r w:rsidR="004C47B7" w:rsidRPr="00286284">
        <w:rPr>
          <w:rFonts w:ascii="Arial" w:hAnsi="Arial"/>
          <w:bCs/>
          <w:kern w:val="0"/>
          <w:lang w:val="de-DE"/>
        </w:rPr>
        <w:t xml:space="preserve">mm², </w:t>
      </w:r>
      <w:r w:rsidR="00A013EB">
        <w:rPr>
          <w:rFonts w:ascii="Arial" w:hAnsi="Arial"/>
          <w:bCs/>
          <w:kern w:val="0"/>
          <w:lang w:val="de-DE"/>
        </w:rPr>
        <w:t xml:space="preserve">die </w:t>
      </w:r>
      <w:r w:rsidR="004C47B7" w:rsidRPr="00286284">
        <w:rPr>
          <w:rFonts w:ascii="Arial" w:hAnsi="Arial"/>
          <w:bCs/>
          <w:kern w:val="0"/>
          <w:lang w:val="de-DE"/>
        </w:rPr>
        <w:t>mehr als 40</w:t>
      </w:r>
      <w:r w:rsidR="000C5642">
        <w:rPr>
          <w:rFonts w:ascii="Arial" w:hAnsi="Arial"/>
          <w:bCs/>
          <w:kern w:val="0"/>
          <w:lang w:val="de-DE"/>
        </w:rPr>
        <w:t xml:space="preserve"> Prozent</w:t>
      </w:r>
      <w:r w:rsidR="004C47B7" w:rsidRPr="00286284">
        <w:rPr>
          <w:rFonts w:ascii="Arial" w:hAnsi="Arial"/>
          <w:bCs/>
          <w:kern w:val="0"/>
          <w:lang w:val="de-DE"/>
        </w:rPr>
        <w:t xml:space="preserve"> kleiner </w:t>
      </w:r>
      <w:r w:rsidR="000532B9">
        <w:rPr>
          <w:rFonts w:ascii="Arial" w:hAnsi="Arial"/>
          <w:bCs/>
          <w:kern w:val="0"/>
          <w:lang w:val="de-DE"/>
        </w:rPr>
        <w:t xml:space="preserve">ist </w:t>
      </w:r>
      <w:r w:rsidR="004C47B7" w:rsidRPr="00286284">
        <w:rPr>
          <w:rFonts w:ascii="Arial" w:hAnsi="Arial"/>
          <w:bCs/>
          <w:kern w:val="0"/>
          <w:lang w:val="de-DE"/>
        </w:rPr>
        <w:t>als konkurrierende PMIC-</w:t>
      </w:r>
      <w:r w:rsidR="000532B9">
        <w:rPr>
          <w:rFonts w:ascii="Arial" w:hAnsi="Arial"/>
          <w:bCs/>
          <w:kern w:val="0"/>
          <w:lang w:val="de-DE"/>
        </w:rPr>
        <w:t>Lösungen (Anmerkung)</w:t>
      </w:r>
      <w:r w:rsidR="004C47B7" w:rsidRPr="00286284">
        <w:rPr>
          <w:rFonts w:ascii="Arial" w:hAnsi="Arial"/>
          <w:bCs/>
          <w:kern w:val="0"/>
          <w:lang w:val="de-DE"/>
        </w:rPr>
        <w:t>.</w:t>
      </w:r>
    </w:p>
    <w:p w14:paraId="31840D13" w14:textId="77777777" w:rsidR="00286284" w:rsidRPr="00286284" w:rsidRDefault="00286284" w:rsidP="00286284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7A15D836" w14:textId="444F15DB" w:rsidR="004C47B7" w:rsidRDefault="004C47B7" w:rsidP="00286284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286284">
        <w:rPr>
          <w:rFonts w:ascii="Arial" w:hAnsi="Arial"/>
          <w:bCs/>
          <w:kern w:val="0"/>
          <w:lang w:val="de-DE"/>
        </w:rPr>
        <w:t xml:space="preserve">Neben dem ISL91302B bieten die </w:t>
      </w:r>
      <w:proofErr w:type="spellStart"/>
      <w:r w:rsidRPr="00286284">
        <w:rPr>
          <w:rFonts w:ascii="Arial" w:hAnsi="Arial"/>
          <w:bCs/>
          <w:kern w:val="0"/>
          <w:lang w:val="de-DE"/>
        </w:rPr>
        <w:t>Renesas</w:t>
      </w:r>
      <w:proofErr w:type="spellEnd"/>
      <w:r w:rsidRPr="00286284">
        <w:rPr>
          <w:rFonts w:ascii="Arial" w:hAnsi="Arial"/>
          <w:bCs/>
          <w:kern w:val="0"/>
          <w:lang w:val="de-DE"/>
        </w:rPr>
        <w:t>-PMICs ISL91301A mit Dreifach-Ausgang und ISL91301B mit Vierfach-Ausgang bis zu 16</w:t>
      </w:r>
      <w:r w:rsidR="00150A9E">
        <w:rPr>
          <w:rFonts w:ascii="Arial" w:hAnsi="Arial"/>
          <w:bCs/>
          <w:kern w:val="0"/>
          <w:lang w:val="de-DE"/>
        </w:rPr>
        <w:t xml:space="preserve"> </w:t>
      </w:r>
      <w:r w:rsidRPr="00286284">
        <w:rPr>
          <w:rFonts w:ascii="Arial" w:hAnsi="Arial"/>
          <w:bCs/>
          <w:kern w:val="0"/>
          <w:lang w:val="de-DE"/>
        </w:rPr>
        <w:t>A Ausgangsstrom mit einem Spitzen</w:t>
      </w:r>
      <w:r w:rsidR="00C25E8E">
        <w:rPr>
          <w:rFonts w:ascii="Arial" w:hAnsi="Arial"/>
          <w:bCs/>
          <w:kern w:val="0"/>
          <w:lang w:val="de-DE"/>
        </w:rPr>
        <w:t>w</w:t>
      </w:r>
      <w:r w:rsidRPr="00286284">
        <w:rPr>
          <w:rFonts w:ascii="Arial" w:hAnsi="Arial"/>
          <w:bCs/>
          <w:kern w:val="0"/>
          <w:lang w:val="de-DE"/>
        </w:rPr>
        <w:t>irkungsgrad von 94</w:t>
      </w:r>
      <w:r w:rsidR="000C5642">
        <w:rPr>
          <w:rFonts w:ascii="Arial" w:hAnsi="Arial"/>
          <w:bCs/>
          <w:kern w:val="0"/>
          <w:lang w:val="de-DE"/>
        </w:rPr>
        <w:t xml:space="preserve"> Prozent</w:t>
      </w:r>
      <w:r w:rsidRPr="00286284">
        <w:rPr>
          <w:rFonts w:ascii="Arial" w:hAnsi="Arial"/>
          <w:bCs/>
          <w:kern w:val="0"/>
          <w:lang w:val="de-DE"/>
        </w:rPr>
        <w:t>. Die neuen</w:t>
      </w:r>
      <w:r w:rsidR="000C5642">
        <w:rPr>
          <w:rFonts w:ascii="Arial" w:hAnsi="Arial"/>
          <w:bCs/>
          <w:kern w:val="0"/>
          <w:lang w:val="de-DE"/>
        </w:rPr>
        <w:t>,</w:t>
      </w:r>
      <w:r w:rsidRPr="00286284">
        <w:rPr>
          <w:rFonts w:ascii="Arial" w:hAnsi="Arial"/>
          <w:bCs/>
          <w:kern w:val="0"/>
          <w:lang w:val="de-DE"/>
        </w:rPr>
        <w:t xml:space="preserve"> programmierbaren PMICs </w:t>
      </w:r>
      <w:r w:rsidR="00150A9E">
        <w:rPr>
          <w:rFonts w:ascii="Arial" w:hAnsi="Arial"/>
          <w:bCs/>
          <w:kern w:val="0"/>
          <w:lang w:val="de-DE"/>
        </w:rPr>
        <w:t xml:space="preserve">basieren auf der </w:t>
      </w:r>
      <w:hyperlink r:id="rId8" w:history="1">
        <w:r w:rsidRPr="003830E6">
          <w:rPr>
            <w:rStyle w:val="Hyperlink"/>
            <w:rFonts w:ascii="Arial" w:hAnsi="Arial" w:cs="Century"/>
            <w:bCs/>
            <w:kern w:val="0"/>
            <w:lang w:val="de-DE"/>
          </w:rPr>
          <w:t>R5</w:t>
        </w:r>
        <w:r w:rsidR="00150A9E" w:rsidRPr="003830E6">
          <w:rPr>
            <w:rStyle w:val="Hyperlink"/>
            <w:rFonts w:ascii="Arial" w:hAnsi="Arial" w:cs="Century"/>
            <w:bCs/>
            <w:kern w:val="0"/>
            <w:lang w:val="de-DE"/>
          </w:rPr>
          <w:t>-</w:t>
        </w:r>
        <w:r w:rsidRPr="003830E6">
          <w:rPr>
            <w:rStyle w:val="Hyperlink"/>
            <w:rFonts w:ascii="Arial" w:hAnsi="Arial" w:cs="Century"/>
            <w:bCs/>
            <w:kern w:val="0"/>
            <w:lang w:val="de-DE"/>
          </w:rPr>
          <w:t>Modulationstechnik</w:t>
        </w:r>
        <w:r w:rsidR="00150A9E" w:rsidRPr="003830E6">
          <w:rPr>
            <w:rStyle w:val="Hyperlink"/>
            <w:rFonts w:ascii="Arial" w:hAnsi="Arial" w:cs="Century"/>
            <w:bCs/>
            <w:kern w:val="0"/>
            <w:lang w:val="de-DE"/>
          </w:rPr>
          <w:t xml:space="preserve"> von </w:t>
        </w:r>
        <w:proofErr w:type="spellStart"/>
        <w:r w:rsidR="00150A9E" w:rsidRPr="003830E6">
          <w:rPr>
            <w:rStyle w:val="Hyperlink"/>
            <w:rFonts w:ascii="Arial" w:hAnsi="Arial" w:cs="Century"/>
            <w:bCs/>
            <w:kern w:val="0"/>
            <w:lang w:val="de-DE"/>
          </w:rPr>
          <w:t>Renesas</w:t>
        </w:r>
        <w:proofErr w:type="spellEnd"/>
      </w:hyperlink>
      <w:r w:rsidR="00150A9E">
        <w:rPr>
          <w:rFonts w:ascii="Arial" w:hAnsi="Arial"/>
          <w:bCs/>
          <w:kern w:val="0"/>
          <w:lang w:val="de-DE"/>
        </w:rPr>
        <w:t xml:space="preserve">, um </w:t>
      </w:r>
      <w:r w:rsidRPr="00286284">
        <w:rPr>
          <w:rFonts w:ascii="Arial" w:hAnsi="Arial"/>
          <w:bCs/>
          <w:kern w:val="0"/>
          <w:lang w:val="de-DE"/>
        </w:rPr>
        <w:t>schnelle</w:t>
      </w:r>
      <w:r w:rsidR="00150A9E">
        <w:rPr>
          <w:rFonts w:ascii="Arial" w:hAnsi="Arial"/>
          <w:bCs/>
          <w:kern w:val="0"/>
          <w:lang w:val="de-DE"/>
        </w:rPr>
        <w:t>s</w:t>
      </w:r>
      <w:r w:rsidRPr="00286284">
        <w:rPr>
          <w:rFonts w:ascii="Arial" w:hAnsi="Arial"/>
          <w:bCs/>
          <w:kern w:val="0"/>
          <w:lang w:val="de-DE"/>
        </w:rPr>
        <w:t xml:space="preserve"> Single-Cycle</w:t>
      </w:r>
      <w:r w:rsidR="00150A9E">
        <w:rPr>
          <w:rFonts w:ascii="Arial" w:hAnsi="Arial"/>
          <w:bCs/>
          <w:kern w:val="0"/>
          <w:lang w:val="de-DE"/>
        </w:rPr>
        <w:t xml:space="preserve">-Einschwingverhalten, </w:t>
      </w:r>
      <w:r w:rsidRPr="00286284">
        <w:rPr>
          <w:rFonts w:ascii="Arial" w:hAnsi="Arial"/>
          <w:bCs/>
          <w:kern w:val="0"/>
          <w:lang w:val="de-DE"/>
        </w:rPr>
        <w:t>digital</w:t>
      </w:r>
      <w:r w:rsidR="00844CAF">
        <w:rPr>
          <w:rFonts w:ascii="Arial" w:hAnsi="Arial"/>
          <w:bCs/>
          <w:kern w:val="0"/>
          <w:lang w:val="de-DE"/>
        </w:rPr>
        <w:t>e</w:t>
      </w:r>
      <w:r w:rsidRPr="00286284">
        <w:rPr>
          <w:rFonts w:ascii="Arial" w:hAnsi="Arial"/>
          <w:bCs/>
          <w:kern w:val="0"/>
          <w:lang w:val="de-DE"/>
        </w:rPr>
        <w:t xml:space="preserve"> Kompensation sowie eine extrem hohe Schaltfrequenz von 6 MHz (max.) bei Last</w:t>
      </w:r>
      <w:r w:rsidR="00844CAF">
        <w:rPr>
          <w:rFonts w:ascii="Arial" w:hAnsi="Arial"/>
          <w:bCs/>
          <w:kern w:val="0"/>
          <w:lang w:val="de-DE"/>
        </w:rPr>
        <w:t>t</w:t>
      </w:r>
      <w:r w:rsidRPr="00286284">
        <w:rPr>
          <w:rFonts w:ascii="Arial" w:hAnsi="Arial"/>
          <w:bCs/>
          <w:kern w:val="0"/>
          <w:lang w:val="de-DE"/>
        </w:rPr>
        <w:t>ransienten</w:t>
      </w:r>
      <w:r w:rsidR="00844CAF">
        <w:rPr>
          <w:rFonts w:ascii="Arial" w:hAnsi="Arial"/>
          <w:bCs/>
          <w:kern w:val="0"/>
          <w:lang w:val="de-DE"/>
        </w:rPr>
        <w:t xml:space="preserve"> zu gewährleisten</w:t>
      </w:r>
      <w:r w:rsidRPr="00286284">
        <w:rPr>
          <w:rFonts w:ascii="Arial" w:hAnsi="Arial"/>
          <w:bCs/>
          <w:kern w:val="0"/>
          <w:lang w:val="de-DE"/>
        </w:rPr>
        <w:t xml:space="preserve">. Dank </w:t>
      </w:r>
      <w:r w:rsidRPr="007D4752">
        <w:rPr>
          <w:rFonts w:ascii="Arial" w:hAnsi="Arial"/>
          <w:bCs/>
          <w:kern w:val="0"/>
          <w:lang w:val="de-DE"/>
        </w:rPr>
        <w:t xml:space="preserve">dieser Features können </w:t>
      </w:r>
      <w:r w:rsidR="00844CAF" w:rsidRPr="007D4752">
        <w:rPr>
          <w:rFonts w:ascii="Arial" w:hAnsi="Arial"/>
          <w:bCs/>
          <w:kern w:val="0"/>
          <w:lang w:val="de-DE"/>
        </w:rPr>
        <w:t xml:space="preserve">Entwickler von </w:t>
      </w:r>
      <w:r w:rsidRPr="007D4752">
        <w:rPr>
          <w:rFonts w:ascii="Arial" w:hAnsi="Arial"/>
          <w:bCs/>
          <w:kern w:val="0"/>
          <w:lang w:val="de-DE"/>
        </w:rPr>
        <w:t>Stromversorgung</w:t>
      </w:r>
      <w:r w:rsidR="00844CAF" w:rsidRPr="007D4752">
        <w:rPr>
          <w:rFonts w:ascii="Arial" w:hAnsi="Arial"/>
          <w:bCs/>
          <w:kern w:val="0"/>
          <w:lang w:val="de-DE"/>
        </w:rPr>
        <w:t>en</w:t>
      </w:r>
      <w:r w:rsidRPr="007D4752">
        <w:rPr>
          <w:rFonts w:ascii="Arial" w:hAnsi="Arial"/>
          <w:bCs/>
          <w:kern w:val="0"/>
          <w:lang w:val="de-DE"/>
        </w:rPr>
        <w:t xml:space="preserve"> Boards mit 2 x 2 mm, 1 mm </w:t>
      </w:r>
      <w:r w:rsidR="00844CAF" w:rsidRPr="007D4752">
        <w:rPr>
          <w:rFonts w:ascii="Arial" w:hAnsi="Arial"/>
          <w:bCs/>
          <w:kern w:val="0"/>
          <w:lang w:val="de-DE"/>
        </w:rPr>
        <w:t>Low-Profile-</w:t>
      </w:r>
      <w:r w:rsidRPr="007D4752">
        <w:rPr>
          <w:rFonts w:ascii="Arial" w:hAnsi="Arial"/>
          <w:bCs/>
          <w:kern w:val="0"/>
          <w:lang w:val="de-DE"/>
        </w:rPr>
        <w:t>Induktivitäten, kleinen Kondensatoren und nur wenigen passiven Komponenten entwickeln.</w:t>
      </w:r>
    </w:p>
    <w:p w14:paraId="40BFE29B" w14:textId="77777777" w:rsidR="00286284" w:rsidRPr="00286284" w:rsidRDefault="00286284" w:rsidP="00286284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3314918B" w14:textId="6FE58FD6" w:rsidR="004C47B7" w:rsidRDefault="004C47B7" w:rsidP="00286284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286284">
        <w:rPr>
          <w:rFonts w:ascii="Arial" w:hAnsi="Arial"/>
          <w:bCs/>
          <w:kern w:val="0"/>
          <w:lang w:val="de-DE"/>
        </w:rPr>
        <w:t xml:space="preserve">PMICs von </w:t>
      </w:r>
      <w:proofErr w:type="spellStart"/>
      <w:r w:rsidRPr="00286284">
        <w:rPr>
          <w:rFonts w:ascii="Arial" w:hAnsi="Arial"/>
          <w:bCs/>
          <w:kern w:val="0"/>
          <w:lang w:val="de-DE"/>
        </w:rPr>
        <w:t>Renesas</w:t>
      </w:r>
      <w:proofErr w:type="spellEnd"/>
      <w:r w:rsidRPr="00286284">
        <w:rPr>
          <w:rFonts w:ascii="Arial" w:hAnsi="Arial"/>
          <w:bCs/>
          <w:kern w:val="0"/>
          <w:lang w:val="de-DE"/>
        </w:rPr>
        <w:t xml:space="preserve"> benötigen zudem keine externen Kompensations</w:t>
      </w:r>
      <w:r w:rsidR="00BC594B">
        <w:rPr>
          <w:rFonts w:ascii="Arial" w:hAnsi="Arial"/>
          <w:bCs/>
          <w:kern w:val="0"/>
          <w:lang w:val="de-DE"/>
        </w:rPr>
        <w:t>komponenten</w:t>
      </w:r>
      <w:r w:rsidRPr="00286284">
        <w:rPr>
          <w:rFonts w:ascii="Arial" w:hAnsi="Arial"/>
          <w:bCs/>
          <w:kern w:val="0"/>
          <w:lang w:val="de-DE"/>
        </w:rPr>
        <w:t xml:space="preserve"> oder externe Spannungsteiler zur Einstellung der </w:t>
      </w:r>
      <w:r w:rsidR="006E3840">
        <w:rPr>
          <w:rFonts w:ascii="Arial" w:hAnsi="Arial"/>
          <w:bCs/>
          <w:kern w:val="0"/>
          <w:lang w:val="de-DE"/>
        </w:rPr>
        <w:t>Betriebs</w:t>
      </w:r>
      <w:r w:rsidRPr="00286284">
        <w:rPr>
          <w:rFonts w:ascii="Arial" w:hAnsi="Arial"/>
          <w:bCs/>
          <w:kern w:val="0"/>
          <w:lang w:val="de-DE"/>
        </w:rPr>
        <w:t>bedingungen. Jedes PMIC wechselt dynamisch die Anzahl seiner aktiven Phasen für optimale</w:t>
      </w:r>
      <w:r w:rsidR="006E3840">
        <w:rPr>
          <w:rFonts w:ascii="Arial" w:hAnsi="Arial"/>
          <w:bCs/>
          <w:kern w:val="0"/>
          <w:lang w:val="de-DE"/>
        </w:rPr>
        <w:t>n Wirkungsgrad</w:t>
      </w:r>
      <w:r w:rsidRPr="00286284">
        <w:rPr>
          <w:rFonts w:ascii="Arial" w:hAnsi="Arial"/>
          <w:bCs/>
          <w:kern w:val="0"/>
          <w:lang w:val="de-DE"/>
        </w:rPr>
        <w:t xml:space="preserve"> bei allen Ausgangsströmen. Ihr niedriger Ruhestrom, ihr</w:t>
      </w:r>
      <w:r w:rsidR="00785FC4">
        <w:rPr>
          <w:rFonts w:ascii="Arial" w:hAnsi="Arial"/>
          <w:bCs/>
          <w:kern w:val="0"/>
          <w:lang w:val="de-DE"/>
        </w:rPr>
        <w:t xml:space="preserve"> hoher </w:t>
      </w:r>
      <w:r w:rsidRPr="00286284">
        <w:rPr>
          <w:rFonts w:ascii="Arial" w:hAnsi="Arial"/>
          <w:bCs/>
          <w:kern w:val="0"/>
          <w:lang w:val="de-DE"/>
        </w:rPr>
        <w:t xml:space="preserve">Wirkungsgrad bei geringen Lasten, ihre Regelgenauigkeit </w:t>
      </w:r>
      <w:r w:rsidR="00785FC4">
        <w:rPr>
          <w:rFonts w:ascii="Arial" w:hAnsi="Arial"/>
          <w:bCs/>
          <w:kern w:val="0"/>
          <w:lang w:val="de-DE"/>
        </w:rPr>
        <w:t xml:space="preserve">sowie </w:t>
      </w:r>
      <w:r w:rsidRPr="00286284">
        <w:rPr>
          <w:rFonts w:ascii="Arial" w:hAnsi="Arial"/>
          <w:bCs/>
          <w:kern w:val="0"/>
          <w:lang w:val="de-DE"/>
        </w:rPr>
        <w:t>schnelle</w:t>
      </w:r>
      <w:r w:rsidR="00785FC4">
        <w:rPr>
          <w:rFonts w:ascii="Arial" w:hAnsi="Arial"/>
          <w:bCs/>
          <w:kern w:val="0"/>
          <w:lang w:val="de-DE"/>
        </w:rPr>
        <w:t xml:space="preserve"> </w:t>
      </w:r>
      <w:r w:rsidR="006E3840">
        <w:rPr>
          <w:rFonts w:ascii="Arial" w:hAnsi="Arial"/>
          <w:bCs/>
          <w:kern w:val="0"/>
          <w:lang w:val="de-DE"/>
        </w:rPr>
        <w:t xml:space="preserve">Dynamik </w:t>
      </w:r>
      <w:r w:rsidRPr="00286284">
        <w:rPr>
          <w:rFonts w:ascii="Arial" w:hAnsi="Arial"/>
          <w:bCs/>
          <w:kern w:val="0"/>
          <w:lang w:val="de-DE"/>
        </w:rPr>
        <w:t xml:space="preserve">ermöglichen eine deutlich </w:t>
      </w:r>
      <w:r w:rsidR="000C5642">
        <w:rPr>
          <w:rFonts w:ascii="Arial" w:hAnsi="Arial"/>
          <w:bCs/>
          <w:kern w:val="0"/>
          <w:lang w:val="de-DE"/>
        </w:rPr>
        <w:t>längere</w:t>
      </w:r>
      <w:r w:rsidRPr="00286284">
        <w:rPr>
          <w:rFonts w:ascii="Arial" w:hAnsi="Arial"/>
          <w:bCs/>
          <w:kern w:val="0"/>
          <w:lang w:val="de-DE"/>
        </w:rPr>
        <w:t xml:space="preserve"> </w:t>
      </w:r>
      <w:r w:rsidR="006E3840">
        <w:rPr>
          <w:rFonts w:ascii="Arial" w:hAnsi="Arial"/>
          <w:bCs/>
          <w:kern w:val="0"/>
          <w:lang w:val="de-DE"/>
        </w:rPr>
        <w:t>Akkul</w:t>
      </w:r>
      <w:r w:rsidRPr="00286284">
        <w:rPr>
          <w:rFonts w:ascii="Arial" w:hAnsi="Arial"/>
          <w:bCs/>
          <w:kern w:val="0"/>
          <w:lang w:val="de-DE"/>
        </w:rPr>
        <w:t xml:space="preserve">aufzeit </w:t>
      </w:r>
      <w:r w:rsidR="000C5642">
        <w:rPr>
          <w:rFonts w:ascii="Arial" w:hAnsi="Arial"/>
          <w:bCs/>
          <w:kern w:val="0"/>
          <w:lang w:val="de-DE"/>
        </w:rPr>
        <w:t>für die</w:t>
      </w:r>
      <w:r w:rsidRPr="00286284">
        <w:rPr>
          <w:rFonts w:ascii="Arial" w:hAnsi="Arial"/>
          <w:bCs/>
          <w:kern w:val="0"/>
          <w:lang w:val="de-DE"/>
        </w:rPr>
        <w:t xml:space="preserve"> funktionsreichen und leistungshungrigen Geräte von heute.</w:t>
      </w:r>
    </w:p>
    <w:p w14:paraId="7E7ED8E2" w14:textId="77777777" w:rsidR="00286284" w:rsidRPr="00286284" w:rsidRDefault="00286284" w:rsidP="00286284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37205A23" w14:textId="1D7319DA" w:rsidR="004C47B7" w:rsidRDefault="004C47B7" w:rsidP="00286284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286284">
        <w:rPr>
          <w:rFonts w:ascii="Arial" w:hAnsi="Arial"/>
          <w:bCs/>
          <w:kern w:val="0"/>
          <w:lang w:val="de-DE"/>
        </w:rPr>
        <w:t xml:space="preserve">„Smartphone- und Tablet-Anwendungsprozessoren benötigen </w:t>
      </w:r>
      <w:r w:rsidR="000C5642" w:rsidRPr="00286284">
        <w:rPr>
          <w:rFonts w:ascii="Arial" w:hAnsi="Arial"/>
          <w:bCs/>
          <w:kern w:val="0"/>
          <w:lang w:val="de-DE"/>
        </w:rPr>
        <w:t xml:space="preserve">zur Maximierung der </w:t>
      </w:r>
      <w:r w:rsidR="006E3840">
        <w:rPr>
          <w:rFonts w:ascii="Arial" w:hAnsi="Arial"/>
          <w:bCs/>
          <w:kern w:val="0"/>
          <w:lang w:val="de-DE"/>
        </w:rPr>
        <w:t xml:space="preserve">Akkulaufzeit </w:t>
      </w:r>
      <w:r w:rsidRPr="00286284">
        <w:rPr>
          <w:rFonts w:ascii="Arial" w:hAnsi="Arial"/>
          <w:bCs/>
          <w:kern w:val="0"/>
          <w:lang w:val="de-DE"/>
        </w:rPr>
        <w:t xml:space="preserve">Stromversorgungen mit geringerem Flächenbedarf, höheren Ausgangsströmen und </w:t>
      </w:r>
      <w:r w:rsidR="00C07C95">
        <w:rPr>
          <w:rFonts w:ascii="Arial" w:hAnsi="Arial"/>
          <w:bCs/>
          <w:kern w:val="0"/>
          <w:lang w:val="de-DE"/>
        </w:rPr>
        <w:t>ver</w:t>
      </w:r>
      <w:r w:rsidRPr="00286284">
        <w:rPr>
          <w:rFonts w:ascii="Arial" w:hAnsi="Arial"/>
          <w:bCs/>
          <w:kern w:val="0"/>
          <w:lang w:val="de-DE"/>
        </w:rPr>
        <w:t>besser</w:t>
      </w:r>
      <w:r w:rsidR="00C07C95">
        <w:rPr>
          <w:rFonts w:ascii="Arial" w:hAnsi="Arial"/>
          <w:bCs/>
          <w:kern w:val="0"/>
          <w:lang w:val="de-DE"/>
        </w:rPr>
        <w:t>t</w:t>
      </w:r>
      <w:r w:rsidRPr="00286284">
        <w:rPr>
          <w:rFonts w:ascii="Arial" w:hAnsi="Arial"/>
          <w:bCs/>
          <w:kern w:val="0"/>
          <w:lang w:val="de-DE"/>
        </w:rPr>
        <w:t xml:space="preserve">em Wirkungsgrad“, </w:t>
      </w:r>
      <w:r w:rsidR="00C07C95">
        <w:rPr>
          <w:rFonts w:ascii="Arial" w:hAnsi="Arial"/>
          <w:bCs/>
          <w:kern w:val="0"/>
          <w:lang w:val="de-DE"/>
        </w:rPr>
        <w:t xml:space="preserve">erklärt </w:t>
      </w:r>
      <w:r w:rsidRPr="00286284">
        <w:rPr>
          <w:rFonts w:ascii="Arial" w:hAnsi="Arial"/>
          <w:bCs/>
          <w:kern w:val="0"/>
          <w:lang w:val="de-DE"/>
        </w:rPr>
        <w:t xml:space="preserve">Mark Downing, </w:t>
      </w:r>
      <w:proofErr w:type="spellStart"/>
      <w:r w:rsidRPr="00286284">
        <w:rPr>
          <w:rFonts w:ascii="Arial" w:hAnsi="Arial"/>
          <w:bCs/>
          <w:kern w:val="0"/>
          <w:lang w:val="de-DE"/>
        </w:rPr>
        <w:t>Vice</w:t>
      </w:r>
      <w:proofErr w:type="spellEnd"/>
      <w:r w:rsidRPr="00286284">
        <w:rPr>
          <w:rFonts w:ascii="Arial" w:hAnsi="Arial"/>
          <w:bCs/>
          <w:kern w:val="0"/>
          <w:lang w:val="de-DE"/>
        </w:rPr>
        <w:t xml:space="preserve"> </w:t>
      </w:r>
      <w:proofErr w:type="spellStart"/>
      <w:r w:rsidRPr="00286284">
        <w:rPr>
          <w:rFonts w:ascii="Arial" w:hAnsi="Arial"/>
          <w:bCs/>
          <w:kern w:val="0"/>
          <w:lang w:val="de-DE"/>
        </w:rPr>
        <w:t>President</w:t>
      </w:r>
      <w:proofErr w:type="spellEnd"/>
      <w:r w:rsidRPr="00286284">
        <w:rPr>
          <w:rFonts w:ascii="Arial" w:hAnsi="Arial"/>
          <w:bCs/>
          <w:kern w:val="0"/>
          <w:lang w:val="de-DE"/>
        </w:rPr>
        <w:t xml:space="preserve"> der Core Power Solutions Division bei </w:t>
      </w:r>
      <w:proofErr w:type="spellStart"/>
      <w:r w:rsidRPr="00286284">
        <w:rPr>
          <w:rFonts w:ascii="Arial" w:hAnsi="Arial"/>
          <w:bCs/>
          <w:kern w:val="0"/>
          <w:lang w:val="de-DE"/>
        </w:rPr>
        <w:t>Renesas</w:t>
      </w:r>
      <w:proofErr w:type="spellEnd"/>
      <w:r w:rsidRPr="00286284">
        <w:rPr>
          <w:rFonts w:ascii="Arial" w:hAnsi="Arial"/>
          <w:bCs/>
          <w:kern w:val="0"/>
          <w:lang w:val="de-DE"/>
        </w:rPr>
        <w:t xml:space="preserve"> Electronics Corporation. „Die PMICs ISL91302B und ISL91301A/B bieten dem Entwickler alles </w:t>
      </w:r>
      <w:r w:rsidR="00C07C95">
        <w:rPr>
          <w:rFonts w:ascii="Arial" w:hAnsi="Arial"/>
          <w:bCs/>
          <w:kern w:val="0"/>
          <w:lang w:val="de-DE"/>
        </w:rPr>
        <w:t xml:space="preserve">was er braucht, um die </w:t>
      </w:r>
      <w:r w:rsidRPr="00286284">
        <w:rPr>
          <w:rFonts w:ascii="Arial" w:hAnsi="Arial"/>
          <w:bCs/>
          <w:kern w:val="0"/>
          <w:lang w:val="de-DE"/>
        </w:rPr>
        <w:t>schwierigsten Herausforderungen bei</w:t>
      </w:r>
      <w:r w:rsidR="004B18AA">
        <w:rPr>
          <w:rFonts w:ascii="Arial" w:hAnsi="Arial"/>
          <w:bCs/>
          <w:kern w:val="0"/>
          <w:lang w:val="de-DE"/>
        </w:rPr>
        <w:t>m</w:t>
      </w:r>
      <w:r w:rsidRPr="00286284">
        <w:rPr>
          <w:rFonts w:ascii="Arial" w:hAnsi="Arial"/>
          <w:bCs/>
          <w:kern w:val="0"/>
          <w:lang w:val="de-DE"/>
        </w:rPr>
        <w:t xml:space="preserve"> Leiterplatten-Layout</w:t>
      </w:r>
      <w:r w:rsidR="00C07C95">
        <w:rPr>
          <w:rFonts w:ascii="Arial" w:hAnsi="Arial"/>
          <w:bCs/>
          <w:kern w:val="0"/>
          <w:lang w:val="de-DE"/>
        </w:rPr>
        <w:t xml:space="preserve"> zu meistern</w:t>
      </w:r>
      <w:r w:rsidR="004B18AA">
        <w:rPr>
          <w:rFonts w:ascii="Arial" w:hAnsi="Arial"/>
          <w:bCs/>
          <w:kern w:val="0"/>
          <w:lang w:val="de-DE"/>
        </w:rPr>
        <w:t>,</w:t>
      </w:r>
      <w:r w:rsidR="00C07C95">
        <w:rPr>
          <w:rFonts w:ascii="Arial" w:hAnsi="Arial"/>
          <w:bCs/>
          <w:kern w:val="0"/>
          <w:lang w:val="de-DE"/>
        </w:rPr>
        <w:t xml:space="preserve"> die </w:t>
      </w:r>
      <w:r w:rsidRPr="00286284">
        <w:rPr>
          <w:rFonts w:ascii="Arial" w:hAnsi="Arial"/>
          <w:bCs/>
          <w:kern w:val="0"/>
          <w:lang w:val="de-DE"/>
        </w:rPr>
        <w:t>Leistung</w:t>
      </w:r>
      <w:r w:rsidR="00C07C95">
        <w:rPr>
          <w:rFonts w:ascii="Arial" w:hAnsi="Arial"/>
          <w:bCs/>
          <w:kern w:val="0"/>
          <w:lang w:val="de-DE"/>
        </w:rPr>
        <w:t xml:space="preserve"> dynamisch zu </w:t>
      </w:r>
      <w:r w:rsidR="00C07C95">
        <w:rPr>
          <w:rFonts w:ascii="Arial" w:hAnsi="Arial"/>
          <w:bCs/>
          <w:kern w:val="0"/>
          <w:lang w:val="de-DE"/>
        </w:rPr>
        <w:lastRenderedPageBreak/>
        <w:t>skalieren sowie die Akku</w:t>
      </w:r>
      <w:r w:rsidRPr="00286284">
        <w:rPr>
          <w:rFonts w:ascii="Arial" w:hAnsi="Arial"/>
          <w:bCs/>
          <w:kern w:val="0"/>
          <w:lang w:val="de-DE"/>
        </w:rPr>
        <w:t>laufzeiten</w:t>
      </w:r>
      <w:r w:rsidR="00C07C95">
        <w:rPr>
          <w:rFonts w:ascii="Arial" w:hAnsi="Arial"/>
          <w:bCs/>
          <w:kern w:val="0"/>
          <w:lang w:val="de-DE"/>
        </w:rPr>
        <w:t xml:space="preserve"> zu erhöhen</w:t>
      </w:r>
      <w:r w:rsidRPr="00286284">
        <w:rPr>
          <w:rFonts w:ascii="Arial" w:hAnsi="Arial"/>
          <w:bCs/>
          <w:kern w:val="0"/>
          <w:lang w:val="de-DE"/>
        </w:rPr>
        <w:t>.“</w:t>
      </w:r>
    </w:p>
    <w:p w14:paraId="45AFE700" w14:textId="77777777" w:rsidR="00286284" w:rsidRPr="00286284" w:rsidRDefault="00286284" w:rsidP="00286284">
      <w:pPr>
        <w:rPr>
          <w:rFonts w:ascii="Arial" w:hAnsi="Arial"/>
          <w:bCs/>
          <w:kern w:val="0"/>
          <w:lang w:val="de-DE"/>
        </w:rPr>
      </w:pPr>
    </w:p>
    <w:p w14:paraId="6F2EC5FB" w14:textId="63B3740B" w:rsidR="004C47B7" w:rsidRPr="00286284" w:rsidRDefault="004C47B7" w:rsidP="00286284">
      <w:pPr>
        <w:snapToGrid w:val="0"/>
        <w:jc w:val="left"/>
        <w:rPr>
          <w:rFonts w:ascii="Arial" w:hAnsi="Arial"/>
          <w:b/>
          <w:bCs/>
          <w:kern w:val="0"/>
          <w:lang w:val="de-DE"/>
        </w:rPr>
      </w:pPr>
      <w:r w:rsidRPr="00286284">
        <w:rPr>
          <w:rFonts w:ascii="Arial" w:hAnsi="Arial"/>
          <w:b/>
          <w:bCs/>
          <w:kern w:val="0"/>
          <w:lang w:val="de-DE"/>
        </w:rPr>
        <w:t xml:space="preserve">Die wichtigsten </w:t>
      </w:r>
      <w:r w:rsidR="00E90D34">
        <w:rPr>
          <w:rFonts w:ascii="Arial" w:hAnsi="Arial"/>
          <w:b/>
          <w:bCs/>
          <w:kern w:val="0"/>
          <w:lang w:val="de-DE"/>
        </w:rPr>
        <w:t>Leistungsmerkmale</w:t>
      </w:r>
      <w:r w:rsidRPr="00286284">
        <w:rPr>
          <w:rFonts w:ascii="Arial" w:hAnsi="Arial"/>
          <w:b/>
          <w:bCs/>
          <w:kern w:val="0"/>
          <w:lang w:val="de-DE"/>
        </w:rPr>
        <w:t xml:space="preserve"> des ISL91302B PMIC</w:t>
      </w:r>
    </w:p>
    <w:p w14:paraId="706E2325" w14:textId="6AD46C5F" w:rsidR="004C47B7" w:rsidRPr="00286284" w:rsidRDefault="004C47B7" w:rsidP="00286284">
      <w:pPr>
        <w:pStyle w:val="Listenabsatz"/>
        <w:numPr>
          <w:ilvl w:val="0"/>
          <w:numId w:val="27"/>
        </w:numPr>
        <w:snapToGrid w:val="0"/>
        <w:ind w:left="360"/>
        <w:jc w:val="left"/>
        <w:rPr>
          <w:bCs/>
          <w:kern w:val="0"/>
          <w:lang w:val="de-DE"/>
        </w:rPr>
      </w:pPr>
      <w:r w:rsidRPr="00286284">
        <w:rPr>
          <w:bCs/>
          <w:kern w:val="0"/>
          <w:lang w:val="de-DE"/>
        </w:rPr>
        <w:t xml:space="preserve">Verfügbar in drei </w:t>
      </w:r>
      <w:r w:rsidR="00E90D34">
        <w:rPr>
          <w:bCs/>
          <w:kern w:val="0"/>
          <w:lang w:val="de-DE"/>
        </w:rPr>
        <w:t>werksseitig</w:t>
      </w:r>
      <w:r w:rsidRPr="00286284">
        <w:rPr>
          <w:bCs/>
          <w:kern w:val="0"/>
          <w:lang w:val="de-DE"/>
        </w:rPr>
        <w:t xml:space="preserve"> konfigurierbaren Optionen für eine oder zwei Ausgangs</w:t>
      </w:r>
      <w:r w:rsidR="00E90D34">
        <w:rPr>
          <w:bCs/>
          <w:kern w:val="0"/>
          <w:lang w:val="de-DE"/>
        </w:rPr>
        <w:t>s</w:t>
      </w:r>
      <w:r w:rsidRPr="00286284">
        <w:rPr>
          <w:bCs/>
          <w:kern w:val="0"/>
          <w:lang w:val="de-DE"/>
        </w:rPr>
        <w:t>chienen:</w:t>
      </w:r>
    </w:p>
    <w:p w14:paraId="4C47311C" w14:textId="3AFABEFB" w:rsidR="004C47B7" w:rsidRPr="00286284" w:rsidRDefault="00716050" w:rsidP="00286284">
      <w:pPr>
        <w:pStyle w:val="Listenabsatz"/>
        <w:numPr>
          <w:ilvl w:val="1"/>
          <w:numId w:val="27"/>
        </w:numPr>
        <w:snapToGrid w:val="0"/>
        <w:jc w:val="left"/>
        <w:rPr>
          <w:bCs/>
          <w:kern w:val="0"/>
          <w:lang w:val="de-DE"/>
        </w:rPr>
      </w:pPr>
      <w:r>
        <w:rPr>
          <w:bCs/>
          <w:kern w:val="0"/>
          <w:lang w:val="de-DE"/>
        </w:rPr>
        <w:t>Zweip</w:t>
      </w:r>
      <w:r w:rsidR="004C47B7" w:rsidRPr="00286284">
        <w:rPr>
          <w:bCs/>
          <w:kern w:val="0"/>
          <w:lang w:val="de-DE"/>
        </w:rPr>
        <w:t>hase</w:t>
      </w:r>
      <w:r>
        <w:rPr>
          <w:bCs/>
          <w:kern w:val="0"/>
          <w:lang w:val="de-DE"/>
        </w:rPr>
        <w:t>n-Konfiguration</w:t>
      </w:r>
      <w:r w:rsidR="004C47B7" w:rsidRPr="00286284">
        <w:rPr>
          <w:bCs/>
          <w:kern w:val="0"/>
          <w:lang w:val="de-DE"/>
        </w:rPr>
        <w:t xml:space="preserve"> (2 + 2) zur </w:t>
      </w:r>
      <w:r w:rsidR="005B03FF">
        <w:rPr>
          <w:bCs/>
          <w:kern w:val="0"/>
          <w:lang w:val="de-DE"/>
        </w:rPr>
        <w:t xml:space="preserve">Unterstützung </w:t>
      </w:r>
      <w:r w:rsidR="004C47B7" w:rsidRPr="00286284">
        <w:rPr>
          <w:bCs/>
          <w:kern w:val="0"/>
          <w:lang w:val="de-DE"/>
        </w:rPr>
        <w:t>von 10</w:t>
      </w:r>
      <w:r>
        <w:rPr>
          <w:bCs/>
          <w:kern w:val="0"/>
          <w:lang w:val="de-DE"/>
        </w:rPr>
        <w:t xml:space="preserve"> </w:t>
      </w:r>
      <w:r w:rsidR="004C47B7" w:rsidRPr="00286284">
        <w:rPr>
          <w:bCs/>
          <w:kern w:val="0"/>
          <w:lang w:val="de-DE"/>
        </w:rPr>
        <w:t>A pro Ausgang</w:t>
      </w:r>
    </w:p>
    <w:p w14:paraId="6233E3F3" w14:textId="57C51A52" w:rsidR="004C47B7" w:rsidRPr="00286284" w:rsidRDefault="004C47B7" w:rsidP="00286284">
      <w:pPr>
        <w:pStyle w:val="Listenabsatz"/>
        <w:numPr>
          <w:ilvl w:val="1"/>
          <w:numId w:val="27"/>
        </w:numPr>
        <w:snapToGrid w:val="0"/>
        <w:jc w:val="left"/>
        <w:rPr>
          <w:bCs/>
          <w:kern w:val="0"/>
          <w:lang w:val="de-DE"/>
        </w:rPr>
      </w:pPr>
      <w:r w:rsidRPr="00286284">
        <w:rPr>
          <w:bCs/>
          <w:kern w:val="0"/>
          <w:lang w:val="de-DE"/>
        </w:rPr>
        <w:t>Dreiphasen-</w:t>
      </w:r>
      <w:r w:rsidR="00716050">
        <w:rPr>
          <w:bCs/>
          <w:kern w:val="0"/>
          <w:lang w:val="de-DE"/>
        </w:rPr>
        <w:t>Konfiguration</w:t>
      </w:r>
      <w:r w:rsidRPr="00286284">
        <w:rPr>
          <w:bCs/>
          <w:kern w:val="0"/>
          <w:lang w:val="de-DE"/>
        </w:rPr>
        <w:t xml:space="preserve"> (3 + 1) zur </w:t>
      </w:r>
      <w:r w:rsidR="005B03FF">
        <w:rPr>
          <w:bCs/>
          <w:kern w:val="0"/>
          <w:lang w:val="de-DE"/>
        </w:rPr>
        <w:t xml:space="preserve">Unterstützung </w:t>
      </w:r>
      <w:r w:rsidRPr="00286284">
        <w:rPr>
          <w:bCs/>
          <w:kern w:val="0"/>
          <w:lang w:val="de-DE"/>
        </w:rPr>
        <w:t>von 15</w:t>
      </w:r>
      <w:r w:rsidR="00716050">
        <w:rPr>
          <w:bCs/>
          <w:kern w:val="0"/>
          <w:lang w:val="de-DE"/>
        </w:rPr>
        <w:t xml:space="preserve"> </w:t>
      </w:r>
      <w:r w:rsidRPr="00286284">
        <w:rPr>
          <w:bCs/>
          <w:kern w:val="0"/>
          <w:lang w:val="de-DE"/>
        </w:rPr>
        <w:t>A an einem Ausgang und 5</w:t>
      </w:r>
      <w:r w:rsidR="00716050">
        <w:rPr>
          <w:bCs/>
          <w:kern w:val="0"/>
          <w:lang w:val="de-DE"/>
        </w:rPr>
        <w:t xml:space="preserve"> </w:t>
      </w:r>
      <w:r w:rsidRPr="00286284">
        <w:rPr>
          <w:bCs/>
          <w:kern w:val="0"/>
          <w:lang w:val="de-DE"/>
        </w:rPr>
        <w:t>A am zweiten Ausgang</w:t>
      </w:r>
    </w:p>
    <w:p w14:paraId="7BBCC6E0" w14:textId="5B9CB462" w:rsidR="004C47B7" w:rsidRPr="00286284" w:rsidRDefault="004C47B7" w:rsidP="00286284">
      <w:pPr>
        <w:pStyle w:val="Listenabsatz"/>
        <w:numPr>
          <w:ilvl w:val="1"/>
          <w:numId w:val="27"/>
        </w:numPr>
        <w:snapToGrid w:val="0"/>
        <w:jc w:val="left"/>
        <w:rPr>
          <w:bCs/>
          <w:kern w:val="0"/>
          <w:lang w:val="de-DE"/>
        </w:rPr>
      </w:pPr>
      <w:r w:rsidRPr="00286284">
        <w:rPr>
          <w:bCs/>
          <w:kern w:val="0"/>
          <w:lang w:val="de-DE"/>
        </w:rPr>
        <w:t>Vierphasen-</w:t>
      </w:r>
      <w:r w:rsidR="00716050">
        <w:rPr>
          <w:bCs/>
          <w:kern w:val="0"/>
          <w:lang w:val="de-DE"/>
        </w:rPr>
        <w:t>Konfiguration</w:t>
      </w:r>
      <w:r w:rsidRPr="00286284">
        <w:rPr>
          <w:bCs/>
          <w:kern w:val="0"/>
          <w:lang w:val="de-DE"/>
        </w:rPr>
        <w:t xml:space="preserve"> (4 + 0) zur </w:t>
      </w:r>
      <w:r w:rsidR="005B03FF">
        <w:rPr>
          <w:bCs/>
          <w:kern w:val="0"/>
          <w:lang w:val="de-DE"/>
        </w:rPr>
        <w:t>Unterstützung</w:t>
      </w:r>
      <w:r w:rsidRPr="00286284">
        <w:rPr>
          <w:bCs/>
          <w:kern w:val="0"/>
          <w:lang w:val="de-DE"/>
        </w:rPr>
        <w:t xml:space="preserve"> von 20</w:t>
      </w:r>
      <w:r w:rsidR="00716050">
        <w:rPr>
          <w:bCs/>
          <w:kern w:val="0"/>
          <w:lang w:val="de-DE"/>
        </w:rPr>
        <w:t xml:space="preserve"> </w:t>
      </w:r>
      <w:r w:rsidRPr="00286284">
        <w:rPr>
          <w:bCs/>
          <w:kern w:val="0"/>
          <w:lang w:val="de-DE"/>
        </w:rPr>
        <w:t>A an einem Ausgang</w:t>
      </w:r>
    </w:p>
    <w:p w14:paraId="14268B45" w14:textId="25C0E7AC" w:rsidR="004C47B7" w:rsidRPr="00286284" w:rsidRDefault="004C47B7" w:rsidP="00286284">
      <w:pPr>
        <w:pStyle w:val="Listenabsatz"/>
        <w:numPr>
          <w:ilvl w:val="0"/>
          <w:numId w:val="27"/>
        </w:numPr>
        <w:snapToGrid w:val="0"/>
        <w:ind w:left="360"/>
        <w:jc w:val="left"/>
        <w:rPr>
          <w:bCs/>
          <w:kern w:val="0"/>
          <w:lang w:val="de-DE"/>
        </w:rPr>
      </w:pPr>
      <w:r w:rsidRPr="00286284">
        <w:rPr>
          <w:bCs/>
          <w:kern w:val="0"/>
          <w:lang w:val="de-DE"/>
        </w:rPr>
        <w:t>Kleine Baustein</w:t>
      </w:r>
      <w:r w:rsidR="00585B58">
        <w:rPr>
          <w:bCs/>
          <w:kern w:val="0"/>
          <w:lang w:val="de-DE"/>
        </w:rPr>
        <w:t>a</w:t>
      </w:r>
      <w:r w:rsidRPr="00286284">
        <w:rPr>
          <w:bCs/>
          <w:kern w:val="0"/>
          <w:lang w:val="de-DE"/>
        </w:rPr>
        <w:t>bmessungen: 7</w:t>
      </w:r>
      <w:r w:rsidR="00716050">
        <w:rPr>
          <w:bCs/>
          <w:kern w:val="0"/>
          <w:lang w:val="de-DE"/>
        </w:rPr>
        <w:t xml:space="preserve"> </w:t>
      </w:r>
      <w:r w:rsidRPr="00286284">
        <w:rPr>
          <w:bCs/>
          <w:kern w:val="0"/>
          <w:lang w:val="de-DE"/>
        </w:rPr>
        <w:t>mm x 10</w:t>
      </w:r>
      <w:r w:rsidR="00716050">
        <w:rPr>
          <w:bCs/>
          <w:kern w:val="0"/>
          <w:lang w:val="de-DE"/>
        </w:rPr>
        <w:t xml:space="preserve"> </w:t>
      </w:r>
      <w:r w:rsidRPr="00286284">
        <w:rPr>
          <w:bCs/>
          <w:kern w:val="0"/>
          <w:lang w:val="de-DE"/>
        </w:rPr>
        <w:t>mm für Vierphasen-Design</w:t>
      </w:r>
    </w:p>
    <w:p w14:paraId="25B98E57" w14:textId="1ABC8E05" w:rsidR="004C47B7" w:rsidRPr="00286284" w:rsidRDefault="004C47B7" w:rsidP="00286284">
      <w:pPr>
        <w:pStyle w:val="Listenabsatz"/>
        <w:numPr>
          <w:ilvl w:val="0"/>
          <w:numId w:val="27"/>
        </w:numPr>
        <w:snapToGrid w:val="0"/>
        <w:ind w:left="360"/>
        <w:jc w:val="left"/>
        <w:rPr>
          <w:bCs/>
          <w:kern w:val="0"/>
          <w:lang w:val="de-DE"/>
        </w:rPr>
      </w:pPr>
      <w:r w:rsidRPr="00286284">
        <w:rPr>
          <w:bCs/>
          <w:kern w:val="0"/>
          <w:lang w:val="de-DE"/>
        </w:rPr>
        <w:t>Eingangs</w:t>
      </w:r>
      <w:r w:rsidR="00716050">
        <w:rPr>
          <w:bCs/>
          <w:kern w:val="0"/>
          <w:lang w:val="de-DE"/>
        </w:rPr>
        <w:t>v</w:t>
      </w:r>
      <w:r w:rsidRPr="00286284">
        <w:rPr>
          <w:bCs/>
          <w:kern w:val="0"/>
          <w:lang w:val="de-DE"/>
        </w:rPr>
        <w:t>ersorgungsspannungsbereich: 2,5</w:t>
      </w:r>
      <w:r w:rsidR="00716050">
        <w:rPr>
          <w:bCs/>
          <w:kern w:val="0"/>
          <w:lang w:val="de-DE"/>
        </w:rPr>
        <w:t xml:space="preserve"> </w:t>
      </w:r>
      <w:r w:rsidRPr="00286284">
        <w:rPr>
          <w:bCs/>
          <w:kern w:val="0"/>
          <w:lang w:val="de-DE"/>
        </w:rPr>
        <w:t>V bis 5,5</w:t>
      </w:r>
      <w:r w:rsidR="00716050">
        <w:rPr>
          <w:bCs/>
          <w:kern w:val="0"/>
          <w:lang w:val="de-DE"/>
        </w:rPr>
        <w:t xml:space="preserve"> </w:t>
      </w:r>
      <w:r w:rsidRPr="00286284">
        <w:rPr>
          <w:bCs/>
          <w:kern w:val="0"/>
          <w:lang w:val="de-DE"/>
        </w:rPr>
        <w:t>V</w:t>
      </w:r>
    </w:p>
    <w:p w14:paraId="5A9662E4" w14:textId="7D2CE425" w:rsidR="004C47B7" w:rsidRPr="00286284" w:rsidRDefault="004C47B7" w:rsidP="00286284">
      <w:pPr>
        <w:pStyle w:val="Listenabsatz"/>
        <w:numPr>
          <w:ilvl w:val="0"/>
          <w:numId w:val="27"/>
        </w:numPr>
        <w:snapToGrid w:val="0"/>
        <w:ind w:left="360"/>
        <w:jc w:val="left"/>
        <w:rPr>
          <w:bCs/>
          <w:kern w:val="0"/>
          <w:lang w:val="de-DE"/>
        </w:rPr>
      </w:pPr>
      <w:bookmarkStart w:id="1" w:name="_Hlk509911109"/>
      <w:r w:rsidRPr="00286284">
        <w:rPr>
          <w:bCs/>
          <w:kern w:val="0"/>
          <w:lang w:val="de-DE"/>
        </w:rPr>
        <w:t>I</w:t>
      </w:r>
      <w:r w:rsidRPr="007D4752">
        <w:rPr>
          <w:bCs/>
          <w:kern w:val="0"/>
          <w:vertAlign w:val="superscript"/>
          <w:lang w:val="de-DE"/>
        </w:rPr>
        <w:t>2</w:t>
      </w:r>
      <w:r w:rsidRPr="00286284">
        <w:rPr>
          <w:bCs/>
          <w:kern w:val="0"/>
          <w:lang w:val="de-DE"/>
        </w:rPr>
        <w:t>C- oder SPI-programmierbare Ausgangsspannung von 0,3</w:t>
      </w:r>
      <w:r w:rsidR="00716050">
        <w:rPr>
          <w:bCs/>
          <w:kern w:val="0"/>
          <w:lang w:val="de-DE"/>
        </w:rPr>
        <w:t xml:space="preserve"> </w:t>
      </w:r>
      <w:r w:rsidRPr="00286284">
        <w:rPr>
          <w:bCs/>
          <w:kern w:val="0"/>
          <w:lang w:val="de-DE"/>
        </w:rPr>
        <w:t>V bis 2</w:t>
      </w:r>
      <w:r w:rsidR="00716050">
        <w:rPr>
          <w:bCs/>
          <w:kern w:val="0"/>
          <w:lang w:val="de-DE"/>
        </w:rPr>
        <w:t xml:space="preserve"> </w:t>
      </w:r>
      <w:r w:rsidRPr="00286284">
        <w:rPr>
          <w:bCs/>
          <w:kern w:val="0"/>
          <w:lang w:val="de-DE"/>
        </w:rPr>
        <w:t>V</w:t>
      </w:r>
      <w:bookmarkEnd w:id="1"/>
    </w:p>
    <w:p w14:paraId="565CA303" w14:textId="18D2D256" w:rsidR="004C47B7" w:rsidRPr="00286284" w:rsidRDefault="004C47B7" w:rsidP="00286284">
      <w:pPr>
        <w:pStyle w:val="Listenabsatz"/>
        <w:numPr>
          <w:ilvl w:val="0"/>
          <w:numId w:val="27"/>
        </w:numPr>
        <w:snapToGrid w:val="0"/>
        <w:ind w:left="360"/>
        <w:jc w:val="left"/>
        <w:rPr>
          <w:bCs/>
          <w:kern w:val="0"/>
          <w:lang w:val="de-DE"/>
        </w:rPr>
      </w:pPr>
      <w:r w:rsidRPr="00286284">
        <w:rPr>
          <w:bCs/>
          <w:kern w:val="0"/>
          <w:lang w:val="de-DE"/>
        </w:rPr>
        <w:t>R5</w:t>
      </w:r>
      <w:r w:rsidR="00716050">
        <w:rPr>
          <w:bCs/>
          <w:kern w:val="0"/>
          <w:lang w:val="de-DE"/>
        </w:rPr>
        <w:t>-</w:t>
      </w:r>
      <w:r w:rsidRPr="00286284">
        <w:rPr>
          <w:bCs/>
          <w:kern w:val="0"/>
          <w:lang w:val="de-DE"/>
        </w:rPr>
        <w:t>Modulator-Architektur reguliert Strom</w:t>
      </w:r>
      <w:r w:rsidR="00716050">
        <w:rPr>
          <w:bCs/>
          <w:kern w:val="0"/>
          <w:lang w:val="de-DE"/>
        </w:rPr>
        <w:t>l</w:t>
      </w:r>
      <w:r w:rsidRPr="00286284">
        <w:rPr>
          <w:bCs/>
          <w:kern w:val="0"/>
          <w:lang w:val="de-DE"/>
        </w:rPr>
        <w:t xml:space="preserve">asten durch nahtloses Hinzufügen und </w:t>
      </w:r>
      <w:r w:rsidR="00716050">
        <w:rPr>
          <w:bCs/>
          <w:kern w:val="0"/>
          <w:lang w:val="de-DE"/>
        </w:rPr>
        <w:t xml:space="preserve">Entfernen weiterer </w:t>
      </w:r>
      <w:r w:rsidRPr="00286284">
        <w:rPr>
          <w:bCs/>
          <w:kern w:val="0"/>
          <w:lang w:val="de-DE"/>
        </w:rPr>
        <w:t xml:space="preserve">Phasen, </w:t>
      </w:r>
      <w:r w:rsidR="00716050">
        <w:rPr>
          <w:bCs/>
          <w:kern w:val="0"/>
          <w:lang w:val="de-DE"/>
        </w:rPr>
        <w:t xml:space="preserve">um den Wirkungsgrad zu </w:t>
      </w:r>
      <w:r w:rsidRPr="00286284">
        <w:rPr>
          <w:bCs/>
          <w:kern w:val="0"/>
          <w:lang w:val="de-DE"/>
        </w:rPr>
        <w:t>optimier</w:t>
      </w:r>
      <w:r w:rsidR="00716050">
        <w:rPr>
          <w:bCs/>
          <w:kern w:val="0"/>
          <w:lang w:val="de-DE"/>
        </w:rPr>
        <w:t>en</w:t>
      </w:r>
    </w:p>
    <w:p w14:paraId="3AE6904B" w14:textId="6ADBE776" w:rsidR="004C47B7" w:rsidRPr="007D4752" w:rsidRDefault="004C47B7" w:rsidP="00286284">
      <w:pPr>
        <w:pStyle w:val="Listenabsatz"/>
        <w:numPr>
          <w:ilvl w:val="0"/>
          <w:numId w:val="27"/>
        </w:numPr>
        <w:snapToGrid w:val="0"/>
        <w:ind w:left="360"/>
        <w:jc w:val="left"/>
        <w:rPr>
          <w:bCs/>
          <w:kern w:val="0"/>
          <w:lang w:val="fr-FR"/>
        </w:rPr>
      </w:pPr>
      <w:r w:rsidRPr="007D4752">
        <w:rPr>
          <w:bCs/>
          <w:kern w:val="0"/>
          <w:lang w:val="fr-FR"/>
        </w:rPr>
        <w:t>75</w:t>
      </w:r>
      <w:r w:rsidR="00954BA1" w:rsidRPr="007D4752">
        <w:rPr>
          <w:bCs/>
          <w:kern w:val="0"/>
          <w:lang w:val="fr-FR"/>
        </w:rPr>
        <w:t xml:space="preserve"> </w:t>
      </w:r>
      <w:r w:rsidRPr="007D4752">
        <w:rPr>
          <w:bCs/>
          <w:kern w:val="0"/>
          <w:lang w:val="fr-FR"/>
        </w:rPr>
        <w:t xml:space="preserve">µA </w:t>
      </w:r>
      <w:proofErr w:type="spellStart"/>
      <w:r w:rsidRPr="007D4752">
        <w:rPr>
          <w:bCs/>
          <w:kern w:val="0"/>
          <w:lang w:val="fr-FR"/>
        </w:rPr>
        <w:t>Ruhestrom</w:t>
      </w:r>
      <w:proofErr w:type="spellEnd"/>
      <w:r w:rsidRPr="007D4752">
        <w:rPr>
          <w:bCs/>
          <w:kern w:val="0"/>
          <w:lang w:val="fr-FR"/>
        </w:rPr>
        <w:t xml:space="preserve"> </w:t>
      </w:r>
      <w:proofErr w:type="spellStart"/>
      <w:r w:rsidRPr="007D4752">
        <w:rPr>
          <w:bCs/>
          <w:kern w:val="0"/>
          <w:lang w:val="fr-FR"/>
        </w:rPr>
        <w:t>im</w:t>
      </w:r>
      <w:proofErr w:type="spellEnd"/>
      <w:r w:rsidRPr="007D4752">
        <w:rPr>
          <w:bCs/>
          <w:kern w:val="0"/>
          <w:lang w:val="fr-FR"/>
        </w:rPr>
        <w:t xml:space="preserve"> DCM-Modus</w:t>
      </w:r>
      <w:r w:rsidR="00954BA1" w:rsidRPr="007D4752">
        <w:rPr>
          <w:bCs/>
          <w:kern w:val="0"/>
          <w:lang w:val="fr-FR"/>
        </w:rPr>
        <w:t xml:space="preserve"> (</w:t>
      </w:r>
      <w:proofErr w:type="spellStart"/>
      <w:r w:rsidR="00954BA1" w:rsidRPr="007D4752">
        <w:rPr>
          <w:bCs/>
          <w:kern w:val="0"/>
          <w:lang w:val="fr-FR"/>
        </w:rPr>
        <w:t>discontin</w:t>
      </w:r>
      <w:r w:rsidR="00954BA1">
        <w:rPr>
          <w:bCs/>
          <w:kern w:val="0"/>
          <w:lang w:val="fr-FR"/>
        </w:rPr>
        <w:t>u</w:t>
      </w:r>
      <w:r w:rsidR="00954BA1" w:rsidRPr="007D4752">
        <w:rPr>
          <w:bCs/>
          <w:kern w:val="0"/>
          <w:lang w:val="fr-FR"/>
        </w:rPr>
        <w:t>ous</w:t>
      </w:r>
      <w:proofErr w:type="spellEnd"/>
      <w:r w:rsidR="00954BA1" w:rsidRPr="007D4752">
        <w:rPr>
          <w:bCs/>
          <w:kern w:val="0"/>
          <w:lang w:val="fr-FR"/>
        </w:rPr>
        <w:t xml:space="preserve"> </w:t>
      </w:r>
      <w:proofErr w:type="spellStart"/>
      <w:r w:rsidR="00954BA1" w:rsidRPr="007D4752">
        <w:rPr>
          <w:bCs/>
          <w:kern w:val="0"/>
          <w:lang w:val="fr-FR"/>
        </w:rPr>
        <w:t>current</w:t>
      </w:r>
      <w:proofErr w:type="spellEnd"/>
      <w:r w:rsidR="00954BA1" w:rsidRPr="007D4752">
        <w:rPr>
          <w:bCs/>
          <w:kern w:val="0"/>
          <w:lang w:val="fr-FR"/>
        </w:rPr>
        <w:t xml:space="preserve"> mode</w:t>
      </w:r>
      <w:r w:rsidR="00954BA1">
        <w:rPr>
          <w:bCs/>
          <w:kern w:val="0"/>
          <w:lang w:val="fr-FR"/>
        </w:rPr>
        <w:t>)</w:t>
      </w:r>
    </w:p>
    <w:p w14:paraId="3A3A5DCB" w14:textId="17690F81" w:rsidR="004C47B7" w:rsidRPr="00286284" w:rsidRDefault="004C47B7" w:rsidP="00286284">
      <w:pPr>
        <w:pStyle w:val="Listenabsatz"/>
        <w:numPr>
          <w:ilvl w:val="0"/>
          <w:numId w:val="27"/>
        </w:numPr>
        <w:snapToGrid w:val="0"/>
        <w:ind w:left="360"/>
        <w:jc w:val="left"/>
        <w:rPr>
          <w:bCs/>
          <w:kern w:val="0"/>
          <w:lang w:val="de-DE"/>
        </w:rPr>
      </w:pPr>
      <w:r w:rsidRPr="00286284">
        <w:rPr>
          <w:bCs/>
          <w:kern w:val="0"/>
          <w:lang w:val="de-DE"/>
        </w:rPr>
        <w:t>Unabhängige dynamische Spannungs</w:t>
      </w:r>
      <w:r w:rsidR="00954BA1">
        <w:rPr>
          <w:bCs/>
          <w:kern w:val="0"/>
          <w:lang w:val="de-DE"/>
        </w:rPr>
        <w:t>s</w:t>
      </w:r>
      <w:r w:rsidRPr="00286284">
        <w:rPr>
          <w:bCs/>
          <w:kern w:val="0"/>
          <w:lang w:val="de-DE"/>
        </w:rPr>
        <w:t>kalierung für jeden Ausgang</w:t>
      </w:r>
    </w:p>
    <w:p w14:paraId="6C2D18B3" w14:textId="34849172" w:rsidR="004C47B7" w:rsidRPr="00286284" w:rsidRDefault="004C47B7" w:rsidP="00286284">
      <w:pPr>
        <w:pStyle w:val="Listenabsatz"/>
        <w:numPr>
          <w:ilvl w:val="0"/>
          <w:numId w:val="27"/>
        </w:numPr>
        <w:snapToGrid w:val="0"/>
        <w:ind w:left="360"/>
        <w:jc w:val="left"/>
        <w:rPr>
          <w:bCs/>
          <w:kern w:val="0"/>
          <w:lang w:val="de-DE"/>
        </w:rPr>
      </w:pPr>
      <w:r w:rsidRPr="00286284">
        <w:rPr>
          <w:bCs/>
          <w:kern w:val="0"/>
          <w:lang w:val="de-DE"/>
        </w:rPr>
        <w:t xml:space="preserve">±0,7 Prozent Systemgenauigkeit über einen Temperaturbereich von -10°C bis 85°C mit </w:t>
      </w:r>
      <w:r w:rsidR="0018328C">
        <w:rPr>
          <w:bCs/>
          <w:kern w:val="0"/>
          <w:lang w:val="de-DE"/>
        </w:rPr>
        <w:t>Fernerfassung der Spannung</w:t>
      </w:r>
    </w:p>
    <w:p w14:paraId="191970B5" w14:textId="2CF5A4EE" w:rsidR="004C47B7" w:rsidRPr="00286284" w:rsidRDefault="004C47B7" w:rsidP="00286284">
      <w:pPr>
        <w:pStyle w:val="Listenabsatz"/>
        <w:numPr>
          <w:ilvl w:val="0"/>
          <w:numId w:val="27"/>
        </w:numPr>
        <w:snapToGrid w:val="0"/>
        <w:ind w:left="360"/>
        <w:jc w:val="left"/>
        <w:rPr>
          <w:bCs/>
          <w:kern w:val="0"/>
          <w:lang w:val="de-DE"/>
        </w:rPr>
      </w:pPr>
      <w:r w:rsidRPr="00286284">
        <w:rPr>
          <w:bCs/>
          <w:kern w:val="0"/>
          <w:lang w:val="de-DE"/>
        </w:rPr>
        <w:t>Integrierter Telemetrie-A/D</w:t>
      </w:r>
      <w:r w:rsidR="00A91DF9">
        <w:rPr>
          <w:bCs/>
          <w:kern w:val="0"/>
          <w:lang w:val="de-DE"/>
        </w:rPr>
        <w:t>-</w:t>
      </w:r>
      <w:r w:rsidRPr="00286284">
        <w:rPr>
          <w:bCs/>
          <w:kern w:val="0"/>
          <w:lang w:val="de-DE"/>
        </w:rPr>
        <w:t>Wandler misst Phasenströme, Ausgangsstrom, Ein- und Ausgangsspannungen sowie die Die-Temperatur und ermöglicht damit eine PMIC-Diagnose während des Betriebs</w:t>
      </w:r>
    </w:p>
    <w:p w14:paraId="000595F7" w14:textId="66C5081D" w:rsidR="004C47B7" w:rsidRDefault="004C47B7" w:rsidP="00286284">
      <w:pPr>
        <w:pStyle w:val="Listenabsatz"/>
        <w:numPr>
          <w:ilvl w:val="0"/>
          <w:numId w:val="27"/>
        </w:numPr>
        <w:snapToGrid w:val="0"/>
        <w:ind w:left="360"/>
        <w:jc w:val="left"/>
        <w:rPr>
          <w:bCs/>
          <w:kern w:val="0"/>
          <w:lang w:val="de-DE"/>
        </w:rPr>
      </w:pPr>
      <w:r w:rsidRPr="00286284">
        <w:rPr>
          <w:bCs/>
          <w:kern w:val="0"/>
          <w:lang w:val="de-DE"/>
        </w:rPr>
        <w:t xml:space="preserve">Soft-Start und </w:t>
      </w:r>
      <w:r w:rsidR="00A91DF9">
        <w:rPr>
          <w:bCs/>
          <w:kern w:val="0"/>
          <w:lang w:val="de-DE"/>
        </w:rPr>
        <w:t>umfassender S</w:t>
      </w:r>
      <w:r w:rsidRPr="00286284">
        <w:rPr>
          <w:bCs/>
          <w:kern w:val="0"/>
          <w:lang w:val="de-DE"/>
        </w:rPr>
        <w:t>chutz gegen Unter- und Überspannung, Überstrom, Übertemperatur und Kurzschluss.</w:t>
      </w:r>
    </w:p>
    <w:p w14:paraId="5366E33F" w14:textId="77777777" w:rsidR="00286284" w:rsidRPr="00286284" w:rsidRDefault="00286284" w:rsidP="00286284">
      <w:pPr>
        <w:pStyle w:val="Listenabsatz"/>
        <w:snapToGrid w:val="0"/>
        <w:ind w:left="360"/>
        <w:jc w:val="left"/>
        <w:rPr>
          <w:bCs/>
          <w:kern w:val="0"/>
          <w:lang w:val="de-DE"/>
        </w:rPr>
      </w:pPr>
    </w:p>
    <w:p w14:paraId="7156DFC5" w14:textId="77777777" w:rsidR="004C47B7" w:rsidRPr="00286284" w:rsidRDefault="004C47B7" w:rsidP="00286284">
      <w:pPr>
        <w:snapToGrid w:val="0"/>
        <w:jc w:val="left"/>
        <w:rPr>
          <w:rFonts w:ascii="Arial" w:hAnsi="Arial"/>
          <w:b/>
          <w:bCs/>
          <w:kern w:val="0"/>
          <w:lang w:val="de-DE"/>
        </w:rPr>
      </w:pPr>
      <w:r w:rsidRPr="00286284">
        <w:rPr>
          <w:rFonts w:ascii="Arial" w:hAnsi="Arial"/>
          <w:b/>
          <w:bCs/>
          <w:kern w:val="0"/>
          <w:lang w:val="de-DE"/>
        </w:rPr>
        <w:t>Die wichtigsten Features der ISL91301A und ISL91301B PMICs</w:t>
      </w:r>
    </w:p>
    <w:p w14:paraId="2CD38DDE" w14:textId="2FD52F95" w:rsidR="004C47B7" w:rsidRPr="00286284" w:rsidRDefault="004C47B7" w:rsidP="00286284">
      <w:pPr>
        <w:pStyle w:val="Listenabsatz"/>
        <w:numPr>
          <w:ilvl w:val="0"/>
          <w:numId w:val="27"/>
        </w:numPr>
        <w:snapToGrid w:val="0"/>
        <w:ind w:left="360"/>
        <w:jc w:val="left"/>
        <w:rPr>
          <w:bCs/>
          <w:kern w:val="0"/>
          <w:lang w:val="de-DE"/>
        </w:rPr>
      </w:pPr>
      <w:r w:rsidRPr="00286284">
        <w:rPr>
          <w:bCs/>
          <w:kern w:val="0"/>
          <w:lang w:val="de-DE"/>
        </w:rPr>
        <w:t xml:space="preserve">Verfügbar in zwei </w:t>
      </w:r>
      <w:r w:rsidR="00F168FA">
        <w:rPr>
          <w:bCs/>
          <w:kern w:val="0"/>
          <w:lang w:val="de-DE"/>
        </w:rPr>
        <w:t>werksseitig</w:t>
      </w:r>
      <w:r w:rsidRPr="00286284">
        <w:rPr>
          <w:bCs/>
          <w:kern w:val="0"/>
          <w:lang w:val="de-DE"/>
        </w:rPr>
        <w:t xml:space="preserve"> konfigurierbaren Optionen:</w:t>
      </w:r>
    </w:p>
    <w:p w14:paraId="4AF6444E" w14:textId="246E68DC" w:rsidR="004C47B7" w:rsidRPr="00286284" w:rsidRDefault="004C47B7" w:rsidP="00286284">
      <w:pPr>
        <w:pStyle w:val="Listenabsatz"/>
        <w:numPr>
          <w:ilvl w:val="1"/>
          <w:numId w:val="27"/>
        </w:numPr>
        <w:snapToGrid w:val="0"/>
        <w:jc w:val="left"/>
        <w:rPr>
          <w:bCs/>
          <w:kern w:val="0"/>
          <w:lang w:val="de-DE"/>
        </w:rPr>
      </w:pPr>
      <w:r w:rsidRPr="00286284">
        <w:rPr>
          <w:bCs/>
          <w:kern w:val="0"/>
          <w:lang w:val="de-DE"/>
        </w:rPr>
        <w:t>ISL91301A: zwei Phasen, drei Ausgangsschienen</w:t>
      </w:r>
      <w:r w:rsidR="00F168FA">
        <w:rPr>
          <w:bCs/>
          <w:kern w:val="0"/>
          <w:lang w:val="de-DE"/>
        </w:rPr>
        <w:t xml:space="preserve"> - konfiguriert</w:t>
      </w:r>
      <w:r w:rsidRPr="00286284">
        <w:rPr>
          <w:bCs/>
          <w:kern w:val="0"/>
          <w:lang w:val="de-DE"/>
        </w:rPr>
        <w:t xml:space="preserve"> in 2+1+1 Phasen</w:t>
      </w:r>
    </w:p>
    <w:p w14:paraId="64A74930" w14:textId="0B636397" w:rsidR="004C47B7" w:rsidRPr="00286284" w:rsidRDefault="004C47B7" w:rsidP="00286284">
      <w:pPr>
        <w:pStyle w:val="Listenabsatz"/>
        <w:numPr>
          <w:ilvl w:val="1"/>
          <w:numId w:val="27"/>
        </w:numPr>
        <w:snapToGrid w:val="0"/>
        <w:jc w:val="left"/>
        <w:rPr>
          <w:bCs/>
          <w:kern w:val="0"/>
          <w:lang w:val="de-DE"/>
        </w:rPr>
      </w:pPr>
      <w:r w:rsidRPr="00286284">
        <w:rPr>
          <w:bCs/>
          <w:kern w:val="0"/>
          <w:lang w:val="de-DE"/>
        </w:rPr>
        <w:t xml:space="preserve">ISL91301B: </w:t>
      </w:r>
      <w:r w:rsidR="00F168FA">
        <w:rPr>
          <w:bCs/>
          <w:kern w:val="0"/>
          <w:lang w:val="de-DE"/>
        </w:rPr>
        <w:t xml:space="preserve">eine </w:t>
      </w:r>
      <w:r w:rsidRPr="00286284">
        <w:rPr>
          <w:bCs/>
          <w:kern w:val="0"/>
          <w:lang w:val="de-DE"/>
        </w:rPr>
        <w:t>Phase</w:t>
      </w:r>
      <w:r w:rsidR="00F168FA">
        <w:rPr>
          <w:bCs/>
          <w:kern w:val="0"/>
          <w:lang w:val="de-DE"/>
        </w:rPr>
        <w:t xml:space="preserve">, </w:t>
      </w:r>
      <w:r w:rsidRPr="00286284">
        <w:rPr>
          <w:bCs/>
          <w:kern w:val="0"/>
          <w:lang w:val="de-DE"/>
        </w:rPr>
        <w:t>vier Ausgangsschienen</w:t>
      </w:r>
      <w:r w:rsidR="00F168FA">
        <w:rPr>
          <w:bCs/>
          <w:kern w:val="0"/>
          <w:lang w:val="de-DE"/>
        </w:rPr>
        <w:t xml:space="preserve"> - konfiguriert</w:t>
      </w:r>
      <w:r w:rsidRPr="00286284">
        <w:rPr>
          <w:bCs/>
          <w:kern w:val="0"/>
          <w:lang w:val="de-DE"/>
        </w:rPr>
        <w:t xml:space="preserve"> in 1+1+1+1 Phasen</w:t>
      </w:r>
    </w:p>
    <w:p w14:paraId="00AFA303" w14:textId="1D25C7A7" w:rsidR="004C47B7" w:rsidRPr="00286284" w:rsidRDefault="004C47B7" w:rsidP="00286284">
      <w:pPr>
        <w:pStyle w:val="Listenabsatz"/>
        <w:numPr>
          <w:ilvl w:val="0"/>
          <w:numId w:val="27"/>
        </w:numPr>
        <w:snapToGrid w:val="0"/>
        <w:ind w:left="360"/>
        <w:jc w:val="left"/>
        <w:rPr>
          <w:bCs/>
          <w:kern w:val="0"/>
          <w:lang w:val="de-DE"/>
        </w:rPr>
      </w:pPr>
      <w:r w:rsidRPr="00286284">
        <w:rPr>
          <w:bCs/>
          <w:kern w:val="0"/>
          <w:lang w:val="de-DE"/>
        </w:rPr>
        <w:t>4</w:t>
      </w:r>
      <w:r w:rsidR="00F4248A">
        <w:rPr>
          <w:bCs/>
          <w:kern w:val="0"/>
          <w:lang w:val="de-DE"/>
        </w:rPr>
        <w:t xml:space="preserve"> </w:t>
      </w:r>
      <w:r w:rsidRPr="00286284">
        <w:rPr>
          <w:bCs/>
          <w:kern w:val="0"/>
          <w:lang w:val="de-DE"/>
        </w:rPr>
        <w:t>A pro Phase bei einer Versorgungsspannung von 2,8</w:t>
      </w:r>
      <w:r w:rsidR="00F4248A">
        <w:rPr>
          <w:bCs/>
          <w:kern w:val="0"/>
          <w:lang w:val="de-DE"/>
        </w:rPr>
        <w:t xml:space="preserve"> </w:t>
      </w:r>
      <w:r w:rsidRPr="00286284">
        <w:rPr>
          <w:bCs/>
          <w:kern w:val="0"/>
          <w:lang w:val="de-DE"/>
        </w:rPr>
        <w:t>V bis 5,5</w:t>
      </w:r>
      <w:r w:rsidR="00F4248A">
        <w:rPr>
          <w:bCs/>
          <w:kern w:val="0"/>
          <w:lang w:val="de-DE"/>
        </w:rPr>
        <w:t xml:space="preserve"> </w:t>
      </w:r>
      <w:r w:rsidRPr="00286284">
        <w:rPr>
          <w:bCs/>
          <w:kern w:val="0"/>
          <w:lang w:val="de-DE"/>
        </w:rPr>
        <w:t>V</w:t>
      </w:r>
    </w:p>
    <w:p w14:paraId="6D0D6522" w14:textId="7EF04017" w:rsidR="004C47B7" w:rsidRPr="00286284" w:rsidRDefault="004C47B7" w:rsidP="00286284">
      <w:pPr>
        <w:pStyle w:val="Listenabsatz"/>
        <w:numPr>
          <w:ilvl w:val="0"/>
          <w:numId w:val="27"/>
        </w:numPr>
        <w:snapToGrid w:val="0"/>
        <w:ind w:left="360"/>
        <w:jc w:val="left"/>
        <w:rPr>
          <w:bCs/>
          <w:kern w:val="0"/>
          <w:lang w:val="de-DE"/>
        </w:rPr>
      </w:pPr>
      <w:r w:rsidRPr="00286284">
        <w:rPr>
          <w:bCs/>
          <w:kern w:val="0"/>
          <w:lang w:val="de-DE"/>
        </w:rPr>
        <w:t>3</w:t>
      </w:r>
      <w:r w:rsidR="00F4248A">
        <w:rPr>
          <w:bCs/>
          <w:kern w:val="0"/>
          <w:lang w:val="de-DE"/>
        </w:rPr>
        <w:t xml:space="preserve"> </w:t>
      </w:r>
      <w:r w:rsidRPr="00286284">
        <w:rPr>
          <w:bCs/>
          <w:kern w:val="0"/>
          <w:lang w:val="de-DE"/>
        </w:rPr>
        <w:t>A pro Phase bei einer Versorgungsspannung von 2,5</w:t>
      </w:r>
      <w:r w:rsidR="00F4248A">
        <w:rPr>
          <w:bCs/>
          <w:kern w:val="0"/>
          <w:lang w:val="de-DE"/>
        </w:rPr>
        <w:t xml:space="preserve"> </w:t>
      </w:r>
      <w:r w:rsidRPr="00286284">
        <w:rPr>
          <w:bCs/>
          <w:kern w:val="0"/>
          <w:lang w:val="de-DE"/>
        </w:rPr>
        <w:t>V bis 5,5</w:t>
      </w:r>
      <w:r w:rsidR="00F4248A">
        <w:rPr>
          <w:bCs/>
          <w:kern w:val="0"/>
          <w:lang w:val="de-DE"/>
        </w:rPr>
        <w:t xml:space="preserve"> </w:t>
      </w:r>
      <w:r w:rsidRPr="00286284">
        <w:rPr>
          <w:bCs/>
          <w:kern w:val="0"/>
          <w:lang w:val="de-DE"/>
        </w:rPr>
        <w:t>V</w:t>
      </w:r>
    </w:p>
    <w:p w14:paraId="35EDA84A" w14:textId="61D7A0F3" w:rsidR="004C47B7" w:rsidRPr="00286284" w:rsidRDefault="004C47B7" w:rsidP="00286284">
      <w:pPr>
        <w:pStyle w:val="Listenabsatz"/>
        <w:numPr>
          <w:ilvl w:val="0"/>
          <w:numId w:val="27"/>
        </w:numPr>
        <w:snapToGrid w:val="0"/>
        <w:ind w:left="360"/>
        <w:jc w:val="left"/>
        <w:rPr>
          <w:bCs/>
          <w:kern w:val="0"/>
          <w:lang w:val="de-DE"/>
        </w:rPr>
      </w:pPr>
      <w:r w:rsidRPr="00286284">
        <w:rPr>
          <w:bCs/>
          <w:kern w:val="0"/>
          <w:lang w:val="de-DE"/>
        </w:rPr>
        <w:t>Kleine Baustein</w:t>
      </w:r>
      <w:r w:rsidR="00585B58">
        <w:rPr>
          <w:bCs/>
          <w:kern w:val="0"/>
          <w:lang w:val="de-DE"/>
        </w:rPr>
        <w:t>a</w:t>
      </w:r>
      <w:r w:rsidRPr="00286284">
        <w:rPr>
          <w:bCs/>
          <w:kern w:val="0"/>
          <w:lang w:val="de-DE"/>
        </w:rPr>
        <w:t>bmessungen: 7</w:t>
      </w:r>
      <w:r w:rsidR="00F4248A">
        <w:rPr>
          <w:bCs/>
          <w:kern w:val="0"/>
          <w:lang w:val="de-DE"/>
        </w:rPr>
        <w:t xml:space="preserve"> </w:t>
      </w:r>
      <w:r w:rsidRPr="00286284">
        <w:rPr>
          <w:bCs/>
          <w:kern w:val="0"/>
          <w:lang w:val="de-DE"/>
        </w:rPr>
        <w:t>mm x 10</w:t>
      </w:r>
      <w:r w:rsidR="00F4248A">
        <w:rPr>
          <w:bCs/>
          <w:kern w:val="0"/>
          <w:lang w:val="de-DE"/>
        </w:rPr>
        <w:t xml:space="preserve"> </w:t>
      </w:r>
      <w:r w:rsidRPr="00286284">
        <w:rPr>
          <w:bCs/>
          <w:kern w:val="0"/>
          <w:lang w:val="de-DE"/>
        </w:rPr>
        <w:t>mm für Vierphasen-Design</w:t>
      </w:r>
    </w:p>
    <w:p w14:paraId="795DE34A" w14:textId="40C29584" w:rsidR="004C47B7" w:rsidRPr="00286284" w:rsidRDefault="004C47B7" w:rsidP="00286284">
      <w:pPr>
        <w:pStyle w:val="Listenabsatz"/>
        <w:numPr>
          <w:ilvl w:val="0"/>
          <w:numId w:val="27"/>
        </w:numPr>
        <w:snapToGrid w:val="0"/>
        <w:ind w:left="360"/>
        <w:jc w:val="left"/>
        <w:rPr>
          <w:bCs/>
          <w:kern w:val="0"/>
          <w:lang w:val="de-DE"/>
        </w:rPr>
      </w:pPr>
      <w:r w:rsidRPr="00286284">
        <w:rPr>
          <w:bCs/>
          <w:kern w:val="0"/>
          <w:lang w:val="de-DE"/>
        </w:rPr>
        <w:t>I</w:t>
      </w:r>
      <w:r w:rsidRPr="007D4752">
        <w:rPr>
          <w:bCs/>
          <w:kern w:val="0"/>
          <w:vertAlign w:val="superscript"/>
          <w:lang w:val="de-DE"/>
        </w:rPr>
        <w:t>2</w:t>
      </w:r>
      <w:r w:rsidRPr="00286284">
        <w:rPr>
          <w:bCs/>
          <w:kern w:val="0"/>
          <w:lang w:val="de-DE"/>
        </w:rPr>
        <w:t>C- oder SPI-programmierbare Ausgangsspannung von 0,3</w:t>
      </w:r>
      <w:r w:rsidR="00F4248A">
        <w:rPr>
          <w:bCs/>
          <w:kern w:val="0"/>
          <w:lang w:val="de-DE"/>
        </w:rPr>
        <w:t xml:space="preserve"> </w:t>
      </w:r>
      <w:r w:rsidRPr="00286284">
        <w:rPr>
          <w:bCs/>
          <w:kern w:val="0"/>
          <w:lang w:val="de-DE"/>
        </w:rPr>
        <w:t>V bis 2</w:t>
      </w:r>
      <w:r w:rsidR="00F4248A">
        <w:rPr>
          <w:bCs/>
          <w:kern w:val="0"/>
          <w:lang w:val="de-DE"/>
        </w:rPr>
        <w:t xml:space="preserve"> </w:t>
      </w:r>
      <w:r w:rsidRPr="00286284">
        <w:rPr>
          <w:bCs/>
          <w:kern w:val="0"/>
          <w:lang w:val="de-DE"/>
        </w:rPr>
        <w:t>V</w:t>
      </w:r>
    </w:p>
    <w:p w14:paraId="21E587DE" w14:textId="28466804" w:rsidR="004C47B7" w:rsidRPr="00286284" w:rsidRDefault="004C47B7" w:rsidP="00286284">
      <w:pPr>
        <w:pStyle w:val="Listenabsatz"/>
        <w:numPr>
          <w:ilvl w:val="0"/>
          <w:numId w:val="27"/>
        </w:numPr>
        <w:snapToGrid w:val="0"/>
        <w:ind w:left="360"/>
        <w:jc w:val="left"/>
        <w:rPr>
          <w:bCs/>
          <w:kern w:val="0"/>
          <w:lang w:val="de-DE"/>
        </w:rPr>
      </w:pPr>
      <w:r w:rsidRPr="00286284">
        <w:rPr>
          <w:bCs/>
          <w:kern w:val="0"/>
          <w:lang w:val="de-DE"/>
        </w:rPr>
        <w:t>62</w:t>
      </w:r>
      <w:r w:rsidR="00F4248A">
        <w:rPr>
          <w:bCs/>
          <w:kern w:val="0"/>
          <w:lang w:val="de-DE"/>
        </w:rPr>
        <w:t xml:space="preserve"> </w:t>
      </w:r>
      <w:r w:rsidRPr="00286284">
        <w:rPr>
          <w:bCs/>
          <w:kern w:val="0"/>
          <w:lang w:val="de-DE"/>
        </w:rPr>
        <w:t>µA Ruhestrom im DCM-Modus</w:t>
      </w:r>
    </w:p>
    <w:p w14:paraId="7D9A1E65" w14:textId="1BB2D0BF" w:rsidR="004C47B7" w:rsidRPr="00286284" w:rsidRDefault="004C47B7" w:rsidP="00286284">
      <w:pPr>
        <w:pStyle w:val="Listenabsatz"/>
        <w:numPr>
          <w:ilvl w:val="0"/>
          <w:numId w:val="27"/>
        </w:numPr>
        <w:snapToGrid w:val="0"/>
        <w:ind w:left="360"/>
        <w:jc w:val="left"/>
        <w:rPr>
          <w:bCs/>
          <w:kern w:val="0"/>
          <w:lang w:val="de-DE"/>
        </w:rPr>
      </w:pPr>
      <w:r w:rsidRPr="00286284">
        <w:rPr>
          <w:bCs/>
          <w:kern w:val="0"/>
          <w:lang w:val="de-DE"/>
        </w:rPr>
        <w:t>Unabhängige dynamische Spannungs</w:t>
      </w:r>
      <w:r w:rsidR="00F4248A">
        <w:rPr>
          <w:bCs/>
          <w:kern w:val="0"/>
          <w:lang w:val="de-DE"/>
        </w:rPr>
        <w:t>s</w:t>
      </w:r>
      <w:r w:rsidRPr="00286284">
        <w:rPr>
          <w:bCs/>
          <w:kern w:val="0"/>
          <w:lang w:val="de-DE"/>
        </w:rPr>
        <w:t>kalierung für jeden Ausgang</w:t>
      </w:r>
    </w:p>
    <w:p w14:paraId="1C8D053A" w14:textId="35FEEABB" w:rsidR="004C47B7" w:rsidRDefault="004C47B7" w:rsidP="00286284">
      <w:pPr>
        <w:pStyle w:val="Listenabsatz"/>
        <w:numPr>
          <w:ilvl w:val="0"/>
          <w:numId w:val="27"/>
        </w:numPr>
        <w:snapToGrid w:val="0"/>
        <w:ind w:left="360"/>
        <w:jc w:val="left"/>
        <w:rPr>
          <w:bCs/>
          <w:kern w:val="0"/>
          <w:lang w:val="de-DE"/>
        </w:rPr>
      </w:pPr>
      <w:r w:rsidRPr="00286284">
        <w:rPr>
          <w:bCs/>
          <w:kern w:val="0"/>
          <w:lang w:val="de-DE"/>
        </w:rPr>
        <w:t xml:space="preserve">Soft-Start und </w:t>
      </w:r>
      <w:r w:rsidR="00E20D7B">
        <w:rPr>
          <w:bCs/>
          <w:kern w:val="0"/>
          <w:lang w:val="de-DE"/>
        </w:rPr>
        <w:t>umfassender S</w:t>
      </w:r>
      <w:r w:rsidRPr="00286284">
        <w:rPr>
          <w:bCs/>
          <w:kern w:val="0"/>
          <w:lang w:val="de-DE"/>
        </w:rPr>
        <w:t>chutz gegen Unter- und Überspannung, Überstrom, Übertemperatur und Kurzschluss.</w:t>
      </w:r>
    </w:p>
    <w:p w14:paraId="61D82F7C" w14:textId="77777777" w:rsidR="00286284" w:rsidRPr="00286284" w:rsidRDefault="00286284" w:rsidP="00286284">
      <w:pPr>
        <w:pStyle w:val="Listenabsatz"/>
        <w:snapToGrid w:val="0"/>
        <w:ind w:left="360"/>
        <w:jc w:val="left"/>
        <w:rPr>
          <w:bCs/>
          <w:kern w:val="0"/>
          <w:lang w:val="de-DE"/>
        </w:rPr>
      </w:pPr>
    </w:p>
    <w:p w14:paraId="690E3159" w14:textId="77777777" w:rsidR="004C47B7" w:rsidRPr="00286284" w:rsidRDefault="004C47B7" w:rsidP="00286284">
      <w:pPr>
        <w:snapToGrid w:val="0"/>
        <w:jc w:val="left"/>
        <w:rPr>
          <w:rFonts w:ascii="Arial" w:hAnsi="Arial"/>
          <w:b/>
          <w:bCs/>
          <w:kern w:val="0"/>
          <w:lang w:val="de-DE"/>
        </w:rPr>
      </w:pPr>
      <w:r w:rsidRPr="00286284">
        <w:rPr>
          <w:rFonts w:ascii="Arial" w:hAnsi="Arial"/>
          <w:b/>
          <w:bCs/>
          <w:kern w:val="0"/>
          <w:lang w:val="de-DE"/>
        </w:rPr>
        <w:t>Preise und Verfügbarkeit</w:t>
      </w:r>
    </w:p>
    <w:p w14:paraId="608814C6" w14:textId="7E5E901E" w:rsidR="004C47B7" w:rsidRDefault="004C47B7" w:rsidP="00286284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286284">
        <w:rPr>
          <w:rFonts w:ascii="Arial" w:hAnsi="Arial"/>
          <w:bCs/>
          <w:kern w:val="0"/>
          <w:lang w:val="de-DE"/>
        </w:rPr>
        <w:t xml:space="preserve">Der ISL91302B PMIC </w:t>
      </w:r>
      <w:r w:rsidR="00E20D7B">
        <w:rPr>
          <w:rFonts w:ascii="Arial" w:hAnsi="Arial"/>
          <w:bCs/>
          <w:kern w:val="0"/>
          <w:lang w:val="de-DE"/>
        </w:rPr>
        <w:t xml:space="preserve">mit </w:t>
      </w:r>
      <w:r w:rsidR="00E20D7B" w:rsidRPr="00E20D7B">
        <w:rPr>
          <w:rFonts w:ascii="Arial" w:hAnsi="Arial"/>
          <w:bCs/>
          <w:kern w:val="0"/>
          <w:lang w:val="de-DE"/>
        </w:rPr>
        <w:t>Dual/Single-</w:t>
      </w:r>
      <w:r w:rsidR="00E20D7B">
        <w:rPr>
          <w:rFonts w:ascii="Arial" w:hAnsi="Arial"/>
          <w:bCs/>
          <w:kern w:val="0"/>
          <w:lang w:val="de-DE"/>
        </w:rPr>
        <w:t xml:space="preserve">Ausgang </w:t>
      </w:r>
      <w:r w:rsidRPr="00286284">
        <w:rPr>
          <w:rFonts w:ascii="Arial" w:hAnsi="Arial"/>
          <w:bCs/>
          <w:kern w:val="0"/>
          <w:lang w:val="de-DE"/>
        </w:rPr>
        <w:t>ist ab sofort in einem 2,551</w:t>
      </w:r>
      <w:r w:rsidR="00E20D7B">
        <w:rPr>
          <w:rFonts w:ascii="Arial" w:hAnsi="Arial"/>
          <w:bCs/>
          <w:kern w:val="0"/>
          <w:lang w:val="de-DE"/>
        </w:rPr>
        <w:t xml:space="preserve"> </w:t>
      </w:r>
      <w:r w:rsidRPr="00286284">
        <w:rPr>
          <w:rFonts w:ascii="Arial" w:hAnsi="Arial"/>
          <w:bCs/>
          <w:kern w:val="0"/>
          <w:lang w:val="de-DE"/>
        </w:rPr>
        <w:t>mm x 3,670</w:t>
      </w:r>
      <w:r w:rsidR="00E20D7B">
        <w:rPr>
          <w:rFonts w:ascii="Arial" w:hAnsi="Arial"/>
          <w:bCs/>
          <w:kern w:val="0"/>
          <w:lang w:val="de-DE"/>
        </w:rPr>
        <w:t xml:space="preserve"> </w:t>
      </w:r>
      <w:r w:rsidRPr="00286284">
        <w:rPr>
          <w:rFonts w:ascii="Arial" w:hAnsi="Arial"/>
          <w:bCs/>
          <w:kern w:val="0"/>
          <w:lang w:val="de-DE"/>
        </w:rPr>
        <w:t>mm großen 54-Pin WLCSP-Gehäuse erhältlich und kostet US$ 3,90</w:t>
      </w:r>
      <w:r w:rsidR="00E20D7B">
        <w:rPr>
          <w:rFonts w:ascii="Arial" w:hAnsi="Arial"/>
          <w:bCs/>
          <w:kern w:val="0"/>
          <w:lang w:val="de-DE"/>
        </w:rPr>
        <w:t xml:space="preserve"> (ab </w:t>
      </w:r>
      <w:r w:rsidRPr="00286284">
        <w:rPr>
          <w:rFonts w:ascii="Arial" w:hAnsi="Arial"/>
          <w:bCs/>
          <w:kern w:val="0"/>
          <w:lang w:val="de-DE"/>
        </w:rPr>
        <w:t>1000</w:t>
      </w:r>
      <w:r w:rsidR="00E20D7B">
        <w:rPr>
          <w:rFonts w:ascii="Arial" w:hAnsi="Arial"/>
          <w:bCs/>
          <w:kern w:val="0"/>
          <w:lang w:val="de-DE"/>
        </w:rPr>
        <w:t xml:space="preserve"> </w:t>
      </w:r>
      <w:r w:rsidRPr="00286284">
        <w:rPr>
          <w:rFonts w:ascii="Arial" w:hAnsi="Arial"/>
          <w:bCs/>
          <w:kern w:val="0"/>
          <w:lang w:val="de-DE"/>
        </w:rPr>
        <w:t>Stück</w:t>
      </w:r>
      <w:r w:rsidR="00E20D7B">
        <w:rPr>
          <w:rFonts w:ascii="Arial" w:hAnsi="Arial"/>
          <w:bCs/>
          <w:kern w:val="0"/>
          <w:lang w:val="de-DE"/>
        </w:rPr>
        <w:t>)</w:t>
      </w:r>
      <w:r w:rsidRPr="00286284">
        <w:rPr>
          <w:rFonts w:ascii="Arial" w:hAnsi="Arial"/>
          <w:bCs/>
          <w:kern w:val="0"/>
          <w:lang w:val="de-DE"/>
        </w:rPr>
        <w:t>. Weitere Informationen über den ISL91302B unter</w:t>
      </w:r>
      <w:r w:rsidR="00E20D7B">
        <w:rPr>
          <w:rFonts w:ascii="Arial" w:hAnsi="Arial"/>
          <w:bCs/>
          <w:kern w:val="0"/>
          <w:lang w:val="de-DE"/>
        </w:rPr>
        <w:t>:</w:t>
      </w:r>
      <w:r w:rsidRPr="00286284">
        <w:rPr>
          <w:rFonts w:ascii="Arial" w:hAnsi="Arial"/>
          <w:bCs/>
          <w:kern w:val="0"/>
          <w:lang w:val="de-DE"/>
        </w:rPr>
        <w:t xml:space="preserve"> </w:t>
      </w:r>
      <w:hyperlink r:id="rId9" w:history="1">
        <w:r w:rsidR="00286284" w:rsidRPr="003E35C0">
          <w:rPr>
            <w:rStyle w:val="Hyperlink"/>
            <w:rFonts w:ascii="Arial" w:hAnsi="Arial" w:cs="Century"/>
            <w:bCs/>
            <w:kern w:val="0"/>
            <w:lang w:val="de-DE"/>
          </w:rPr>
          <w:t>http://www.intersil.com/products/isl91302B</w:t>
        </w:r>
      </w:hyperlink>
    </w:p>
    <w:p w14:paraId="1041E23B" w14:textId="77777777" w:rsidR="00286284" w:rsidRPr="00286284" w:rsidRDefault="00286284" w:rsidP="00286284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38B210D3" w14:textId="1F4A14B4" w:rsidR="000F2178" w:rsidRDefault="004C47B7" w:rsidP="00286284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286284">
        <w:rPr>
          <w:rFonts w:ascii="Arial" w:hAnsi="Arial"/>
          <w:bCs/>
          <w:kern w:val="0"/>
          <w:lang w:val="de-DE"/>
        </w:rPr>
        <w:t xml:space="preserve">Der ISL91301A </w:t>
      </w:r>
      <w:r w:rsidR="00E20D7B" w:rsidRPr="00E20D7B">
        <w:rPr>
          <w:rFonts w:ascii="Arial" w:hAnsi="Arial"/>
          <w:bCs/>
          <w:kern w:val="0"/>
          <w:lang w:val="de-DE"/>
        </w:rPr>
        <w:t xml:space="preserve">PMIC </w:t>
      </w:r>
      <w:r w:rsidR="00E20D7B">
        <w:rPr>
          <w:rFonts w:ascii="Arial" w:hAnsi="Arial"/>
          <w:bCs/>
          <w:kern w:val="0"/>
          <w:lang w:val="de-DE"/>
        </w:rPr>
        <w:t xml:space="preserve">mit </w:t>
      </w:r>
      <w:r w:rsidRPr="00286284">
        <w:rPr>
          <w:rFonts w:ascii="Arial" w:hAnsi="Arial"/>
          <w:bCs/>
          <w:kern w:val="0"/>
          <w:lang w:val="de-DE"/>
        </w:rPr>
        <w:t>Triple-</w:t>
      </w:r>
      <w:r w:rsidR="00E20D7B">
        <w:rPr>
          <w:rFonts w:ascii="Arial" w:hAnsi="Arial"/>
          <w:bCs/>
          <w:kern w:val="0"/>
          <w:lang w:val="de-DE"/>
        </w:rPr>
        <w:t>Ausgang</w:t>
      </w:r>
      <w:r w:rsidRPr="00286284">
        <w:rPr>
          <w:rFonts w:ascii="Arial" w:hAnsi="Arial"/>
          <w:bCs/>
          <w:kern w:val="0"/>
          <w:lang w:val="de-DE"/>
        </w:rPr>
        <w:t xml:space="preserve"> und der ISL91301B </w:t>
      </w:r>
      <w:r w:rsidR="00E20D7B" w:rsidRPr="00E20D7B">
        <w:rPr>
          <w:rFonts w:ascii="Arial" w:hAnsi="Arial"/>
          <w:bCs/>
          <w:kern w:val="0"/>
          <w:lang w:val="de-DE"/>
        </w:rPr>
        <w:t xml:space="preserve">PMIC </w:t>
      </w:r>
      <w:r w:rsidR="00E20D7B">
        <w:rPr>
          <w:rFonts w:ascii="Arial" w:hAnsi="Arial"/>
          <w:bCs/>
          <w:kern w:val="0"/>
          <w:lang w:val="de-DE"/>
        </w:rPr>
        <w:t xml:space="preserve">mit </w:t>
      </w:r>
      <w:r w:rsidRPr="00286284">
        <w:rPr>
          <w:rFonts w:ascii="Arial" w:hAnsi="Arial"/>
          <w:bCs/>
          <w:kern w:val="0"/>
          <w:lang w:val="de-DE"/>
        </w:rPr>
        <w:t>Quad-</w:t>
      </w:r>
      <w:r w:rsidR="00E20D7B">
        <w:rPr>
          <w:rFonts w:ascii="Arial" w:hAnsi="Arial"/>
          <w:bCs/>
          <w:kern w:val="0"/>
          <w:lang w:val="de-DE"/>
        </w:rPr>
        <w:t xml:space="preserve">Ausgang </w:t>
      </w:r>
      <w:r w:rsidRPr="00286284">
        <w:rPr>
          <w:rFonts w:ascii="Arial" w:hAnsi="Arial"/>
          <w:bCs/>
          <w:kern w:val="0"/>
          <w:lang w:val="de-DE"/>
        </w:rPr>
        <w:t>sind ab sofort in einem 2,551</w:t>
      </w:r>
      <w:r w:rsidR="00E20D7B">
        <w:rPr>
          <w:rFonts w:ascii="Arial" w:hAnsi="Arial"/>
          <w:bCs/>
          <w:kern w:val="0"/>
          <w:lang w:val="de-DE"/>
        </w:rPr>
        <w:t xml:space="preserve"> </w:t>
      </w:r>
      <w:r w:rsidRPr="00286284">
        <w:rPr>
          <w:rFonts w:ascii="Arial" w:hAnsi="Arial"/>
          <w:bCs/>
          <w:kern w:val="0"/>
          <w:lang w:val="de-DE"/>
        </w:rPr>
        <w:t>mm x 2,87</w:t>
      </w:r>
      <w:r w:rsidR="00E20D7B">
        <w:rPr>
          <w:rFonts w:ascii="Arial" w:hAnsi="Arial"/>
          <w:bCs/>
          <w:kern w:val="0"/>
          <w:lang w:val="de-DE"/>
        </w:rPr>
        <w:t xml:space="preserve"> </w:t>
      </w:r>
      <w:r w:rsidRPr="00286284">
        <w:rPr>
          <w:rFonts w:ascii="Arial" w:hAnsi="Arial"/>
          <w:bCs/>
          <w:kern w:val="0"/>
          <w:lang w:val="de-DE"/>
        </w:rPr>
        <w:t>mm großen 42-Pin WLCSP-Gehäuse erhältlich</w:t>
      </w:r>
      <w:r w:rsidR="000F2178">
        <w:rPr>
          <w:rFonts w:ascii="Arial" w:hAnsi="Arial"/>
          <w:bCs/>
          <w:kern w:val="0"/>
          <w:lang w:val="de-DE"/>
        </w:rPr>
        <w:t>.</w:t>
      </w:r>
      <w:r w:rsidRPr="00286284">
        <w:rPr>
          <w:rFonts w:ascii="Arial" w:hAnsi="Arial"/>
          <w:bCs/>
          <w:kern w:val="0"/>
          <w:lang w:val="de-DE"/>
        </w:rPr>
        <w:t xml:space="preserve"> </w:t>
      </w:r>
      <w:r w:rsidR="000F2178">
        <w:rPr>
          <w:rFonts w:ascii="Arial" w:hAnsi="Arial"/>
          <w:bCs/>
          <w:kern w:val="0"/>
          <w:lang w:val="de-DE"/>
        </w:rPr>
        <w:t>B</w:t>
      </w:r>
      <w:r w:rsidRPr="00286284">
        <w:rPr>
          <w:rFonts w:ascii="Arial" w:hAnsi="Arial"/>
          <w:bCs/>
          <w:kern w:val="0"/>
          <w:lang w:val="de-DE"/>
        </w:rPr>
        <w:t xml:space="preserve">eide kosten US$ 3,12 </w:t>
      </w:r>
      <w:r w:rsidR="000F2178">
        <w:rPr>
          <w:rFonts w:ascii="Arial" w:hAnsi="Arial"/>
          <w:bCs/>
          <w:kern w:val="0"/>
          <w:lang w:val="de-DE"/>
        </w:rPr>
        <w:t xml:space="preserve">(ab </w:t>
      </w:r>
      <w:r w:rsidRPr="00286284">
        <w:rPr>
          <w:rFonts w:ascii="Arial" w:hAnsi="Arial"/>
          <w:bCs/>
          <w:kern w:val="0"/>
          <w:lang w:val="de-DE"/>
        </w:rPr>
        <w:t>1000</w:t>
      </w:r>
      <w:r w:rsidR="000F2178">
        <w:rPr>
          <w:rFonts w:ascii="Arial" w:hAnsi="Arial"/>
          <w:bCs/>
          <w:kern w:val="0"/>
          <w:lang w:val="de-DE"/>
        </w:rPr>
        <w:t xml:space="preserve"> </w:t>
      </w:r>
      <w:r w:rsidRPr="00286284">
        <w:rPr>
          <w:rFonts w:ascii="Arial" w:hAnsi="Arial"/>
          <w:bCs/>
          <w:kern w:val="0"/>
          <w:lang w:val="de-DE"/>
        </w:rPr>
        <w:t>Stück</w:t>
      </w:r>
      <w:r w:rsidR="000F2178">
        <w:rPr>
          <w:rFonts w:ascii="Arial" w:hAnsi="Arial"/>
          <w:bCs/>
          <w:kern w:val="0"/>
          <w:lang w:val="de-DE"/>
        </w:rPr>
        <w:t>)</w:t>
      </w:r>
      <w:r w:rsidRPr="00286284">
        <w:rPr>
          <w:rFonts w:ascii="Arial" w:hAnsi="Arial"/>
          <w:bCs/>
          <w:kern w:val="0"/>
          <w:lang w:val="de-DE"/>
        </w:rPr>
        <w:t xml:space="preserve">. </w:t>
      </w:r>
    </w:p>
    <w:p w14:paraId="17BADD45" w14:textId="7808F12A" w:rsidR="000F2178" w:rsidRDefault="004C47B7" w:rsidP="00286284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286284">
        <w:rPr>
          <w:rFonts w:ascii="Arial" w:hAnsi="Arial"/>
          <w:bCs/>
          <w:kern w:val="0"/>
          <w:lang w:val="de-DE"/>
        </w:rPr>
        <w:t>Weitere Informationen über den ISL91301A unter</w:t>
      </w:r>
      <w:r w:rsidR="000F2178">
        <w:rPr>
          <w:rFonts w:ascii="Arial" w:hAnsi="Arial"/>
          <w:bCs/>
          <w:kern w:val="0"/>
          <w:lang w:val="de-DE"/>
        </w:rPr>
        <w:t>:</w:t>
      </w:r>
      <w:r w:rsidRPr="00286284">
        <w:rPr>
          <w:rFonts w:ascii="Arial" w:hAnsi="Arial"/>
          <w:bCs/>
          <w:kern w:val="0"/>
          <w:lang w:val="de-DE"/>
        </w:rPr>
        <w:t xml:space="preserve"> </w:t>
      </w:r>
      <w:hyperlink r:id="rId10" w:history="1">
        <w:r w:rsidR="000F2178" w:rsidRPr="00C657A2">
          <w:rPr>
            <w:rStyle w:val="Hyperlink"/>
            <w:rFonts w:ascii="Arial" w:hAnsi="Arial" w:cs="Century"/>
            <w:bCs/>
            <w:kern w:val="0"/>
            <w:lang w:val="de-DE"/>
          </w:rPr>
          <w:t>http://www.intersil.com/products/isl91301A</w:t>
        </w:r>
      </w:hyperlink>
    </w:p>
    <w:p w14:paraId="5F91C9EB" w14:textId="4BA1664D" w:rsidR="004C47B7" w:rsidRDefault="004C47B7" w:rsidP="00286284">
      <w:pPr>
        <w:snapToGrid w:val="0"/>
        <w:jc w:val="left"/>
        <w:rPr>
          <w:rFonts w:ascii="Arial" w:hAnsi="Arial"/>
          <w:bCs/>
          <w:kern w:val="0"/>
          <w:lang w:val="de-DE"/>
        </w:rPr>
      </w:pPr>
      <w:proofErr w:type="spellStart"/>
      <w:r w:rsidRPr="00286284">
        <w:rPr>
          <w:rFonts w:ascii="Arial" w:hAnsi="Arial"/>
          <w:bCs/>
          <w:kern w:val="0"/>
          <w:lang w:val="de-DE"/>
        </w:rPr>
        <w:t>Weitere</w:t>
      </w:r>
      <w:r w:rsidR="000F2178">
        <w:rPr>
          <w:rFonts w:ascii="Arial" w:hAnsi="Arial"/>
          <w:bCs/>
          <w:kern w:val="0"/>
          <w:lang w:val="de-DE"/>
        </w:rPr>
        <w:t>führende</w:t>
      </w:r>
      <w:proofErr w:type="spellEnd"/>
      <w:r w:rsidR="000F2178">
        <w:rPr>
          <w:rFonts w:ascii="Arial" w:hAnsi="Arial"/>
          <w:bCs/>
          <w:kern w:val="0"/>
          <w:lang w:val="de-DE"/>
        </w:rPr>
        <w:t xml:space="preserve"> Details</w:t>
      </w:r>
      <w:r w:rsidRPr="00286284">
        <w:rPr>
          <w:rFonts w:ascii="Arial" w:hAnsi="Arial"/>
          <w:bCs/>
          <w:kern w:val="0"/>
          <w:lang w:val="de-DE"/>
        </w:rPr>
        <w:t xml:space="preserve"> </w:t>
      </w:r>
      <w:r w:rsidR="000F2178">
        <w:rPr>
          <w:rFonts w:ascii="Arial" w:hAnsi="Arial"/>
          <w:bCs/>
          <w:kern w:val="0"/>
          <w:lang w:val="de-DE"/>
        </w:rPr>
        <w:t xml:space="preserve">zum </w:t>
      </w:r>
      <w:r w:rsidRPr="00286284">
        <w:rPr>
          <w:rFonts w:ascii="Arial" w:hAnsi="Arial"/>
          <w:bCs/>
          <w:kern w:val="0"/>
          <w:lang w:val="de-DE"/>
        </w:rPr>
        <w:t>ISL91301B unter</w:t>
      </w:r>
      <w:r w:rsidR="000F2178">
        <w:rPr>
          <w:rFonts w:ascii="Arial" w:hAnsi="Arial"/>
          <w:bCs/>
          <w:kern w:val="0"/>
          <w:lang w:val="de-DE"/>
        </w:rPr>
        <w:t>:</w:t>
      </w:r>
      <w:r w:rsidRPr="00286284">
        <w:rPr>
          <w:rFonts w:ascii="Arial" w:hAnsi="Arial"/>
          <w:bCs/>
          <w:kern w:val="0"/>
          <w:lang w:val="de-DE"/>
        </w:rPr>
        <w:t xml:space="preserve"> </w:t>
      </w:r>
      <w:hyperlink r:id="rId11" w:history="1">
        <w:r w:rsidR="00286284" w:rsidRPr="003E35C0">
          <w:rPr>
            <w:rStyle w:val="Hyperlink"/>
            <w:rFonts w:ascii="Arial" w:hAnsi="Arial" w:cs="Century"/>
            <w:bCs/>
            <w:kern w:val="0"/>
            <w:lang w:val="de-DE"/>
          </w:rPr>
          <w:t>http://www.intersil.com/products/isl91301B</w:t>
        </w:r>
      </w:hyperlink>
    </w:p>
    <w:p w14:paraId="7E3E114F" w14:textId="26C8D930" w:rsidR="000F2178" w:rsidRDefault="000F2178" w:rsidP="00286284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0240BEB6" w14:textId="77777777" w:rsidR="000F2178" w:rsidRDefault="000F2178" w:rsidP="00286284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41251EFA" w14:textId="7428FBC8" w:rsidR="000F2178" w:rsidRPr="007D4752" w:rsidRDefault="000F2178" w:rsidP="00286284">
      <w:pPr>
        <w:snapToGrid w:val="0"/>
        <w:jc w:val="left"/>
        <w:rPr>
          <w:rFonts w:ascii="Arial" w:hAnsi="Arial"/>
          <w:bCs/>
          <w:kern w:val="0"/>
          <w:lang w:val="x-none"/>
        </w:rPr>
      </w:pPr>
      <w:r w:rsidRPr="000F2178">
        <w:rPr>
          <w:rFonts w:ascii="Arial" w:hAnsi="Arial"/>
          <w:bCs/>
          <w:kern w:val="0"/>
          <w:lang w:val="de-DE"/>
        </w:rPr>
        <w:t>Anmerkung: Gem</w:t>
      </w:r>
      <w:r w:rsidRPr="007D4752">
        <w:rPr>
          <w:rFonts w:ascii="Arial" w:hAnsi="Arial"/>
          <w:bCs/>
          <w:kern w:val="0"/>
          <w:lang w:val="de-DE"/>
        </w:rPr>
        <w:t xml:space="preserve">äß den Recherchen von </w:t>
      </w:r>
      <w:proofErr w:type="spellStart"/>
      <w:r w:rsidRPr="007D4752">
        <w:rPr>
          <w:rFonts w:ascii="Arial" w:hAnsi="Arial"/>
          <w:bCs/>
          <w:kern w:val="0"/>
          <w:lang w:val="de-DE"/>
        </w:rPr>
        <w:t>Renesas</w:t>
      </w:r>
      <w:proofErr w:type="spellEnd"/>
      <w:r w:rsidRPr="007D4752">
        <w:rPr>
          <w:rFonts w:ascii="Arial" w:hAnsi="Arial"/>
          <w:bCs/>
          <w:kern w:val="0"/>
          <w:lang w:val="de-DE"/>
        </w:rPr>
        <w:t>, bas</w:t>
      </w:r>
      <w:r>
        <w:rPr>
          <w:rFonts w:ascii="Arial" w:hAnsi="Arial"/>
          <w:bCs/>
          <w:kern w:val="0"/>
          <w:lang w:val="de-DE"/>
        </w:rPr>
        <w:t>ierend auf den Daten</w:t>
      </w:r>
      <w:r w:rsidR="00477D10">
        <w:rPr>
          <w:rFonts w:ascii="Arial" w:hAnsi="Arial"/>
          <w:bCs/>
          <w:kern w:val="0"/>
          <w:lang w:val="de-DE"/>
        </w:rPr>
        <w:t xml:space="preserve"> Dritter</w:t>
      </w:r>
    </w:p>
    <w:p w14:paraId="76FC1BFA" w14:textId="77777777" w:rsidR="004C47B7" w:rsidRPr="000F2178" w:rsidRDefault="004C47B7" w:rsidP="00286284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39DA7655" w14:textId="09DE7111" w:rsidR="00A93692" w:rsidRPr="000F2178" w:rsidRDefault="00A93692" w:rsidP="007D4752">
      <w:pPr>
        <w:snapToGrid w:val="0"/>
        <w:jc w:val="left"/>
        <w:rPr>
          <w:rFonts w:ascii="Arial" w:eastAsia="MS PMincho" w:hAnsi="Arial" w:cs="Arial"/>
          <w:lang w:val="de-DE"/>
        </w:rPr>
      </w:pPr>
      <w:r w:rsidRPr="000F2178">
        <w:rPr>
          <w:rFonts w:ascii="Arial" w:hAnsi="Arial"/>
          <w:bCs/>
          <w:kern w:val="0"/>
          <w:lang w:val="de-DE"/>
        </w:rPr>
        <w:t xml:space="preserve"> </w:t>
      </w:r>
    </w:p>
    <w:p w14:paraId="5C05FC8B" w14:textId="77777777" w:rsidR="00F30400" w:rsidRPr="000F2178" w:rsidRDefault="00F30400" w:rsidP="00275034">
      <w:pPr>
        <w:adjustRightInd w:val="0"/>
        <w:snapToGrid w:val="0"/>
        <w:rPr>
          <w:rFonts w:ascii="Arial" w:eastAsia="MS PMincho" w:hAnsi="Arial" w:cs="Arial"/>
          <w:lang w:val="de-DE"/>
        </w:rPr>
      </w:pPr>
    </w:p>
    <w:p w14:paraId="02DF6CA2" w14:textId="62403E5B" w:rsidR="00F30400" w:rsidRPr="005F1778" w:rsidRDefault="00DD3C2A" w:rsidP="00F30400">
      <w:pPr>
        <w:suppressAutoHyphens w:val="0"/>
        <w:snapToGrid w:val="0"/>
        <w:jc w:val="left"/>
        <w:rPr>
          <w:rFonts w:ascii="Arial" w:hAnsi="Arial" w:cs="Arial"/>
          <w:b/>
          <w:kern w:val="2"/>
          <w:lang w:val="de-DE" w:eastAsia="ja-JP"/>
        </w:rPr>
      </w:pPr>
      <w:r w:rsidRPr="005F1778">
        <w:rPr>
          <w:rFonts w:ascii="Arial" w:hAnsi="Arial" w:cs="Arial"/>
          <w:b/>
          <w:kern w:val="2"/>
          <w:lang w:val="de-DE" w:eastAsia="ja-JP"/>
        </w:rPr>
        <w:t>Ü</w:t>
      </w:r>
      <w:r w:rsidR="00F30400" w:rsidRPr="005F1778">
        <w:rPr>
          <w:rFonts w:ascii="Arial" w:hAnsi="Arial" w:cs="Arial"/>
          <w:b/>
          <w:kern w:val="2"/>
          <w:lang w:val="de-DE" w:eastAsia="ja-JP"/>
        </w:rPr>
        <w:t xml:space="preserve">ber </w:t>
      </w:r>
      <w:proofErr w:type="spellStart"/>
      <w:r w:rsidR="00F30400" w:rsidRPr="005F1778">
        <w:rPr>
          <w:rFonts w:ascii="Arial" w:hAnsi="Arial" w:cs="Arial"/>
          <w:b/>
          <w:kern w:val="2"/>
          <w:lang w:val="de-DE" w:eastAsia="ja-JP"/>
        </w:rPr>
        <w:t>Renesas</w:t>
      </w:r>
      <w:proofErr w:type="spellEnd"/>
      <w:r w:rsidR="00F30400" w:rsidRPr="005F1778">
        <w:rPr>
          <w:rFonts w:ascii="Arial" w:hAnsi="Arial" w:cs="Arial"/>
          <w:b/>
          <w:kern w:val="2"/>
          <w:lang w:val="de-DE" w:eastAsia="ja-JP"/>
        </w:rPr>
        <w:t xml:space="preserve"> Electronics Corporation</w:t>
      </w:r>
    </w:p>
    <w:p w14:paraId="5057434A" w14:textId="77777777" w:rsidR="00F30400" w:rsidRPr="00F30400" w:rsidRDefault="00F30400" w:rsidP="00F30400">
      <w:pPr>
        <w:suppressAutoHyphens w:val="0"/>
        <w:snapToGrid w:val="0"/>
        <w:jc w:val="left"/>
        <w:rPr>
          <w:rFonts w:ascii="Arial" w:hAnsi="Arial" w:cs="Arial"/>
          <w:kern w:val="2"/>
          <w:lang w:val="de-DE" w:eastAsia="ja-JP"/>
        </w:rPr>
      </w:pPr>
      <w:proofErr w:type="spellStart"/>
      <w:r w:rsidRPr="00F30400">
        <w:rPr>
          <w:rFonts w:ascii="Arial" w:hAnsi="Arial" w:cs="Arial"/>
          <w:kern w:val="2"/>
          <w:lang w:val="de-DE" w:eastAsia="ja-JP"/>
        </w:rPr>
        <w:t>Renesas</w:t>
      </w:r>
      <w:proofErr w:type="spellEnd"/>
      <w:r w:rsidRPr="00F30400">
        <w:rPr>
          <w:rFonts w:ascii="Arial" w:hAnsi="Arial" w:cs="Arial"/>
          <w:kern w:val="2"/>
          <w:lang w:val="de-DE" w:eastAsia="ja-JP"/>
        </w:rPr>
        <w:t xml:space="preserve"> Electronics Corporation (</w:t>
      </w:r>
      <w:hyperlink r:id="rId12" w:history="1">
        <w:r w:rsidRPr="00F30400">
          <w:rPr>
            <w:rFonts w:ascii="Arial" w:hAnsi="Arial" w:cs="Arial"/>
            <w:color w:val="0000FF"/>
            <w:kern w:val="2"/>
            <w:u w:val="single"/>
            <w:lang w:val="de-DE" w:eastAsia="ja-JP"/>
          </w:rPr>
          <w:t>TSE: 8723</w:t>
        </w:r>
      </w:hyperlink>
      <w:r w:rsidRPr="00F30400">
        <w:rPr>
          <w:rFonts w:ascii="Arial" w:hAnsi="Arial" w:cs="Arial"/>
          <w:kern w:val="2"/>
          <w:lang w:val="de-DE" w:eastAsia="ja-JP"/>
        </w:rPr>
        <w:t xml:space="preserve">) liefert mit seinen umfassenden Halbleiterlösungen innovatives und zuverlässiges Embedded-Design. Als einer der </w:t>
      </w:r>
      <w:hyperlink r:id="rId13" w:history="1">
        <w:r w:rsidRPr="00F30400">
          <w:rPr>
            <w:rFonts w:ascii="Arial" w:hAnsi="Arial" w:cs="Arial"/>
            <w:color w:val="0000FF"/>
            <w:kern w:val="2"/>
            <w:u w:val="single"/>
            <w:lang w:val="de-DE" w:eastAsia="ja-JP"/>
          </w:rPr>
          <w:t>weltweit</w:t>
        </w:r>
      </w:hyperlink>
      <w:r w:rsidRPr="00F30400">
        <w:rPr>
          <w:rFonts w:ascii="Arial" w:hAnsi="Arial" w:cs="Arial"/>
          <w:kern w:val="2"/>
          <w:lang w:val="de-DE" w:eastAsia="ja-JP"/>
        </w:rPr>
        <w:t xml:space="preserve"> führenden Anbieter von Mikrocontrollern, A&amp;P- und </w:t>
      </w:r>
      <w:proofErr w:type="spellStart"/>
      <w:r w:rsidRPr="00F30400">
        <w:rPr>
          <w:rFonts w:ascii="Arial" w:hAnsi="Arial" w:cs="Arial"/>
          <w:kern w:val="2"/>
          <w:lang w:val="de-DE" w:eastAsia="ja-JP"/>
        </w:rPr>
        <w:t>SoC</w:t>
      </w:r>
      <w:proofErr w:type="spellEnd"/>
      <w:r w:rsidRPr="00F30400">
        <w:rPr>
          <w:rFonts w:ascii="Arial" w:hAnsi="Arial" w:cs="Arial"/>
          <w:kern w:val="2"/>
          <w:lang w:val="de-DE" w:eastAsia="ja-JP"/>
        </w:rPr>
        <w:t xml:space="preserve">-Produkten sowie integrierten Plattformen steht </w:t>
      </w:r>
      <w:proofErr w:type="spellStart"/>
      <w:r w:rsidRPr="00F30400">
        <w:rPr>
          <w:rFonts w:ascii="Arial" w:hAnsi="Arial" w:cs="Arial"/>
          <w:kern w:val="2"/>
          <w:lang w:val="de-DE" w:eastAsia="ja-JP"/>
        </w:rPr>
        <w:t>Renesas</w:t>
      </w:r>
      <w:proofErr w:type="spellEnd"/>
      <w:r w:rsidRPr="00F30400">
        <w:rPr>
          <w:rFonts w:ascii="Arial" w:hAnsi="Arial" w:cs="Arial"/>
          <w:kern w:val="2"/>
          <w:lang w:val="de-DE" w:eastAsia="ja-JP"/>
        </w:rPr>
        <w:t xml:space="preserve"> für langjährige Expertise und höchste Qualität. Mit seiner breiten Lösungspalette fokussiert </w:t>
      </w:r>
      <w:proofErr w:type="spellStart"/>
      <w:r w:rsidRPr="00F30400">
        <w:rPr>
          <w:rFonts w:ascii="Arial" w:hAnsi="Arial" w:cs="Arial"/>
          <w:kern w:val="2"/>
          <w:lang w:val="de-DE" w:eastAsia="ja-JP"/>
        </w:rPr>
        <w:t>Renesas</w:t>
      </w:r>
      <w:proofErr w:type="spellEnd"/>
      <w:r w:rsidRPr="00F30400">
        <w:rPr>
          <w:rFonts w:ascii="Arial" w:hAnsi="Arial" w:cs="Arial"/>
          <w:kern w:val="2"/>
          <w:lang w:val="de-DE" w:eastAsia="ja-JP"/>
        </w:rPr>
        <w:t xml:space="preserve"> auf die Anwendungsbereiche Automotive, Industrie, Smart Home, Büroautomation sowie Informations- und Kommunikationstechnologie. Weitere Informationen unter: </w:t>
      </w:r>
      <w:hyperlink r:id="rId14" w:history="1">
        <w:r w:rsidRPr="00F30400">
          <w:rPr>
            <w:rFonts w:ascii="Arial" w:hAnsi="Arial" w:cs="Arial"/>
            <w:color w:val="0000FF"/>
            <w:kern w:val="2"/>
            <w:sz w:val="21"/>
            <w:szCs w:val="21"/>
            <w:u w:val="single"/>
            <w:lang w:val="de-DE" w:eastAsia="ja-JP"/>
          </w:rPr>
          <w:t>www.renesas.com</w:t>
        </w:r>
      </w:hyperlink>
      <w:r w:rsidRPr="00F30400">
        <w:rPr>
          <w:rFonts w:ascii="Arial" w:hAnsi="Arial" w:cs="Arial"/>
          <w:kern w:val="2"/>
          <w:lang w:val="de-DE" w:eastAsia="ja-JP"/>
        </w:rPr>
        <w:t xml:space="preserve"> </w:t>
      </w:r>
    </w:p>
    <w:p w14:paraId="3EBD4FD1" w14:textId="77777777" w:rsidR="00F30400" w:rsidRPr="00F30400" w:rsidRDefault="00F30400" w:rsidP="00F30400">
      <w:pPr>
        <w:suppressAutoHyphens w:val="0"/>
        <w:snapToGrid w:val="0"/>
        <w:jc w:val="left"/>
        <w:rPr>
          <w:rFonts w:ascii="Arial" w:hAnsi="Arial" w:cs="Arial"/>
          <w:kern w:val="2"/>
          <w:sz w:val="16"/>
          <w:szCs w:val="16"/>
          <w:lang w:val="de-DE" w:eastAsia="ja-JP"/>
        </w:rPr>
      </w:pPr>
    </w:p>
    <w:p w14:paraId="206BEA11" w14:textId="1200A1DB" w:rsidR="0078154E" w:rsidRDefault="00275034" w:rsidP="00872A62">
      <w:pPr>
        <w:snapToGrid w:val="0"/>
        <w:jc w:val="center"/>
        <w:rPr>
          <w:rFonts w:ascii="Arial" w:hAnsi="Arial" w:cs="Arial"/>
          <w:kern w:val="0"/>
          <w:sz w:val="16"/>
          <w:szCs w:val="16"/>
          <w:lang w:val="de-DE"/>
        </w:rPr>
      </w:pPr>
      <w:r w:rsidRPr="00F30400">
        <w:rPr>
          <w:rFonts w:ascii="Arial" w:hAnsi="Arial" w:cs="Arial"/>
          <w:kern w:val="2"/>
          <w:lang w:val="de-DE" w:eastAsia="ja-JP"/>
        </w:rPr>
        <w:t>###</w:t>
      </w:r>
      <w:r w:rsidRPr="00F30400">
        <w:rPr>
          <w:rFonts w:ascii="Arial" w:hAnsi="Arial" w:cs="Arial"/>
          <w:kern w:val="2"/>
          <w:lang w:val="de-DE" w:eastAsia="ja-JP"/>
        </w:rPr>
        <w:br/>
      </w:r>
    </w:p>
    <w:p w14:paraId="4DF9A73C" w14:textId="77777777" w:rsidR="00F30400" w:rsidRPr="000C5642" w:rsidRDefault="00F30400" w:rsidP="00102CFD">
      <w:pPr>
        <w:snapToGrid w:val="0"/>
        <w:jc w:val="left"/>
        <w:rPr>
          <w:rFonts w:ascii="Arial" w:hAnsi="Arial" w:cs="Arial"/>
          <w:color w:val="FF0000"/>
          <w:sz w:val="16"/>
          <w:lang w:val="de-DE"/>
        </w:rPr>
      </w:pPr>
    </w:p>
    <w:p w14:paraId="14B08AFA" w14:textId="77777777" w:rsidR="004F5C0E" w:rsidRPr="003C35CA" w:rsidRDefault="004F5C0E" w:rsidP="004F5C0E">
      <w:pPr>
        <w:snapToGrid w:val="0"/>
        <w:jc w:val="left"/>
        <w:rPr>
          <w:rFonts w:ascii="Arial" w:hAnsi="Arial" w:cs="Arial"/>
          <w:b/>
          <w:sz w:val="16"/>
          <w:szCs w:val="16"/>
          <w:lang w:val="de-DE"/>
        </w:rPr>
      </w:pPr>
      <w:r w:rsidRPr="003C35CA">
        <w:rPr>
          <w:rFonts w:ascii="Arial" w:hAnsi="Arial" w:cs="Arial"/>
          <w:b/>
          <w:sz w:val="16"/>
          <w:szCs w:val="16"/>
          <w:lang w:val="de-DE"/>
        </w:rPr>
        <w:t>Hinweis</w:t>
      </w:r>
    </w:p>
    <w:p w14:paraId="53D06133" w14:textId="77777777" w:rsidR="004F5C0E" w:rsidRPr="00C81558" w:rsidRDefault="004F5C0E" w:rsidP="004F5C0E">
      <w:pPr>
        <w:snapToGrid w:val="0"/>
        <w:jc w:val="left"/>
        <w:rPr>
          <w:rFonts w:ascii="Arial" w:hAnsi="Arial" w:cs="Arial"/>
          <w:sz w:val="16"/>
          <w:szCs w:val="16"/>
          <w:lang w:val="de-DE"/>
        </w:rPr>
      </w:pPr>
      <w:r w:rsidRPr="00C00F65">
        <w:rPr>
          <w:rFonts w:ascii="Arial" w:hAnsi="Arial" w:cs="Arial"/>
          <w:sz w:val="16"/>
          <w:szCs w:val="16"/>
          <w:lang w:val="de-DE"/>
        </w:rPr>
        <w:t>Alle in dieser Pressemitteilung erwähnten</w:t>
      </w:r>
      <w:r>
        <w:rPr>
          <w:rFonts w:ascii="Arial" w:hAnsi="Arial" w:cs="Arial"/>
          <w:sz w:val="16"/>
          <w:szCs w:val="16"/>
          <w:lang w:val="de-DE"/>
        </w:rPr>
        <w:t xml:space="preserve"> Namen von </w:t>
      </w:r>
      <w:r w:rsidRPr="00C00F65">
        <w:rPr>
          <w:rFonts w:ascii="Arial" w:hAnsi="Arial" w:cs="Arial"/>
          <w:sz w:val="16"/>
          <w:szCs w:val="16"/>
          <w:lang w:val="de-DE"/>
        </w:rPr>
        <w:t>Produkt</w:t>
      </w:r>
      <w:r>
        <w:rPr>
          <w:rFonts w:ascii="Arial" w:hAnsi="Arial" w:cs="Arial"/>
          <w:sz w:val="16"/>
          <w:szCs w:val="16"/>
          <w:lang w:val="de-DE"/>
        </w:rPr>
        <w:t>en</w:t>
      </w:r>
      <w:r w:rsidRPr="00C00F65">
        <w:rPr>
          <w:rFonts w:ascii="Arial" w:hAnsi="Arial" w:cs="Arial"/>
          <w:sz w:val="16"/>
          <w:szCs w:val="16"/>
          <w:lang w:val="de-DE"/>
        </w:rPr>
        <w:t xml:space="preserve"> oder Dienst</w:t>
      </w:r>
      <w:r>
        <w:rPr>
          <w:rFonts w:ascii="Arial" w:hAnsi="Arial" w:cs="Arial"/>
          <w:sz w:val="16"/>
          <w:szCs w:val="16"/>
          <w:lang w:val="de-DE"/>
        </w:rPr>
        <w:t>leistungen</w:t>
      </w:r>
      <w:r w:rsidRPr="00C00F65">
        <w:rPr>
          <w:rFonts w:ascii="Arial" w:hAnsi="Arial" w:cs="Arial"/>
          <w:sz w:val="16"/>
          <w:szCs w:val="16"/>
          <w:lang w:val="de-DE"/>
        </w:rPr>
        <w:t xml:space="preserve"> sind Warenzeichen oder eingetragene Warenzeichen ihrer entsprechenden Inhaber. </w:t>
      </w:r>
    </w:p>
    <w:p w14:paraId="138F8729" w14:textId="0440F0A3" w:rsidR="008B6BE1" w:rsidRDefault="008B6BE1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14:paraId="40245858" w14:textId="77777777" w:rsidR="008B6BE1" w:rsidRDefault="008B6BE1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14:paraId="56093326" w14:textId="0EFD5519" w:rsidR="00F30400" w:rsidRPr="00D06687" w:rsidRDefault="00F30400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D06687">
        <w:rPr>
          <w:rFonts w:ascii="Arial" w:hAnsi="Arial" w:cs="Arial"/>
          <w:b/>
          <w:sz w:val="20"/>
          <w:szCs w:val="20"/>
          <w:lang w:val="de-DE"/>
        </w:rPr>
        <w:t>Unternehmenskontakt für Leser- und Kundenanfragen:</w:t>
      </w:r>
    </w:p>
    <w:p w14:paraId="39FC24C7" w14:textId="77777777" w:rsidR="00F30400" w:rsidRPr="00D0668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Simone Kremser-</w:t>
      </w:r>
      <w:proofErr w:type="spellStart"/>
      <w:r w:rsidRPr="00D06687">
        <w:rPr>
          <w:rFonts w:ascii="Arial" w:hAnsi="Arial" w:cs="Arial"/>
          <w:sz w:val="20"/>
          <w:szCs w:val="20"/>
          <w:lang w:val="de-DE"/>
        </w:rPr>
        <w:t>Czoer</w:t>
      </w:r>
      <w:proofErr w:type="spellEnd"/>
    </w:p>
    <w:p w14:paraId="191BB652" w14:textId="77777777" w:rsidR="00F30400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proofErr w:type="spellStart"/>
      <w:r w:rsidRPr="00D06687">
        <w:rPr>
          <w:rFonts w:ascii="Arial" w:hAnsi="Arial" w:cs="Arial"/>
          <w:sz w:val="20"/>
          <w:szCs w:val="20"/>
          <w:lang w:val="de-DE"/>
        </w:rPr>
        <w:t>Renesas</w:t>
      </w:r>
      <w:proofErr w:type="spellEnd"/>
      <w:r w:rsidRPr="00D06687">
        <w:rPr>
          <w:rFonts w:ascii="Arial" w:hAnsi="Arial" w:cs="Arial"/>
          <w:sz w:val="20"/>
          <w:szCs w:val="20"/>
          <w:lang w:val="de-DE"/>
        </w:rPr>
        <w:t xml:space="preserve"> Electronics Europe GmbH, Karl-Hammerschmidt-Str. 42, 85609 Aschheim-Dornach </w:t>
      </w:r>
      <w:r w:rsidRPr="00D06687">
        <w:rPr>
          <w:rFonts w:ascii="Arial" w:hAnsi="Arial" w:cs="Arial"/>
          <w:sz w:val="20"/>
          <w:szCs w:val="20"/>
          <w:lang w:val="de-DE"/>
        </w:rPr>
        <w:br/>
        <w:t>Tel.: +49 89 38070-216</w:t>
      </w:r>
      <w:r w:rsidRPr="00D06687">
        <w:rPr>
          <w:rFonts w:ascii="Arial" w:hAnsi="Arial" w:cs="Arial"/>
          <w:sz w:val="20"/>
          <w:szCs w:val="20"/>
          <w:lang w:val="de-DE"/>
        </w:rPr>
        <w:br/>
        <w:t xml:space="preserve">E-Mail: </w:t>
      </w:r>
      <w:hyperlink r:id="rId15" w:history="1">
        <w:r w:rsidRPr="00B41812">
          <w:rPr>
            <w:rStyle w:val="Hyperlink"/>
            <w:rFonts w:ascii="Arial" w:hAnsi="Arial" w:cs="Arial"/>
            <w:szCs w:val="20"/>
            <w:lang w:val="de-DE"/>
          </w:rPr>
          <w:t>simone.kremser-czoer@renesas.com</w:t>
        </w:r>
      </w:hyperlink>
    </w:p>
    <w:p w14:paraId="572E1AF7" w14:textId="77777777" w:rsidR="00F30400" w:rsidRDefault="00F30400" w:rsidP="00F30400">
      <w:pPr>
        <w:jc w:val="left"/>
        <w:rPr>
          <w:rStyle w:val="Hyperlink"/>
          <w:rFonts w:ascii="Arial" w:hAnsi="Arial" w:cs="Arial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16" w:history="1">
        <w:r w:rsidRPr="00D06687">
          <w:rPr>
            <w:rStyle w:val="Hyperlink"/>
            <w:rFonts w:ascii="Arial" w:hAnsi="Arial" w:cs="Arial"/>
            <w:szCs w:val="20"/>
            <w:lang w:val="de-DE"/>
          </w:rPr>
          <w:t>www.renesas.com</w:t>
        </w:r>
      </w:hyperlink>
    </w:p>
    <w:p w14:paraId="1ECD51E5" w14:textId="77777777" w:rsidR="00F30400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45CB81B4" w14:textId="77777777" w:rsidR="00F30400" w:rsidRPr="00D0668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2B3BA31E" w14:textId="77777777" w:rsidR="00F30400" w:rsidRPr="00D06687" w:rsidRDefault="00F30400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D06687">
        <w:rPr>
          <w:rFonts w:ascii="Arial" w:hAnsi="Arial" w:cs="Arial"/>
          <w:b/>
          <w:sz w:val="20"/>
          <w:szCs w:val="20"/>
          <w:lang w:val="de-DE"/>
        </w:rPr>
        <w:t>Agenturkontakt für weitere Presseinformationen, Bildmaterial oder Artikelanfragen:</w:t>
      </w:r>
    </w:p>
    <w:p w14:paraId="29ED8FBD" w14:textId="77777777" w:rsidR="00F30400" w:rsidRPr="00D0668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Alexandra Janetzko</w:t>
      </w:r>
    </w:p>
    <w:p w14:paraId="19B01756" w14:textId="77777777" w:rsidR="00F30400" w:rsidRPr="00D0668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HBI Helga Bailey GmbH (PR-Agentur), Stefan-George-Ring 2, 81929 München</w:t>
      </w:r>
    </w:p>
    <w:p w14:paraId="137BF145" w14:textId="77777777" w:rsidR="00F30400" w:rsidRPr="00D06687" w:rsidRDefault="00F30400" w:rsidP="00F3040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D06687">
        <w:rPr>
          <w:rFonts w:ascii="Arial" w:hAnsi="Arial" w:cs="Arial"/>
          <w:sz w:val="20"/>
          <w:szCs w:val="20"/>
          <w:lang w:val="it-IT"/>
        </w:rPr>
        <w:t>Tel.: +49 89 99 38 87-32</w:t>
      </w:r>
    </w:p>
    <w:p w14:paraId="14E3B24B" w14:textId="77777777" w:rsidR="00F30400" w:rsidRPr="00D06687" w:rsidRDefault="00F30400" w:rsidP="00F3040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D06687">
        <w:rPr>
          <w:rFonts w:ascii="Arial" w:hAnsi="Arial" w:cs="Arial"/>
          <w:sz w:val="20"/>
          <w:szCs w:val="20"/>
          <w:lang w:val="it-IT"/>
        </w:rPr>
        <w:t>Fax: +49 89 930 24 45</w:t>
      </w:r>
    </w:p>
    <w:p w14:paraId="7E3BB2FF" w14:textId="77777777" w:rsidR="00F30400" w:rsidRPr="00D06687" w:rsidRDefault="00F30400" w:rsidP="00F30400">
      <w:pPr>
        <w:jc w:val="left"/>
        <w:rPr>
          <w:rFonts w:ascii="Arial" w:hAnsi="Arial" w:cs="Arial"/>
          <w:sz w:val="20"/>
          <w:szCs w:val="20"/>
          <w:u w:val="single"/>
          <w:lang w:val="it-IT"/>
        </w:rPr>
      </w:pPr>
      <w:r w:rsidRPr="00D06687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17" w:history="1">
        <w:r w:rsidRPr="00D06687">
          <w:rPr>
            <w:rStyle w:val="Hyperlink"/>
            <w:rFonts w:ascii="Arial" w:hAnsi="Arial" w:cs="Arial"/>
            <w:szCs w:val="20"/>
            <w:lang w:val="it-IT"/>
          </w:rPr>
          <w:t>alexandra_janetzko@hbi.de</w:t>
        </w:r>
      </w:hyperlink>
    </w:p>
    <w:p w14:paraId="534ED2FA" w14:textId="77777777" w:rsidR="00F30400" w:rsidRPr="00D06687" w:rsidRDefault="00F30400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18" w:history="1">
        <w:r w:rsidRPr="00D06687">
          <w:rPr>
            <w:rStyle w:val="Hyperlink"/>
            <w:rFonts w:ascii="Arial" w:hAnsi="Arial" w:cs="Arial"/>
            <w:szCs w:val="20"/>
            <w:lang w:val="de-DE"/>
          </w:rPr>
          <w:t>www.hbi.de</w:t>
        </w:r>
      </w:hyperlink>
    </w:p>
    <w:p w14:paraId="2A0A9753" w14:textId="735C104F" w:rsidR="00F30400" w:rsidRDefault="00F30400" w:rsidP="00F10D55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2DEA99A4" w14:textId="77777777" w:rsidR="00F30400" w:rsidRPr="00F30400" w:rsidRDefault="00F30400" w:rsidP="00F10D55">
      <w:pPr>
        <w:jc w:val="left"/>
        <w:rPr>
          <w:rFonts w:ascii="Arial" w:hAnsi="Arial" w:cs="Arial"/>
          <w:sz w:val="20"/>
          <w:szCs w:val="20"/>
          <w:lang w:val="de-DE"/>
        </w:rPr>
      </w:pPr>
    </w:p>
    <w:sectPr w:rsidR="00F30400" w:rsidRPr="00F30400">
      <w:headerReference w:type="default" r:id="rId19"/>
      <w:pgSz w:w="11906" w:h="16838"/>
      <w:pgMar w:top="2376" w:right="794" w:bottom="1945" w:left="1928" w:header="851" w:footer="170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B9097" w14:textId="77777777" w:rsidR="00AF6AB0" w:rsidRDefault="00AF6AB0">
      <w:r>
        <w:separator/>
      </w:r>
    </w:p>
  </w:endnote>
  <w:endnote w:type="continuationSeparator" w:id="0">
    <w:p w14:paraId="3E9B24A3" w14:textId="77777777" w:rsidR="00AF6AB0" w:rsidRDefault="00AF6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DF4D9" w14:textId="77777777" w:rsidR="00AF6AB0" w:rsidRDefault="00AF6AB0">
      <w:r>
        <w:separator/>
      </w:r>
    </w:p>
  </w:footnote>
  <w:footnote w:type="continuationSeparator" w:id="0">
    <w:p w14:paraId="38CF361C" w14:textId="77777777" w:rsidR="00AF6AB0" w:rsidRDefault="00AF6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7EBAC" w14:textId="259A8709" w:rsidR="00B8434E" w:rsidRDefault="00C37BD4" w:rsidP="00B8434E">
    <w:pPr>
      <w:pStyle w:val="Kopfzeile"/>
    </w:pPr>
    <w:r>
      <w:rPr>
        <w:noProof/>
        <w:lang w:val="en-US" w:eastAsia="en-US"/>
      </w:rPr>
      <w:drawing>
        <wp:anchor distT="0" distB="0" distL="114300" distR="114300" simplePos="0" relativeHeight="251658752" behindDoc="1" locked="0" layoutInCell="1" allowOverlap="1" wp14:anchorId="7E9F4E56" wp14:editId="55F7FC65">
          <wp:simplePos x="0" y="0"/>
          <wp:positionH relativeFrom="column">
            <wp:posOffset>3414395</wp:posOffset>
          </wp:positionH>
          <wp:positionV relativeFrom="paragraph">
            <wp:posOffset>-264160</wp:posOffset>
          </wp:positionV>
          <wp:extent cx="2616200" cy="847725"/>
          <wp:effectExtent l="0" t="0" r="0" b="0"/>
          <wp:wrapTight wrapText="bothSides">
            <wp:wrapPolygon edited="0">
              <wp:start x="0" y="0"/>
              <wp:lineTo x="0" y="21357"/>
              <wp:lineTo x="21390" y="21357"/>
              <wp:lineTo x="21390" y="0"/>
              <wp:lineTo x="0" y="0"/>
            </wp:wrapPolygon>
          </wp:wrapTight>
          <wp:docPr id="6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8D3F4A" wp14:editId="23EE00E9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0" t="0" r="16510" b="1841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F83352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" strokeweight=".3pt">
              <w10:wrap anchorx="page" anchory="page"/>
            </v:lin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704" behindDoc="0" locked="0" layoutInCell="1" allowOverlap="1" wp14:anchorId="05C1D214" wp14:editId="1267D21F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4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C8FEB9" w14:textId="77777777" w:rsidR="004C782C" w:rsidRDefault="004C782C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624C7A"/>
    <w:multiLevelType w:val="hybridMultilevel"/>
    <w:tmpl w:val="4542639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7400C1"/>
    <w:multiLevelType w:val="hybridMultilevel"/>
    <w:tmpl w:val="89B69EA4"/>
    <w:lvl w:ilvl="0" w:tplc="322076A2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817BF1"/>
    <w:multiLevelType w:val="hybridMultilevel"/>
    <w:tmpl w:val="C55001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4A39FB"/>
    <w:multiLevelType w:val="hybridMultilevel"/>
    <w:tmpl w:val="3892C0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255CAA"/>
    <w:multiLevelType w:val="hybridMultilevel"/>
    <w:tmpl w:val="89B69EA4"/>
    <w:lvl w:ilvl="0" w:tplc="322076A2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C6499"/>
    <w:multiLevelType w:val="hybridMultilevel"/>
    <w:tmpl w:val="07B88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D6218"/>
    <w:multiLevelType w:val="hybridMultilevel"/>
    <w:tmpl w:val="CD8064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E011B3"/>
    <w:multiLevelType w:val="hybridMultilevel"/>
    <w:tmpl w:val="678AB8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E3DC3"/>
    <w:multiLevelType w:val="hybridMultilevel"/>
    <w:tmpl w:val="82D6C4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B21662"/>
    <w:multiLevelType w:val="hybridMultilevel"/>
    <w:tmpl w:val="E8A0F1D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B34207A"/>
    <w:multiLevelType w:val="hybridMultilevel"/>
    <w:tmpl w:val="72E65C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E920AA"/>
    <w:multiLevelType w:val="hybridMultilevel"/>
    <w:tmpl w:val="E5B847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5A06E4"/>
    <w:multiLevelType w:val="hybridMultilevel"/>
    <w:tmpl w:val="621089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041E26"/>
    <w:multiLevelType w:val="hybridMultilevel"/>
    <w:tmpl w:val="90A6AD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655DE6"/>
    <w:multiLevelType w:val="hybridMultilevel"/>
    <w:tmpl w:val="CD20D3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5C4F7D"/>
    <w:multiLevelType w:val="hybridMultilevel"/>
    <w:tmpl w:val="9FCA7CF8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3E8B0955"/>
    <w:multiLevelType w:val="hybridMultilevel"/>
    <w:tmpl w:val="411634E0"/>
    <w:lvl w:ilvl="0" w:tplc="123E53D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11F0658"/>
    <w:multiLevelType w:val="hybridMultilevel"/>
    <w:tmpl w:val="F6A6C3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52468D"/>
    <w:multiLevelType w:val="hybridMultilevel"/>
    <w:tmpl w:val="A2062AB0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9DB0CA3"/>
    <w:multiLevelType w:val="hybridMultilevel"/>
    <w:tmpl w:val="FBB292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1E106B"/>
    <w:multiLevelType w:val="hybridMultilevel"/>
    <w:tmpl w:val="B2B8BD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DA2FB7"/>
    <w:multiLevelType w:val="hybridMultilevel"/>
    <w:tmpl w:val="624C9A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D23D32"/>
    <w:multiLevelType w:val="hybridMultilevel"/>
    <w:tmpl w:val="CD888C0A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72032D50"/>
    <w:multiLevelType w:val="hybridMultilevel"/>
    <w:tmpl w:val="4260D270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B901FBE"/>
    <w:multiLevelType w:val="hybridMultilevel"/>
    <w:tmpl w:val="CFFA21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435DD7"/>
    <w:multiLevelType w:val="hybridMultilevel"/>
    <w:tmpl w:val="B60C7B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17"/>
  </w:num>
  <w:num w:numId="5">
    <w:abstractNumId w:val="21"/>
  </w:num>
  <w:num w:numId="6">
    <w:abstractNumId w:val="13"/>
  </w:num>
  <w:num w:numId="7">
    <w:abstractNumId w:val="10"/>
  </w:num>
  <w:num w:numId="8">
    <w:abstractNumId w:val="24"/>
  </w:num>
  <w:num w:numId="9">
    <w:abstractNumId w:val="22"/>
  </w:num>
  <w:num w:numId="10">
    <w:abstractNumId w:val="4"/>
  </w:num>
  <w:num w:numId="11">
    <w:abstractNumId w:val="15"/>
  </w:num>
  <w:num w:numId="12">
    <w:abstractNumId w:val="12"/>
  </w:num>
  <w:num w:numId="13">
    <w:abstractNumId w:val="25"/>
  </w:num>
  <w:num w:numId="14">
    <w:abstractNumId w:val="3"/>
  </w:num>
  <w:num w:numId="15">
    <w:abstractNumId w:val="14"/>
  </w:num>
  <w:num w:numId="16">
    <w:abstractNumId w:val="18"/>
  </w:num>
  <w:num w:numId="17">
    <w:abstractNumId w:val="9"/>
  </w:num>
  <w:num w:numId="18">
    <w:abstractNumId w:val="7"/>
  </w:num>
  <w:num w:numId="19">
    <w:abstractNumId w:val="19"/>
  </w:num>
  <w:num w:numId="20">
    <w:abstractNumId w:val="16"/>
  </w:num>
  <w:num w:numId="21">
    <w:abstractNumId w:val="23"/>
  </w:num>
  <w:num w:numId="22">
    <w:abstractNumId w:val="11"/>
  </w:num>
  <w:num w:numId="23">
    <w:abstractNumId w:val="20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"/>
  </w:num>
  <w:num w:numId="27">
    <w:abstractNumId w:val="8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66D7936-5D83-4C67-813E-B397D7DF0FC0}"/>
    <w:docVar w:name="dgnword-eventsink" w:val="660522728"/>
    <w:docVar w:name="dgnword-lastRevisionsView" w:val="0"/>
  </w:docVars>
  <w:rsids>
    <w:rsidRoot w:val="00A2279F"/>
    <w:rsid w:val="00004DE9"/>
    <w:rsid w:val="000052FF"/>
    <w:rsid w:val="00005F41"/>
    <w:rsid w:val="00006A5C"/>
    <w:rsid w:val="000108A2"/>
    <w:rsid w:val="000126DF"/>
    <w:rsid w:val="0001288A"/>
    <w:rsid w:val="0002216E"/>
    <w:rsid w:val="000224D9"/>
    <w:rsid w:val="00022855"/>
    <w:rsid w:val="00023ADC"/>
    <w:rsid w:val="000248AE"/>
    <w:rsid w:val="00025DD5"/>
    <w:rsid w:val="00026487"/>
    <w:rsid w:val="000316EB"/>
    <w:rsid w:val="0003191A"/>
    <w:rsid w:val="00033552"/>
    <w:rsid w:val="000350D1"/>
    <w:rsid w:val="0003667C"/>
    <w:rsid w:val="0003740C"/>
    <w:rsid w:val="000428B5"/>
    <w:rsid w:val="00042C57"/>
    <w:rsid w:val="00050C09"/>
    <w:rsid w:val="00053081"/>
    <w:rsid w:val="000532B9"/>
    <w:rsid w:val="0005450D"/>
    <w:rsid w:val="00054C6B"/>
    <w:rsid w:val="00057542"/>
    <w:rsid w:val="00062540"/>
    <w:rsid w:val="000667D6"/>
    <w:rsid w:val="00070C97"/>
    <w:rsid w:val="00071B26"/>
    <w:rsid w:val="0007456B"/>
    <w:rsid w:val="000833ED"/>
    <w:rsid w:val="00090536"/>
    <w:rsid w:val="00090A96"/>
    <w:rsid w:val="00091C11"/>
    <w:rsid w:val="00094A64"/>
    <w:rsid w:val="00097EDF"/>
    <w:rsid w:val="000A48A2"/>
    <w:rsid w:val="000A5A13"/>
    <w:rsid w:val="000B01EC"/>
    <w:rsid w:val="000B7877"/>
    <w:rsid w:val="000C0455"/>
    <w:rsid w:val="000C4B27"/>
    <w:rsid w:val="000C5642"/>
    <w:rsid w:val="000D0DC0"/>
    <w:rsid w:val="000D4AA4"/>
    <w:rsid w:val="000E0A39"/>
    <w:rsid w:val="000E1020"/>
    <w:rsid w:val="000E188E"/>
    <w:rsid w:val="000E2994"/>
    <w:rsid w:val="000E3E57"/>
    <w:rsid w:val="000E78E7"/>
    <w:rsid w:val="000F2178"/>
    <w:rsid w:val="000F74C0"/>
    <w:rsid w:val="000F74E1"/>
    <w:rsid w:val="00100B20"/>
    <w:rsid w:val="00100BC1"/>
    <w:rsid w:val="00102CFD"/>
    <w:rsid w:val="001110BE"/>
    <w:rsid w:val="001168A9"/>
    <w:rsid w:val="00122594"/>
    <w:rsid w:val="00125019"/>
    <w:rsid w:val="00125C0B"/>
    <w:rsid w:val="00126776"/>
    <w:rsid w:val="00133642"/>
    <w:rsid w:val="00134289"/>
    <w:rsid w:val="001342A0"/>
    <w:rsid w:val="0013625C"/>
    <w:rsid w:val="001442DD"/>
    <w:rsid w:val="00144D62"/>
    <w:rsid w:val="00147F02"/>
    <w:rsid w:val="00150455"/>
    <w:rsid w:val="00150A9E"/>
    <w:rsid w:val="00161FB1"/>
    <w:rsid w:val="00163A3B"/>
    <w:rsid w:val="00167F51"/>
    <w:rsid w:val="00176564"/>
    <w:rsid w:val="001800B9"/>
    <w:rsid w:val="0018328C"/>
    <w:rsid w:val="00183834"/>
    <w:rsid w:val="001A0724"/>
    <w:rsid w:val="001B06F3"/>
    <w:rsid w:val="001B0A8B"/>
    <w:rsid w:val="001B3E26"/>
    <w:rsid w:val="001B4363"/>
    <w:rsid w:val="001B5614"/>
    <w:rsid w:val="001B6F6B"/>
    <w:rsid w:val="001C0E24"/>
    <w:rsid w:val="001C343B"/>
    <w:rsid w:val="001C3D81"/>
    <w:rsid w:val="001D18E5"/>
    <w:rsid w:val="001D7620"/>
    <w:rsid w:val="001D797B"/>
    <w:rsid w:val="001D79E7"/>
    <w:rsid w:val="001E1A20"/>
    <w:rsid w:val="001E4E66"/>
    <w:rsid w:val="001E5205"/>
    <w:rsid w:val="001F2FEC"/>
    <w:rsid w:val="001F4AFF"/>
    <w:rsid w:val="001F4B4A"/>
    <w:rsid w:val="001F50F4"/>
    <w:rsid w:val="001F5F34"/>
    <w:rsid w:val="002012C2"/>
    <w:rsid w:val="00203B6A"/>
    <w:rsid w:val="00205327"/>
    <w:rsid w:val="0021290F"/>
    <w:rsid w:val="002213E7"/>
    <w:rsid w:val="0022467E"/>
    <w:rsid w:val="00233621"/>
    <w:rsid w:val="00234CFF"/>
    <w:rsid w:val="00236DC2"/>
    <w:rsid w:val="00242001"/>
    <w:rsid w:val="00252D3A"/>
    <w:rsid w:val="00255EA8"/>
    <w:rsid w:val="00262064"/>
    <w:rsid w:val="00266996"/>
    <w:rsid w:val="00267C76"/>
    <w:rsid w:val="00267CC8"/>
    <w:rsid w:val="00273688"/>
    <w:rsid w:val="00275034"/>
    <w:rsid w:val="00277884"/>
    <w:rsid w:val="002818E2"/>
    <w:rsid w:val="00282FA4"/>
    <w:rsid w:val="00286284"/>
    <w:rsid w:val="002905A9"/>
    <w:rsid w:val="002915A9"/>
    <w:rsid w:val="00293822"/>
    <w:rsid w:val="00294152"/>
    <w:rsid w:val="00295FC2"/>
    <w:rsid w:val="002A062B"/>
    <w:rsid w:val="002A1066"/>
    <w:rsid w:val="002A57BD"/>
    <w:rsid w:val="002A6033"/>
    <w:rsid w:val="002A7A7B"/>
    <w:rsid w:val="002B0B00"/>
    <w:rsid w:val="002B0E98"/>
    <w:rsid w:val="002B7E42"/>
    <w:rsid w:val="002C368E"/>
    <w:rsid w:val="002D4B8E"/>
    <w:rsid w:val="002F3E8E"/>
    <w:rsid w:val="002F766C"/>
    <w:rsid w:val="00301687"/>
    <w:rsid w:val="003016DB"/>
    <w:rsid w:val="00304450"/>
    <w:rsid w:val="00305EB4"/>
    <w:rsid w:val="00314B22"/>
    <w:rsid w:val="00314EE1"/>
    <w:rsid w:val="00315680"/>
    <w:rsid w:val="00315B80"/>
    <w:rsid w:val="00315D47"/>
    <w:rsid w:val="003168A5"/>
    <w:rsid w:val="00316BF9"/>
    <w:rsid w:val="00316F1C"/>
    <w:rsid w:val="003208CF"/>
    <w:rsid w:val="00320A1D"/>
    <w:rsid w:val="0032103E"/>
    <w:rsid w:val="00323410"/>
    <w:rsid w:val="0032416A"/>
    <w:rsid w:val="00326CC3"/>
    <w:rsid w:val="00341DDD"/>
    <w:rsid w:val="00344181"/>
    <w:rsid w:val="0034645B"/>
    <w:rsid w:val="00347D94"/>
    <w:rsid w:val="00350D54"/>
    <w:rsid w:val="00357AB6"/>
    <w:rsid w:val="00360732"/>
    <w:rsid w:val="00361302"/>
    <w:rsid w:val="00361B02"/>
    <w:rsid w:val="00361DBC"/>
    <w:rsid w:val="003663B9"/>
    <w:rsid w:val="00367772"/>
    <w:rsid w:val="003715E8"/>
    <w:rsid w:val="00372E72"/>
    <w:rsid w:val="00374EE0"/>
    <w:rsid w:val="00375B75"/>
    <w:rsid w:val="003830E6"/>
    <w:rsid w:val="00385BDA"/>
    <w:rsid w:val="00390388"/>
    <w:rsid w:val="003A2DDF"/>
    <w:rsid w:val="003A3F6B"/>
    <w:rsid w:val="003A62A7"/>
    <w:rsid w:val="003A7805"/>
    <w:rsid w:val="003B41DA"/>
    <w:rsid w:val="003E0CFE"/>
    <w:rsid w:val="003E1F5E"/>
    <w:rsid w:val="003E414E"/>
    <w:rsid w:val="003E5A35"/>
    <w:rsid w:val="003F154D"/>
    <w:rsid w:val="003F32A8"/>
    <w:rsid w:val="00401609"/>
    <w:rsid w:val="00403B0F"/>
    <w:rsid w:val="004040B2"/>
    <w:rsid w:val="004111AC"/>
    <w:rsid w:val="004117BE"/>
    <w:rsid w:val="00413920"/>
    <w:rsid w:val="00414FD0"/>
    <w:rsid w:val="004164BB"/>
    <w:rsid w:val="00417EEA"/>
    <w:rsid w:val="004210D6"/>
    <w:rsid w:val="0042186D"/>
    <w:rsid w:val="00422152"/>
    <w:rsid w:val="00423F5E"/>
    <w:rsid w:val="00424000"/>
    <w:rsid w:val="00426787"/>
    <w:rsid w:val="004301A5"/>
    <w:rsid w:val="00430A58"/>
    <w:rsid w:val="00431B14"/>
    <w:rsid w:val="0043302C"/>
    <w:rsid w:val="004330BD"/>
    <w:rsid w:val="00434197"/>
    <w:rsid w:val="004402DD"/>
    <w:rsid w:val="004440F9"/>
    <w:rsid w:val="0044758C"/>
    <w:rsid w:val="00447C1B"/>
    <w:rsid w:val="00452171"/>
    <w:rsid w:val="00455A93"/>
    <w:rsid w:val="00455E05"/>
    <w:rsid w:val="00456CDA"/>
    <w:rsid w:val="00457368"/>
    <w:rsid w:val="004627A9"/>
    <w:rsid w:val="00474775"/>
    <w:rsid w:val="00474AA9"/>
    <w:rsid w:val="00475414"/>
    <w:rsid w:val="004757C1"/>
    <w:rsid w:val="00476022"/>
    <w:rsid w:val="00477D10"/>
    <w:rsid w:val="0048004B"/>
    <w:rsid w:val="00481752"/>
    <w:rsid w:val="00482A67"/>
    <w:rsid w:val="00484219"/>
    <w:rsid w:val="004843E8"/>
    <w:rsid w:val="0048520D"/>
    <w:rsid w:val="004947D8"/>
    <w:rsid w:val="00494800"/>
    <w:rsid w:val="004966FF"/>
    <w:rsid w:val="004A0B87"/>
    <w:rsid w:val="004A14B8"/>
    <w:rsid w:val="004A1D49"/>
    <w:rsid w:val="004A247F"/>
    <w:rsid w:val="004A2DE8"/>
    <w:rsid w:val="004A5191"/>
    <w:rsid w:val="004A6D69"/>
    <w:rsid w:val="004B18AA"/>
    <w:rsid w:val="004B2645"/>
    <w:rsid w:val="004C1386"/>
    <w:rsid w:val="004C24ED"/>
    <w:rsid w:val="004C47B7"/>
    <w:rsid w:val="004C782C"/>
    <w:rsid w:val="004D137C"/>
    <w:rsid w:val="004D3D39"/>
    <w:rsid w:val="004D3DEA"/>
    <w:rsid w:val="004D41D1"/>
    <w:rsid w:val="004E0619"/>
    <w:rsid w:val="004E20D4"/>
    <w:rsid w:val="004F136E"/>
    <w:rsid w:val="004F1A06"/>
    <w:rsid w:val="004F1B52"/>
    <w:rsid w:val="004F5C0E"/>
    <w:rsid w:val="00500839"/>
    <w:rsid w:val="00500CB0"/>
    <w:rsid w:val="005029FF"/>
    <w:rsid w:val="00503DF6"/>
    <w:rsid w:val="00504373"/>
    <w:rsid w:val="0050440A"/>
    <w:rsid w:val="00504E4E"/>
    <w:rsid w:val="00505693"/>
    <w:rsid w:val="00506CF2"/>
    <w:rsid w:val="00507A5D"/>
    <w:rsid w:val="00512B80"/>
    <w:rsid w:val="00516CC5"/>
    <w:rsid w:val="0052102D"/>
    <w:rsid w:val="00537642"/>
    <w:rsid w:val="00540F39"/>
    <w:rsid w:val="00544037"/>
    <w:rsid w:val="00546C2F"/>
    <w:rsid w:val="00547259"/>
    <w:rsid w:val="00553CE5"/>
    <w:rsid w:val="00564951"/>
    <w:rsid w:val="005652FD"/>
    <w:rsid w:val="00572D59"/>
    <w:rsid w:val="00575721"/>
    <w:rsid w:val="00575D9C"/>
    <w:rsid w:val="005778FE"/>
    <w:rsid w:val="00583E84"/>
    <w:rsid w:val="0058439B"/>
    <w:rsid w:val="00585B58"/>
    <w:rsid w:val="00585CB5"/>
    <w:rsid w:val="005861C0"/>
    <w:rsid w:val="005869A2"/>
    <w:rsid w:val="00586E05"/>
    <w:rsid w:val="0059218B"/>
    <w:rsid w:val="0059270D"/>
    <w:rsid w:val="00592D46"/>
    <w:rsid w:val="00593F01"/>
    <w:rsid w:val="00594A00"/>
    <w:rsid w:val="0059750C"/>
    <w:rsid w:val="005A0849"/>
    <w:rsid w:val="005A180F"/>
    <w:rsid w:val="005A333A"/>
    <w:rsid w:val="005A6465"/>
    <w:rsid w:val="005A6990"/>
    <w:rsid w:val="005B03FF"/>
    <w:rsid w:val="005B1BCF"/>
    <w:rsid w:val="005B2393"/>
    <w:rsid w:val="005B2C4B"/>
    <w:rsid w:val="005B578B"/>
    <w:rsid w:val="005B642A"/>
    <w:rsid w:val="005B6581"/>
    <w:rsid w:val="005B76E9"/>
    <w:rsid w:val="005B79D7"/>
    <w:rsid w:val="005C1918"/>
    <w:rsid w:val="005C36B5"/>
    <w:rsid w:val="005C3BC9"/>
    <w:rsid w:val="005C4BCF"/>
    <w:rsid w:val="005C7BE8"/>
    <w:rsid w:val="005D226E"/>
    <w:rsid w:val="005E1DB2"/>
    <w:rsid w:val="005E3C87"/>
    <w:rsid w:val="005E5A3E"/>
    <w:rsid w:val="005E667C"/>
    <w:rsid w:val="005F1778"/>
    <w:rsid w:val="005F2879"/>
    <w:rsid w:val="005F7BD7"/>
    <w:rsid w:val="00602D45"/>
    <w:rsid w:val="00610A48"/>
    <w:rsid w:val="00615461"/>
    <w:rsid w:val="0061610C"/>
    <w:rsid w:val="00622146"/>
    <w:rsid w:val="00624C02"/>
    <w:rsid w:val="00630117"/>
    <w:rsid w:val="0063309F"/>
    <w:rsid w:val="00633BDE"/>
    <w:rsid w:val="00634A4B"/>
    <w:rsid w:val="006355A0"/>
    <w:rsid w:val="00637C6A"/>
    <w:rsid w:val="00640F27"/>
    <w:rsid w:val="00641F2C"/>
    <w:rsid w:val="00642D5D"/>
    <w:rsid w:val="00651D60"/>
    <w:rsid w:val="00655271"/>
    <w:rsid w:val="00655360"/>
    <w:rsid w:val="0065599E"/>
    <w:rsid w:val="0066244F"/>
    <w:rsid w:val="00663D0B"/>
    <w:rsid w:val="0067031C"/>
    <w:rsid w:val="006733B2"/>
    <w:rsid w:val="0067395F"/>
    <w:rsid w:val="00681F0C"/>
    <w:rsid w:val="00681FE7"/>
    <w:rsid w:val="0068331F"/>
    <w:rsid w:val="006839DC"/>
    <w:rsid w:val="00690EE1"/>
    <w:rsid w:val="0069445F"/>
    <w:rsid w:val="00694594"/>
    <w:rsid w:val="006A1E9B"/>
    <w:rsid w:val="006A2808"/>
    <w:rsid w:val="006A3223"/>
    <w:rsid w:val="006A4E6A"/>
    <w:rsid w:val="006A5B4E"/>
    <w:rsid w:val="006A6771"/>
    <w:rsid w:val="006B1C65"/>
    <w:rsid w:val="006B5B2E"/>
    <w:rsid w:val="006B66B5"/>
    <w:rsid w:val="006B7A9A"/>
    <w:rsid w:val="006C084C"/>
    <w:rsid w:val="006C749A"/>
    <w:rsid w:val="006C7AF4"/>
    <w:rsid w:val="006D6315"/>
    <w:rsid w:val="006E3693"/>
    <w:rsid w:val="006E3840"/>
    <w:rsid w:val="006E4D79"/>
    <w:rsid w:val="00701E19"/>
    <w:rsid w:val="00705381"/>
    <w:rsid w:val="00706E56"/>
    <w:rsid w:val="00707F37"/>
    <w:rsid w:val="00710396"/>
    <w:rsid w:val="007152EA"/>
    <w:rsid w:val="00716050"/>
    <w:rsid w:val="00720036"/>
    <w:rsid w:val="00720B7A"/>
    <w:rsid w:val="00722538"/>
    <w:rsid w:val="0072285F"/>
    <w:rsid w:val="00724051"/>
    <w:rsid w:val="00726B1C"/>
    <w:rsid w:val="00727CC7"/>
    <w:rsid w:val="00733094"/>
    <w:rsid w:val="00737295"/>
    <w:rsid w:val="007379B2"/>
    <w:rsid w:val="00741E1B"/>
    <w:rsid w:val="00745EA8"/>
    <w:rsid w:val="00747EAB"/>
    <w:rsid w:val="00750C19"/>
    <w:rsid w:val="007510FD"/>
    <w:rsid w:val="007535CE"/>
    <w:rsid w:val="00753626"/>
    <w:rsid w:val="0077289C"/>
    <w:rsid w:val="00776DAF"/>
    <w:rsid w:val="007777A2"/>
    <w:rsid w:val="007778AA"/>
    <w:rsid w:val="00780D7B"/>
    <w:rsid w:val="007814E8"/>
    <w:rsid w:val="0078154E"/>
    <w:rsid w:val="00781611"/>
    <w:rsid w:val="007832C4"/>
    <w:rsid w:val="007856DE"/>
    <w:rsid w:val="00785FC4"/>
    <w:rsid w:val="00793FB4"/>
    <w:rsid w:val="00796C8B"/>
    <w:rsid w:val="007B06B4"/>
    <w:rsid w:val="007B291F"/>
    <w:rsid w:val="007D1FDC"/>
    <w:rsid w:val="007D26CA"/>
    <w:rsid w:val="007D3071"/>
    <w:rsid w:val="007D3801"/>
    <w:rsid w:val="007D4752"/>
    <w:rsid w:val="007D7C9E"/>
    <w:rsid w:val="007E03EA"/>
    <w:rsid w:val="007E3DDB"/>
    <w:rsid w:val="007E52F4"/>
    <w:rsid w:val="007F1685"/>
    <w:rsid w:val="00800458"/>
    <w:rsid w:val="00806299"/>
    <w:rsid w:val="00817E75"/>
    <w:rsid w:val="00820491"/>
    <w:rsid w:val="008230F9"/>
    <w:rsid w:val="008248A7"/>
    <w:rsid w:val="008329CE"/>
    <w:rsid w:val="0083463F"/>
    <w:rsid w:val="008376F1"/>
    <w:rsid w:val="008410F1"/>
    <w:rsid w:val="00842D7A"/>
    <w:rsid w:val="008449D9"/>
    <w:rsid w:val="00844CAF"/>
    <w:rsid w:val="00845BC0"/>
    <w:rsid w:val="008475DE"/>
    <w:rsid w:val="00854DF9"/>
    <w:rsid w:val="00855CA9"/>
    <w:rsid w:val="008565E3"/>
    <w:rsid w:val="00860912"/>
    <w:rsid w:val="00864061"/>
    <w:rsid w:val="00871435"/>
    <w:rsid w:val="008719FE"/>
    <w:rsid w:val="00872010"/>
    <w:rsid w:val="0087201A"/>
    <w:rsid w:val="00872A62"/>
    <w:rsid w:val="0088109B"/>
    <w:rsid w:val="008818C1"/>
    <w:rsid w:val="00886F21"/>
    <w:rsid w:val="008878EB"/>
    <w:rsid w:val="008949B5"/>
    <w:rsid w:val="0089580D"/>
    <w:rsid w:val="00897E50"/>
    <w:rsid w:val="008A025D"/>
    <w:rsid w:val="008A0C8B"/>
    <w:rsid w:val="008A14CB"/>
    <w:rsid w:val="008A2AB0"/>
    <w:rsid w:val="008A6BE7"/>
    <w:rsid w:val="008B31C7"/>
    <w:rsid w:val="008B52E0"/>
    <w:rsid w:val="008B5DDD"/>
    <w:rsid w:val="008B6BE1"/>
    <w:rsid w:val="008B6E1E"/>
    <w:rsid w:val="008C1840"/>
    <w:rsid w:val="008C4099"/>
    <w:rsid w:val="008C736A"/>
    <w:rsid w:val="008D31FB"/>
    <w:rsid w:val="008D36A8"/>
    <w:rsid w:val="008D3BF0"/>
    <w:rsid w:val="008D4023"/>
    <w:rsid w:val="008D4E9B"/>
    <w:rsid w:val="008E0EEC"/>
    <w:rsid w:val="008E1E6E"/>
    <w:rsid w:val="008E34BB"/>
    <w:rsid w:val="008E522F"/>
    <w:rsid w:val="008E7E05"/>
    <w:rsid w:val="008F0117"/>
    <w:rsid w:val="008F112F"/>
    <w:rsid w:val="008F3DC6"/>
    <w:rsid w:val="008F6198"/>
    <w:rsid w:val="00901218"/>
    <w:rsid w:val="00901D8C"/>
    <w:rsid w:val="00902A06"/>
    <w:rsid w:val="00905653"/>
    <w:rsid w:val="009101BF"/>
    <w:rsid w:val="009110BB"/>
    <w:rsid w:val="00911C54"/>
    <w:rsid w:val="00913DE4"/>
    <w:rsid w:val="00922FEC"/>
    <w:rsid w:val="009249E7"/>
    <w:rsid w:val="00926AA8"/>
    <w:rsid w:val="00927682"/>
    <w:rsid w:val="00931B1B"/>
    <w:rsid w:val="00933250"/>
    <w:rsid w:val="00933361"/>
    <w:rsid w:val="00933D98"/>
    <w:rsid w:val="00933DAB"/>
    <w:rsid w:val="009367D4"/>
    <w:rsid w:val="00943A0D"/>
    <w:rsid w:val="00944ABD"/>
    <w:rsid w:val="00945D3D"/>
    <w:rsid w:val="00945F96"/>
    <w:rsid w:val="00947101"/>
    <w:rsid w:val="00954BA1"/>
    <w:rsid w:val="00955B95"/>
    <w:rsid w:val="009562FC"/>
    <w:rsid w:val="009567C3"/>
    <w:rsid w:val="00960A3D"/>
    <w:rsid w:val="009632D3"/>
    <w:rsid w:val="00963F78"/>
    <w:rsid w:val="009646C2"/>
    <w:rsid w:val="00965FC3"/>
    <w:rsid w:val="009716EE"/>
    <w:rsid w:val="00971F4A"/>
    <w:rsid w:val="0097505C"/>
    <w:rsid w:val="0097734B"/>
    <w:rsid w:val="00980F1C"/>
    <w:rsid w:val="00983B61"/>
    <w:rsid w:val="0098435B"/>
    <w:rsid w:val="009850A1"/>
    <w:rsid w:val="00985129"/>
    <w:rsid w:val="0098798C"/>
    <w:rsid w:val="00991043"/>
    <w:rsid w:val="009A0134"/>
    <w:rsid w:val="009A45D7"/>
    <w:rsid w:val="009A6D45"/>
    <w:rsid w:val="009B33DC"/>
    <w:rsid w:val="009C4BA6"/>
    <w:rsid w:val="009C516D"/>
    <w:rsid w:val="009C60F4"/>
    <w:rsid w:val="009E0398"/>
    <w:rsid w:val="009F01CC"/>
    <w:rsid w:val="00A013EB"/>
    <w:rsid w:val="00A02335"/>
    <w:rsid w:val="00A06263"/>
    <w:rsid w:val="00A125CE"/>
    <w:rsid w:val="00A148CD"/>
    <w:rsid w:val="00A1670A"/>
    <w:rsid w:val="00A21879"/>
    <w:rsid w:val="00A2279F"/>
    <w:rsid w:val="00A266EC"/>
    <w:rsid w:val="00A31FF0"/>
    <w:rsid w:val="00A3244E"/>
    <w:rsid w:val="00A35C39"/>
    <w:rsid w:val="00A35C61"/>
    <w:rsid w:val="00A4032C"/>
    <w:rsid w:val="00A40C5B"/>
    <w:rsid w:val="00A41F37"/>
    <w:rsid w:val="00A45B6E"/>
    <w:rsid w:val="00A4661A"/>
    <w:rsid w:val="00A479FD"/>
    <w:rsid w:val="00A55403"/>
    <w:rsid w:val="00A5641A"/>
    <w:rsid w:val="00A61E44"/>
    <w:rsid w:val="00A62671"/>
    <w:rsid w:val="00A715B5"/>
    <w:rsid w:val="00A72B21"/>
    <w:rsid w:val="00A7542C"/>
    <w:rsid w:val="00A76A1F"/>
    <w:rsid w:val="00A91C58"/>
    <w:rsid w:val="00A91DF9"/>
    <w:rsid w:val="00A93692"/>
    <w:rsid w:val="00A94663"/>
    <w:rsid w:val="00A95A7B"/>
    <w:rsid w:val="00A95F17"/>
    <w:rsid w:val="00A9780F"/>
    <w:rsid w:val="00AA0F4F"/>
    <w:rsid w:val="00AA12EF"/>
    <w:rsid w:val="00AA38E8"/>
    <w:rsid w:val="00AA6435"/>
    <w:rsid w:val="00AA6D59"/>
    <w:rsid w:val="00AA7685"/>
    <w:rsid w:val="00AA79C2"/>
    <w:rsid w:val="00AB0FD6"/>
    <w:rsid w:val="00AC1716"/>
    <w:rsid w:val="00AC2977"/>
    <w:rsid w:val="00AC4FBB"/>
    <w:rsid w:val="00AC5122"/>
    <w:rsid w:val="00AC5ADE"/>
    <w:rsid w:val="00AC6D01"/>
    <w:rsid w:val="00AC7578"/>
    <w:rsid w:val="00AC7DBB"/>
    <w:rsid w:val="00AC7FA4"/>
    <w:rsid w:val="00AD1D78"/>
    <w:rsid w:val="00AD2A24"/>
    <w:rsid w:val="00AD60BC"/>
    <w:rsid w:val="00AE0FE8"/>
    <w:rsid w:val="00AE1C26"/>
    <w:rsid w:val="00AE1FB5"/>
    <w:rsid w:val="00AE3FA9"/>
    <w:rsid w:val="00AE41E2"/>
    <w:rsid w:val="00AE7277"/>
    <w:rsid w:val="00AE74E5"/>
    <w:rsid w:val="00AE7A62"/>
    <w:rsid w:val="00AF1AA3"/>
    <w:rsid w:val="00AF2AB0"/>
    <w:rsid w:val="00AF2F78"/>
    <w:rsid w:val="00AF3EF4"/>
    <w:rsid w:val="00AF656E"/>
    <w:rsid w:val="00AF6AB0"/>
    <w:rsid w:val="00B0616D"/>
    <w:rsid w:val="00B06843"/>
    <w:rsid w:val="00B11D90"/>
    <w:rsid w:val="00B13908"/>
    <w:rsid w:val="00B1405D"/>
    <w:rsid w:val="00B15FB1"/>
    <w:rsid w:val="00B218D0"/>
    <w:rsid w:val="00B2570E"/>
    <w:rsid w:val="00B26CF8"/>
    <w:rsid w:val="00B26F7D"/>
    <w:rsid w:val="00B337CC"/>
    <w:rsid w:val="00B41D25"/>
    <w:rsid w:val="00B427C8"/>
    <w:rsid w:val="00B474DE"/>
    <w:rsid w:val="00B543DA"/>
    <w:rsid w:val="00B55AA6"/>
    <w:rsid w:val="00B6190D"/>
    <w:rsid w:val="00B6365C"/>
    <w:rsid w:val="00B67BA0"/>
    <w:rsid w:val="00B813E2"/>
    <w:rsid w:val="00B82BD8"/>
    <w:rsid w:val="00B8434E"/>
    <w:rsid w:val="00B86787"/>
    <w:rsid w:val="00B86DFD"/>
    <w:rsid w:val="00B9519D"/>
    <w:rsid w:val="00BB3F06"/>
    <w:rsid w:val="00BB5E05"/>
    <w:rsid w:val="00BB6303"/>
    <w:rsid w:val="00BB6CFB"/>
    <w:rsid w:val="00BC41C1"/>
    <w:rsid w:val="00BC594B"/>
    <w:rsid w:val="00BC7B44"/>
    <w:rsid w:val="00BC7EBD"/>
    <w:rsid w:val="00BD3F36"/>
    <w:rsid w:val="00BD6127"/>
    <w:rsid w:val="00BD6E6E"/>
    <w:rsid w:val="00BE10CD"/>
    <w:rsid w:val="00BE4477"/>
    <w:rsid w:val="00BE4BF6"/>
    <w:rsid w:val="00BE66D5"/>
    <w:rsid w:val="00BF43D4"/>
    <w:rsid w:val="00BF4572"/>
    <w:rsid w:val="00BF4B64"/>
    <w:rsid w:val="00BF50FD"/>
    <w:rsid w:val="00BF5733"/>
    <w:rsid w:val="00BF6284"/>
    <w:rsid w:val="00BF64B7"/>
    <w:rsid w:val="00C0024C"/>
    <w:rsid w:val="00C00619"/>
    <w:rsid w:val="00C0426A"/>
    <w:rsid w:val="00C05745"/>
    <w:rsid w:val="00C07C95"/>
    <w:rsid w:val="00C14772"/>
    <w:rsid w:val="00C16F19"/>
    <w:rsid w:val="00C21EBB"/>
    <w:rsid w:val="00C22521"/>
    <w:rsid w:val="00C22DD6"/>
    <w:rsid w:val="00C24422"/>
    <w:rsid w:val="00C25E8E"/>
    <w:rsid w:val="00C31FCA"/>
    <w:rsid w:val="00C32031"/>
    <w:rsid w:val="00C32707"/>
    <w:rsid w:val="00C37BD4"/>
    <w:rsid w:val="00C37C5A"/>
    <w:rsid w:val="00C40437"/>
    <w:rsid w:val="00C408A6"/>
    <w:rsid w:val="00C426C6"/>
    <w:rsid w:val="00C54204"/>
    <w:rsid w:val="00C55B97"/>
    <w:rsid w:val="00C56C8B"/>
    <w:rsid w:val="00C572CE"/>
    <w:rsid w:val="00C70447"/>
    <w:rsid w:val="00C74763"/>
    <w:rsid w:val="00C76FE1"/>
    <w:rsid w:val="00C84824"/>
    <w:rsid w:val="00C9135B"/>
    <w:rsid w:val="00C92D4F"/>
    <w:rsid w:val="00C96A9C"/>
    <w:rsid w:val="00CA54BA"/>
    <w:rsid w:val="00CB0AEF"/>
    <w:rsid w:val="00CB1769"/>
    <w:rsid w:val="00CB184C"/>
    <w:rsid w:val="00CB6EED"/>
    <w:rsid w:val="00CC3E70"/>
    <w:rsid w:val="00CC4957"/>
    <w:rsid w:val="00CC5ECB"/>
    <w:rsid w:val="00CC6449"/>
    <w:rsid w:val="00CD68FD"/>
    <w:rsid w:val="00CD6F72"/>
    <w:rsid w:val="00CE1E3F"/>
    <w:rsid w:val="00CE3081"/>
    <w:rsid w:val="00CE3CBF"/>
    <w:rsid w:val="00CF2D13"/>
    <w:rsid w:val="00D007FD"/>
    <w:rsid w:val="00D01620"/>
    <w:rsid w:val="00D028FA"/>
    <w:rsid w:val="00D03DAC"/>
    <w:rsid w:val="00D04C35"/>
    <w:rsid w:val="00D06FD5"/>
    <w:rsid w:val="00D104D5"/>
    <w:rsid w:val="00D1229F"/>
    <w:rsid w:val="00D14213"/>
    <w:rsid w:val="00D14A6E"/>
    <w:rsid w:val="00D172E1"/>
    <w:rsid w:val="00D241AC"/>
    <w:rsid w:val="00D24436"/>
    <w:rsid w:val="00D2695E"/>
    <w:rsid w:val="00D26F52"/>
    <w:rsid w:val="00D27FBF"/>
    <w:rsid w:val="00D31085"/>
    <w:rsid w:val="00D3234A"/>
    <w:rsid w:val="00D35135"/>
    <w:rsid w:val="00D35DB6"/>
    <w:rsid w:val="00D366BC"/>
    <w:rsid w:val="00D404B5"/>
    <w:rsid w:val="00D4136E"/>
    <w:rsid w:val="00D415A1"/>
    <w:rsid w:val="00D416F7"/>
    <w:rsid w:val="00D46809"/>
    <w:rsid w:val="00D5127E"/>
    <w:rsid w:val="00D53339"/>
    <w:rsid w:val="00D57906"/>
    <w:rsid w:val="00D65A24"/>
    <w:rsid w:val="00D65B66"/>
    <w:rsid w:val="00D72230"/>
    <w:rsid w:val="00D757E3"/>
    <w:rsid w:val="00D76191"/>
    <w:rsid w:val="00D77423"/>
    <w:rsid w:val="00D86093"/>
    <w:rsid w:val="00D87059"/>
    <w:rsid w:val="00D9532B"/>
    <w:rsid w:val="00D9544D"/>
    <w:rsid w:val="00DA22DC"/>
    <w:rsid w:val="00DA5FBA"/>
    <w:rsid w:val="00DA66C9"/>
    <w:rsid w:val="00DA7F9B"/>
    <w:rsid w:val="00DB3F9D"/>
    <w:rsid w:val="00DB6F58"/>
    <w:rsid w:val="00DB75EA"/>
    <w:rsid w:val="00DB7C8F"/>
    <w:rsid w:val="00DC30C2"/>
    <w:rsid w:val="00DC5346"/>
    <w:rsid w:val="00DC7654"/>
    <w:rsid w:val="00DC787A"/>
    <w:rsid w:val="00DD3C2A"/>
    <w:rsid w:val="00DD6240"/>
    <w:rsid w:val="00DD6653"/>
    <w:rsid w:val="00DD7DA0"/>
    <w:rsid w:val="00DE15E0"/>
    <w:rsid w:val="00DE4432"/>
    <w:rsid w:val="00DE69FA"/>
    <w:rsid w:val="00DF4BD5"/>
    <w:rsid w:val="00DF4D68"/>
    <w:rsid w:val="00E018EE"/>
    <w:rsid w:val="00E059C8"/>
    <w:rsid w:val="00E0649B"/>
    <w:rsid w:val="00E076F5"/>
    <w:rsid w:val="00E14867"/>
    <w:rsid w:val="00E16D94"/>
    <w:rsid w:val="00E16EBC"/>
    <w:rsid w:val="00E17EC1"/>
    <w:rsid w:val="00E20D7B"/>
    <w:rsid w:val="00E3003B"/>
    <w:rsid w:val="00E37273"/>
    <w:rsid w:val="00E37FAB"/>
    <w:rsid w:val="00E40FCF"/>
    <w:rsid w:val="00E41ECD"/>
    <w:rsid w:val="00E43367"/>
    <w:rsid w:val="00E47C03"/>
    <w:rsid w:val="00E53D9C"/>
    <w:rsid w:val="00E605C3"/>
    <w:rsid w:val="00E60AA7"/>
    <w:rsid w:val="00E63A69"/>
    <w:rsid w:val="00E71833"/>
    <w:rsid w:val="00E73670"/>
    <w:rsid w:val="00E812E3"/>
    <w:rsid w:val="00E81E57"/>
    <w:rsid w:val="00E82917"/>
    <w:rsid w:val="00E832D5"/>
    <w:rsid w:val="00E90D34"/>
    <w:rsid w:val="00E965B5"/>
    <w:rsid w:val="00E971A4"/>
    <w:rsid w:val="00EA0A4D"/>
    <w:rsid w:val="00EA33B7"/>
    <w:rsid w:val="00EA50DD"/>
    <w:rsid w:val="00EB3A5C"/>
    <w:rsid w:val="00EB527C"/>
    <w:rsid w:val="00EB52EF"/>
    <w:rsid w:val="00EB6434"/>
    <w:rsid w:val="00EB6DD9"/>
    <w:rsid w:val="00EC02C8"/>
    <w:rsid w:val="00EC3703"/>
    <w:rsid w:val="00EC4483"/>
    <w:rsid w:val="00EC4789"/>
    <w:rsid w:val="00EC6985"/>
    <w:rsid w:val="00ED3A27"/>
    <w:rsid w:val="00ED4449"/>
    <w:rsid w:val="00ED52B4"/>
    <w:rsid w:val="00EE0903"/>
    <w:rsid w:val="00EF07B3"/>
    <w:rsid w:val="00EF3382"/>
    <w:rsid w:val="00EF396B"/>
    <w:rsid w:val="00EF4DCD"/>
    <w:rsid w:val="00F04893"/>
    <w:rsid w:val="00F04E27"/>
    <w:rsid w:val="00F06369"/>
    <w:rsid w:val="00F10D55"/>
    <w:rsid w:val="00F168FA"/>
    <w:rsid w:val="00F20ED4"/>
    <w:rsid w:val="00F276E9"/>
    <w:rsid w:val="00F30400"/>
    <w:rsid w:val="00F35D8D"/>
    <w:rsid w:val="00F35DDA"/>
    <w:rsid w:val="00F35E9D"/>
    <w:rsid w:val="00F4248A"/>
    <w:rsid w:val="00F426F4"/>
    <w:rsid w:val="00F444BB"/>
    <w:rsid w:val="00F45B99"/>
    <w:rsid w:val="00F50C18"/>
    <w:rsid w:val="00F51982"/>
    <w:rsid w:val="00F51DAE"/>
    <w:rsid w:val="00F52EFD"/>
    <w:rsid w:val="00F56716"/>
    <w:rsid w:val="00F56DD4"/>
    <w:rsid w:val="00F60184"/>
    <w:rsid w:val="00F6380A"/>
    <w:rsid w:val="00F6589F"/>
    <w:rsid w:val="00F669FB"/>
    <w:rsid w:val="00F712B2"/>
    <w:rsid w:val="00F71B93"/>
    <w:rsid w:val="00F7502F"/>
    <w:rsid w:val="00F772B8"/>
    <w:rsid w:val="00F77F23"/>
    <w:rsid w:val="00F83163"/>
    <w:rsid w:val="00F85C3B"/>
    <w:rsid w:val="00F930BD"/>
    <w:rsid w:val="00F95EC8"/>
    <w:rsid w:val="00FA06A5"/>
    <w:rsid w:val="00FA551C"/>
    <w:rsid w:val="00FA7699"/>
    <w:rsid w:val="00FB5F2E"/>
    <w:rsid w:val="00FC4592"/>
    <w:rsid w:val="00FD7226"/>
    <w:rsid w:val="00FD79E3"/>
    <w:rsid w:val="00FE1E76"/>
    <w:rsid w:val="00FE48AE"/>
    <w:rsid w:val="00FE4E9C"/>
    <w:rsid w:val="00FE6000"/>
    <w:rsid w:val="00FE7E44"/>
    <w:rsid w:val="00FF1624"/>
    <w:rsid w:val="00FF3014"/>
    <w:rsid w:val="00FF395A"/>
    <w:rsid w:val="00FF44AB"/>
    <w:rsid w:val="00FF46C9"/>
    <w:rsid w:val="00FF52CD"/>
    <w:rsid w:val="00FF6975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oNotEmbedSmartTags/>
  <w:decimalSymbol w:val=","/>
  <w:listSeparator w:val=";"/>
  <w14:docId w14:val="0E4D4489"/>
  <w15:docId w15:val="{CEE3CD92-660C-4946-B6FA-EE35DC8C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  <w:jc w:val="both"/>
    </w:pPr>
    <w:rPr>
      <w:rFonts w:cs="Century"/>
      <w:kern w:val="1"/>
      <w:sz w:val="22"/>
      <w:szCs w:val="22"/>
      <w:lang w:val="en-US" w:eastAsia="ar-SA"/>
    </w:rPr>
  </w:style>
  <w:style w:type="paragraph" w:styleId="berschrift1">
    <w:name w:val="heading 1"/>
    <w:basedOn w:val="Standard"/>
    <w:next w:val="Standard"/>
    <w:qFormat/>
    <w:pPr>
      <w:keepNext/>
      <w:widowControl/>
      <w:jc w:val="left"/>
      <w:outlineLvl w:val="0"/>
    </w:pPr>
    <w:rPr>
      <w:rFonts w:ascii="Arial" w:hAnsi="Arial"/>
      <w:sz w:val="24"/>
      <w:szCs w:val="20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C47B7"/>
    <w:pPr>
      <w:keepNext/>
      <w:keepLines/>
      <w:widowControl/>
      <w:suppressAutoHyphens w:val="0"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de-DE" w:eastAsia="en-US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ind w:left="400" w:firstLine="0"/>
      <w:outlineLvl w:val="2"/>
    </w:pPr>
    <w:rPr>
      <w:rFonts w:ascii="Arial" w:hAnsi="Arial"/>
      <w:szCs w:val="20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5z1">
    <w:name w:val="WW8Num5z1"/>
    <w:rPr>
      <w:rFonts w:ascii="Courier New" w:hAnsi="Courier New"/>
      <w:sz w:val="20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Heading1Char">
    <w:name w:val="Heading 1 Char"/>
    <w:rPr>
      <w:rFonts w:ascii="Arial" w:hAnsi="Arial" w:cs="Times New Roman"/>
      <w:sz w:val="24"/>
    </w:rPr>
  </w:style>
  <w:style w:type="character" w:customStyle="1" w:styleId="Heading3Char">
    <w:name w:val="Heading 3 Char"/>
    <w:rPr>
      <w:rFonts w:ascii="Arial" w:hAnsi="Arial" w:cs="Times New Roman"/>
      <w:sz w:val="22"/>
    </w:rPr>
  </w:style>
  <w:style w:type="character" w:customStyle="1" w:styleId="HeaderChar">
    <w:name w:val="Header Char"/>
    <w:rPr>
      <w:rFonts w:ascii="Times New Roman" w:hAnsi="Times New Roman" w:cs="Times New Roman"/>
      <w:sz w:val="22"/>
    </w:rPr>
  </w:style>
  <w:style w:type="character" w:customStyle="1" w:styleId="FooterChar">
    <w:name w:val="Footer Char"/>
    <w:rPr>
      <w:rFonts w:ascii="Times New Roman" w:hAnsi="Times New Roman" w:cs="Times New Roman"/>
      <w:sz w:val="22"/>
    </w:rPr>
  </w:style>
  <w:style w:type="character" w:styleId="Fett">
    <w:name w:val="Strong"/>
    <w:qFormat/>
    <w:rPr>
      <w:rFonts w:cs="Times New Roman"/>
      <w:b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news">
    <w:name w:val="news"/>
  </w:style>
  <w:style w:type="character" w:styleId="Seitenzahl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imes New Roman"/>
      <w:kern w:val="1"/>
      <w:sz w:val="16"/>
      <w:lang w:val="en-US"/>
    </w:rPr>
  </w:style>
  <w:style w:type="character" w:styleId="Hervorhebung">
    <w:name w:val="Emphasis"/>
    <w:qFormat/>
    <w:rPr>
      <w:rFonts w:cs="Times New Roman"/>
      <w:b/>
    </w:rPr>
  </w:style>
  <w:style w:type="character" w:customStyle="1" w:styleId="contentnavy">
    <w:name w:val="contentnavy"/>
  </w:style>
  <w:style w:type="character" w:customStyle="1" w:styleId="hilite61">
    <w:name w:val="hilite61"/>
    <w:rPr>
      <w:shd w:val="clear" w:color="auto" w:fill="FFFF66"/>
    </w:rPr>
  </w:style>
  <w:style w:type="character" w:customStyle="1" w:styleId="hilite51">
    <w:name w:val="hilite51"/>
    <w:rPr>
      <w:shd w:val="clear" w:color="auto" w:fill="FFFF66"/>
    </w:rPr>
  </w:style>
  <w:style w:type="character" w:customStyle="1" w:styleId="DateChar">
    <w:name w:val="Date Char"/>
    <w:rPr>
      <w:rFonts w:ascii="Times New Roman" w:hAnsi="Times New Roman" w:cs="Times New Roman"/>
      <w:sz w:val="22"/>
    </w:rPr>
  </w:style>
  <w:style w:type="character" w:styleId="Kommentarzeichen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hAnsi="Times New Roman"/>
      <w:kern w:val="1"/>
    </w:rPr>
  </w:style>
  <w:style w:type="character" w:customStyle="1" w:styleId="CommentSubjectChar">
    <w:name w:val="Comment Subject Char"/>
    <w:rPr>
      <w:rFonts w:ascii="Times New Roman" w:hAnsi="Times New Roman"/>
      <w:b/>
      <w:bCs/>
      <w:kern w:val="1"/>
    </w:rPr>
  </w:style>
  <w:style w:type="character" w:customStyle="1" w:styleId="PlainTextChar">
    <w:name w:val="Plain Text Char"/>
    <w:rPr>
      <w:rFonts w:ascii="Consolas" w:eastAsia="Calibri" w:hAnsi="Consolas" w:cs="Consolas"/>
      <w:sz w:val="21"/>
      <w:szCs w:val="21"/>
    </w:rPr>
  </w:style>
  <w:style w:type="character" w:customStyle="1" w:styleId="bold1">
    <w:name w:val="bold1"/>
    <w:rPr>
      <w:rFonts w:cs="Times New Roman"/>
      <w:b/>
      <w:bCs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link w:val="KopfzeileZchn"/>
    <w:pPr>
      <w:tabs>
        <w:tab w:val="center" w:pos="4252"/>
        <w:tab w:val="right" w:pos="8504"/>
      </w:tabs>
      <w:snapToGrid w:val="0"/>
    </w:pPr>
    <w:rPr>
      <w:szCs w:val="20"/>
      <w:lang w:val="x-none"/>
    </w:rPr>
  </w:style>
  <w:style w:type="paragraph" w:styleId="Fuzeile">
    <w:name w:val="footer"/>
    <w:basedOn w:val="Standard"/>
    <w:pPr>
      <w:tabs>
        <w:tab w:val="center" w:pos="4252"/>
        <w:tab w:val="right" w:pos="8504"/>
      </w:tabs>
      <w:snapToGrid w:val="0"/>
    </w:pPr>
    <w:rPr>
      <w:szCs w:val="20"/>
      <w:lang w:val="x-none"/>
    </w:rPr>
  </w:style>
  <w:style w:type="paragraph" w:styleId="StandardWeb">
    <w:name w:val="Normal (Web)"/>
    <w:basedOn w:val="Standard"/>
    <w:pPr>
      <w:widowControl/>
      <w:spacing w:line="336" w:lineRule="auto"/>
      <w:jc w:val="left"/>
    </w:pPr>
    <w:rPr>
      <w:color w:val="636466"/>
      <w:sz w:val="15"/>
      <w:szCs w:val="15"/>
    </w:rPr>
  </w:style>
  <w:style w:type="paragraph" w:styleId="Sprechblasentext">
    <w:name w:val="Balloon Text"/>
    <w:basedOn w:val="Standard"/>
    <w:rPr>
      <w:rFonts w:ascii="Tahoma" w:hAnsi="Tahoma"/>
      <w:sz w:val="16"/>
      <w:szCs w:val="20"/>
    </w:rPr>
  </w:style>
  <w:style w:type="paragraph" w:customStyle="1" w:styleId="mb05">
    <w:name w:val="mb05"/>
    <w:basedOn w:val="Standard"/>
    <w:pPr>
      <w:widowControl/>
      <w:spacing w:before="280" w:after="75"/>
      <w:jc w:val="left"/>
    </w:pPr>
    <w:rPr>
      <w:rFonts w:ascii="MS PGothic" w:hAnsi="MS PGothic" w:cs="MS PGothic"/>
      <w:sz w:val="24"/>
      <w:szCs w:val="24"/>
    </w:rPr>
  </w:style>
  <w:style w:type="paragraph" w:customStyle="1" w:styleId="mb20">
    <w:name w:val="mb20"/>
    <w:basedOn w:val="Standard"/>
    <w:pPr>
      <w:widowControl/>
      <w:spacing w:before="280" w:after="300"/>
      <w:jc w:val="left"/>
    </w:pPr>
    <w:rPr>
      <w:rFonts w:ascii="MS PGothic" w:hAnsi="MS PGothic" w:cs="MS PGothic"/>
      <w:sz w:val="24"/>
      <w:szCs w:val="24"/>
    </w:rPr>
  </w:style>
  <w:style w:type="paragraph" w:styleId="Datum">
    <w:name w:val="Date"/>
    <w:basedOn w:val="Standard"/>
    <w:next w:val="Standard"/>
    <w:rPr>
      <w:szCs w:val="20"/>
      <w:lang w:val="x-none"/>
    </w:rPr>
  </w:style>
  <w:style w:type="paragraph" w:customStyle="1" w:styleId="Revision1">
    <w:name w:val="Revision1"/>
    <w:pPr>
      <w:suppressAutoHyphens/>
    </w:pPr>
    <w:rPr>
      <w:rFonts w:cs="Century"/>
      <w:kern w:val="1"/>
      <w:sz w:val="22"/>
      <w:szCs w:val="22"/>
      <w:lang w:val="en-US" w:eastAsia="ar-SA"/>
    </w:rPr>
  </w:style>
  <w:style w:type="paragraph" w:styleId="Kommentartext">
    <w:name w:val="annotation text"/>
    <w:basedOn w:val="Standard"/>
    <w:rPr>
      <w:sz w:val="20"/>
      <w:szCs w:val="20"/>
      <w:lang w:val="x-none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b201">
    <w:name w:val="mb201"/>
    <w:basedOn w:val="Standard"/>
    <w:pPr>
      <w:widowControl/>
      <w:spacing w:after="300"/>
      <w:jc w:val="left"/>
    </w:pPr>
    <w:rPr>
      <w:rFonts w:ascii="MS PGothic" w:eastAsia="MS PGothic" w:hAnsi="MS PGothic" w:cs="MS PGothic"/>
      <w:sz w:val="24"/>
      <w:szCs w:val="24"/>
    </w:rPr>
  </w:style>
  <w:style w:type="paragraph" w:customStyle="1" w:styleId="mb051">
    <w:name w:val="mb051"/>
    <w:basedOn w:val="Standard"/>
    <w:pPr>
      <w:widowControl/>
      <w:spacing w:after="75"/>
      <w:jc w:val="left"/>
    </w:pPr>
    <w:rPr>
      <w:rFonts w:ascii="MS PGothic" w:eastAsia="MS PGothic" w:hAnsi="MS PGothic" w:cs="MS PGothic"/>
      <w:sz w:val="24"/>
      <w:szCs w:val="24"/>
    </w:rPr>
  </w:style>
  <w:style w:type="paragraph" w:styleId="Listenabsatz">
    <w:name w:val="List Paragraph"/>
    <w:basedOn w:val="Standard"/>
    <w:uiPriority w:val="34"/>
    <w:qFormat/>
    <w:pPr>
      <w:ind w:left="840"/>
    </w:pPr>
    <w:rPr>
      <w:rFonts w:ascii="Arial" w:eastAsia="MS PGothic" w:hAnsi="Arial"/>
      <w:sz w:val="21"/>
      <w:szCs w:val="21"/>
    </w:rPr>
  </w:style>
  <w:style w:type="paragraph" w:styleId="berarbeitung">
    <w:name w:val="Revision"/>
    <w:pPr>
      <w:suppressAutoHyphens/>
    </w:pPr>
    <w:rPr>
      <w:rFonts w:cs="Century"/>
      <w:kern w:val="1"/>
      <w:sz w:val="22"/>
      <w:szCs w:val="22"/>
      <w:lang w:val="en-US" w:eastAsia="ar-SA"/>
    </w:rPr>
  </w:style>
  <w:style w:type="paragraph" w:styleId="NurText">
    <w:name w:val="Plain Text"/>
    <w:basedOn w:val="Standard"/>
    <w:pPr>
      <w:widowControl/>
      <w:jc w:val="left"/>
    </w:pPr>
    <w:rPr>
      <w:rFonts w:ascii="Consolas" w:eastAsia="Calibri" w:hAnsi="Consolas"/>
      <w:sz w:val="21"/>
      <w:szCs w:val="21"/>
      <w:lang w:val="x-none"/>
    </w:rPr>
  </w:style>
  <w:style w:type="paragraph" w:customStyle="1" w:styleId="WW-Default">
    <w:name w:val="WW-Default"/>
    <w:pPr>
      <w:suppressAutoHyphens/>
      <w:autoSpaceDE w:val="0"/>
    </w:pPr>
    <w:rPr>
      <w:rFonts w:ascii="Arial" w:hAnsi="Arial" w:cs="Arial"/>
      <w:color w:val="000000"/>
      <w:sz w:val="24"/>
      <w:szCs w:val="24"/>
      <w:lang w:val="en-US" w:eastAsia="ar-SA"/>
    </w:rPr>
  </w:style>
  <w:style w:type="paragraph" w:customStyle="1" w:styleId="Framecontents">
    <w:name w:val="Frame contents"/>
    <w:basedOn w:val="Textkrper"/>
  </w:style>
  <w:style w:type="character" w:styleId="BesuchterLink">
    <w:name w:val="FollowedHyperlink"/>
    <w:uiPriority w:val="99"/>
    <w:semiHidden/>
    <w:unhideWhenUsed/>
    <w:rsid w:val="006A1E9B"/>
    <w:rPr>
      <w:color w:val="800080"/>
      <w:u w:val="single"/>
    </w:rPr>
  </w:style>
  <w:style w:type="character" w:customStyle="1" w:styleId="Erwhnung1">
    <w:name w:val="Erwähnung1"/>
    <w:uiPriority w:val="99"/>
    <w:semiHidden/>
    <w:unhideWhenUsed/>
    <w:rsid w:val="00DC7654"/>
    <w:rPr>
      <w:color w:val="2B579A"/>
      <w:shd w:val="clear" w:color="auto" w:fill="E6E6E6"/>
    </w:rPr>
  </w:style>
  <w:style w:type="character" w:customStyle="1" w:styleId="NichtaufgelsteErwhnung1">
    <w:name w:val="Nicht aufgelöste Erwähnung1"/>
    <w:uiPriority w:val="99"/>
    <w:semiHidden/>
    <w:unhideWhenUsed/>
    <w:rsid w:val="00C16F19"/>
    <w:rPr>
      <w:color w:val="808080"/>
      <w:shd w:val="clear" w:color="auto" w:fill="E6E6E6"/>
    </w:rPr>
  </w:style>
  <w:style w:type="character" w:customStyle="1" w:styleId="NichtaufgelsteErwhnung2">
    <w:name w:val="Nicht aufgelöste Erwähnung2"/>
    <w:uiPriority w:val="99"/>
    <w:semiHidden/>
    <w:unhideWhenUsed/>
    <w:rsid w:val="005B2C4B"/>
    <w:rPr>
      <w:color w:val="808080"/>
      <w:shd w:val="clear" w:color="auto" w:fill="E6E6E6"/>
    </w:rPr>
  </w:style>
  <w:style w:type="character" w:customStyle="1" w:styleId="KopfzeileZchn">
    <w:name w:val="Kopfzeile Zchn"/>
    <w:link w:val="Kopfzeile"/>
    <w:rsid w:val="00B8434E"/>
    <w:rPr>
      <w:rFonts w:cs="Century"/>
      <w:kern w:val="1"/>
      <w:sz w:val="22"/>
      <w:lang w:val="x-none" w:eastAsia="ar-SA"/>
    </w:rPr>
  </w:style>
  <w:style w:type="character" w:customStyle="1" w:styleId="tgc">
    <w:name w:val="_tgc"/>
    <w:rsid w:val="0089580D"/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E605C3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C47B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286284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217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7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sil.com/en/products/power-management/r5-technology.html" TargetMode="External"/><Relationship Id="rId13" Type="http://schemas.openxmlformats.org/officeDocument/2006/relationships/hyperlink" Target="https://www.renesas.com/en-hq/about/company/profile/global.html" TargetMode="External"/><Relationship Id="rId18" Type="http://schemas.openxmlformats.org/officeDocument/2006/relationships/hyperlink" Target="http://www.hbi.de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jpx.co.jp/english/" TargetMode="External"/><Relationship Id="rId17" Type="http://schemas.openxmlformats.org/officeDocument/2006/relationships/hyperlink" Target="mailto:alexandra_janetzko@hbi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enesas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ersil.com/products/isl91301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imone.kremser-czoer@renesas.com" TargetMode="External"/><Relationship Id="rId10" Type="http://schemas.openxmlformats.org/officeDocument/2006/relationships/hyperlink" Target="http://www.intersil.com/products/isl91301A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tersil.com/products/isl91302B" TargetMode="External"/><Relationship Id="rId14" Type="http://schemas.openxmlformats.org/officeDocument/2006/relationships/hyperlink" Target="http://www.renesa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ABDF7-64D7-4CD5-999E-CAF8DD30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6510</Characters>
  <Application>Microsoft Office Word</Application>
  <DocSecurity>0</DocSecurity>
  <Lines>54</Lines>
  <Paragraphs>15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Media Contacts:</vt:lpstr>
      <vt:lpstr>Media Contacts:</vt:lpstr>
      <vt:lpstr>Media Contacts:</vt:lpstr>
    </vt:vector>
  </TitlesOfParts>
  <Company>Hewlett-Packard Company</Company>
  <LinksUpToDate>false</LinksUpToDate>
  <CharactersWithSpaces>7528</CharactersWithSpaces>
  <SharedDoc>false</SharedDoc>
  <HLinks>
    <vt:vector size="24" baseType="variant">
      <vt:variant>
        <vt:i4>262214</vt:i4>
      </vt:variant>
      <vt:variant>
        <vt:i4>9</vt:i4>
      </vt:variant>
      <vt:variant>
        <vt:i4>0</vt:i4>
      </vt:variant>
      <vt:variant>
        <vt:i4>5</vt:i4>
      </vt:variant>
      <vt:variant>
        <vt:lpwstr>https://www.embedded-world.de/en</vt:lpwstr>
      </vt:variant>
      <vt:variant>
        <vt:lpwstr/>
      </vt:variant>
      <vt:variant>
        <vt:i4>458782</vt:i4>
      </vt:variant>
      <vt:variant>
        <vt:i4>6</vt:i4>
      </vt:variant>
      <vt:variant>
        <vt:i4>0</vt:i4>
      </vt:variant>
      <vt:variant>
        <vt:i4>5</vt:i4>
      </vt:variant>
      <vt:variant>
        <vt:lpwstr>https://www.renesas.com/en-eu/products/synergy/hardware/kits/sk-s7g2.html</vt:lpwstr>
      </vt:variant>
      <vt:variant>
        <vt:lpwstr/>
      </vt:variant>
      <vt:variant>
        <vt:i4>983064</vt:i4>
      </vt:variant>
      <vt:variant>
        <vt:i4>3</vt:i4>
      </vt:variant>
      <vt:variant>
        <vt:i4>0</vt:i4>
      </vt:variant>
      <vt:variant>
        <vt:i4>5</vt:i4>
      </vt:variant>
      <vt:variant>
        <vt:lpwstr>https://www.renesas.com/en-eu/about/press-center/news/2012/news20121126.html</vt:lpwstr>
      </vt:variant>
      <vt:variant>
        <vt:lpwstr/>
      </vt:variant>
      <vt:variant>
        <vt:i4>524317</vt:i4>
      </vt:variant>
      <vt:variant>
        <vt:i4>0</vt:i4>
      </vt:variant>
      <vt:variant>
        <vt:i4>0</vt:i4>
      </vt:variant>
      <vt:variant>
        <vt:i4>5</vt:i4>
      </vt:variant>
      <vt:variant>
        <vt:lpwstr>https://www.renesas.com/en-eu/about/press-center/news/2014/news20140226.html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Contacts:</dc:title>
  <dc:subject/>
  <dc:creator>SPCPC_Admin</dc:creator>
  <cp:keywords/>
  <dc:description/>
  <cp:lastModifiedBy>Alexandra Janetzko</cp:lastModifiedBy>
  <cp:revision>6</cp:revision>
  <cp:lastPrinted>2018-03-27T16:32:00Z</cp:lastPrinted>
  <dcterms:created xsi:type="dcterms:W3CDTF">2018-04-23T13:58:00Z</dcterms:created>
  <dcterms:modified xsi:type="dcterms:W3CDTF">2018-04-23T15:18:00Z</dcterms:modified>
</cp:coreProperties>
</file>