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77DB47BE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4472A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23(</w:t>
      </w:r>
      <w:r w:rsidR="0067337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bookmarkStart w:id="0" w:name="_GoBack"/>
      <w:bookmarkEnd w:id="0"/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36DEFA36" w14:textId="3143E68C" w:rsidR="004D3FA7" w:rsidRPr="007666DF" w:rsidRDefault="00F36639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F36639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F36639">
        <w:rPr>
          <w:rFonts w:ascii="Arial" w:hAnsi="Arial" w:cs="Arial"/>
          <w:b/>
          <w:sz w:val="28"/>
          <w:szCs w:val="28"/>
          <w:lang w:val="de-DE"/>
        </w:rPr>
        <w:t xml:space="preserve"> Synergy™ Plattform mit umfassenden </w:t>
      </w:r>
      <w:proofErr w:type="spellStart"/>
      <w:r w:rsidRPr="00F36639">
        <w:rPr>
          <w:rFonts w:ascii="Arial" w:hAnsi="Arial" w:cs="Arial"/>
          <w:b/>
          <w:sz w:val="28"/>
          <w:szCs w:val="28"/>
          <w:lang w:val="de-DE"/>
        </w:rPr>
        <w:t>Ecosystem</w:t>
      </w:r>
      <w:proofErr w:type="spellEnd"/>
      <w:r w:rsidRPr="00F36639">
        <w:rPr>
          <w:rFonts w:ascii="Arial" w:hAnsi="Arial" w:cs="Arial"/>
          <w:b/>
          <w:sz w:val="28"/>
          <w:szCs w:val="28"/>
          <w:lang w:val="de-DE"/>
        </w:rPr>
        <w:t>-Neuheiten weiter auf Wachstumskurs</w:t>
      </w:r>
    </w:p>
    <w:p w14:paraId="2331A988" w14:textId="77777777" w:rsidR="0012134B" w:rsidRPr="007666DF" w:rsidRDefault="0012134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3419DEC" w14:textId="77C7209B" w:rsidR="0012134B" w:rsidRPr="00E4319F" w:rsidRDefault="006E7FAE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6E7FAE">
        <w:rPr>
          <w:rFonts w:ascii="Arial" w:hAnsi="Arial" w:cs="Arial"/>
          <w:i/>
          <w:sz w:val="24"/>
          <w:szCs w:val="24"/>
          <w:lang w:val="de-DE"/>
        </w:rPr>
        <w:t xml:space="preserve">Partnerunternehmen erweitern </w:t>
      </w:r>
      <w:r w:rsidR="00240B6E">
        <w:rPr>
          <w:rFonts w:ascii="Arial" w:hAnsi="Arial" w:cs="Arial"/>
          <w:i/>
          <w:sz w:val="24"/>
          <w:szCs w:val="24"/>
          <w:lang w:val="de-DE"/>
        </w:rPr>
        <w:t xml:space="preserve">sukzessive </w:t>
      </w:r>
      <w:r w:rsidR="005077F0">
        <w:rPr>
          <w:rFonts w:ascii="Arial" w:hAnsi="Arial" w:cs="Arial"/>
          <w:i/>
          <w:sz w:val="24"/>
          <w:szCs w:val="24"/>
          <w:lang w:val="de-DE"/>
        </w:rPr>
        <w:t xml:space="preserve">das Angebot der </w:t>
      </w:r>
      <w:r w:rsidRPr="006E7FAE">
        <w:rPr>
          <w:rFonts w:ascii="Arial" w:hAnsi="Arial" w:cs="Arial"/>
          <w:i/>
          <w:sz w:val="24"/>
          <w:szCs w:val="24"/>
          <w:lang w:val="de-DE"/>
        </w:rPr>
        <w:t xml:space="preserve">Synergy Gallery </w:t>
      </w:r>
      <w:r w:rsidR="00A47845">
        <w:rPr>
          <w:rFonts w:ascii="Arial" w:hAnsi="Arial" w:cs="Arial"/>
          <w:i/>
          <w:sz w:val="24"/>
          <w:szCs w:val="24"/>
          <w:lang w:val="de-DE"/>
        </w:rPr>
        <w:t xml:space="preserve">um </w:t>
      </w:r>
      <w:r w:rsidRPr="006E7FAE">
        <w:rPr>
          <w:rFonts w:ascii="Arial" w:hAnsi="Arial" w:cs="Arial"/>
          <w:i/>
          <w:sz w:val="24"/>
          <w:szCs w:val="24"/>
          <w:lang w:val="de-DE"/>
        </w:rPr>
        <w:t>Software</w:t>
      </w:r>
      <w:r w:rsidR="00A47845">
        <w:rPr>
          <w:rFonts w:ascii="Arial" w:hAnsi="Arial" w:cs="Arial"/>
          <w:i/>
          <w:sz w:val="24"/>
          <w:szCs w:val="24"/>
          <w:lang w:val="de-DE"/>
        </w:rPr>
        <w:t>-</w:t>
      </w:r>
      <w:r w:rsidRPr="006E7FAE">
        <w:rPr>
          <w:rFonts w:ascii="Arial" w:hAnsi="Arial" w:cs="Arial"/>
          <w:i/>
          <w:sz w:val="24"/>
          <w:szCs w:val="24"/>
          <w:lang w:val="de-DE"/>
        </w:rPr>
        <w:t>Add-</w:t>
      </w:r>
      <w:proofErr w:type="spellStart"/>
      <w:r w:rsidRPr="006E7FAE">
        <w:rPr>
          <w:rFonts w:ascii="Arial" w:hAnsi="Arial" w:cs="Arial"/>
          <w:i/>
          <w:sz w:val="24"/>
          <w:szCs w:val="24"/>
          <w:lang w:val="de-DE"/>
        </w:rPr>
        <w:t>Ons</w:t>
      </w:r>
      <w:proofErr w:type="spellEnd"/>
      <w:r w:rsidRPr="006E7FAE">
        <w:rPr>
          <w:rFonts w:ascii="Arial" w:hAnsi="Arial" w:cs="Arial"/>
          <w:i/>
          <w:sz w:val="24"/>
          <w:szCs w:val="24"/>
          <w:lang w:val="de-DE"/>
        </w:rPr>
        <w:t xml:space="preserve"> für Security und Wireless Connectivity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670136FA" w14:textId="01210602" w:rsidR="006E7FAE" w:rsidRDefault="008A790D" w:rsidP="006E7FAE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151EE2">
        <w:rPr>
          <w:rFonts w:ascii="Arial" w:hAnsi="Arial" w:cs="Arial"/>
          <w:b/>
          <w:lang w:val="de-DE"/>
        </w:rPr>
        <w:t>2</w:t>
      </w:r>
      <w:r w:rsidR="004472AA">
        <w:rPr>
          <w:rFonts w:ascii="Arial" w:hAnsi="Arial" w:cs="Arial"/>
          <w:b/>
          <w:lang w:val="de-DE"/>
        </w:rPr>
        <w:t>5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180AC9">
        <w:rPr>
          <w:rFonts w:ascii="Arial" w:hAnsi="Arial" w:cs="Arial"/>
          <w:b/>
          <w:lang w:val="de-DE"/>
        </w:rPr>
        <w:t>Oktob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FD7E30">
        <w:rPr>
          <w:rFonts w:ascii="Arial" w:hAnsi="Arial" w:cs="Arial"/>
          <w:lang w:val="de-DE"/>
        </w:rPr>
        <w:t>Renesas</w:t>
      </w:r>
      <w:proofErr w:type="spellEnd"/>
      <w:r w:rsidR="00FD7E30">
        <w:rPr>
          <w:rFonts w:ascii="Arial" w:hAnsi="Arial" w:cs="Arial"/>
          <w:lang w:val="de-DE"/>
        </w:rPr>
        <w:t xml:space="preserve"> Electronics</w:t>
      </w:r>
      <w:r w:rsidR="006E7FAE">
        <w:rPr>
          <w:rFonts w:ascii="Arial" w:hAnsi="Arial" w:cs="Arial"/>
          <w:lang w:val="de-DE"/>
        </w:rPr>
        <w:t xml:space="preserve"> </w:t>
      </w:r>
      <w:r w:rsidR="00A47845">
        <w:rPr>
          <w:rFonts w:ascii="Arial" w:hAnsi="Arial" w:cs="Arial"/>
          <w:lang w:val="de-DE"/>
        </w:rPr>
        <w:t>melde</w:t>
      </w:r>
      <w:r w:rsidR="00AD3298">
        <w:rPr>
          <w:rFonts w:ascii="Arial" w:hAnsi="Arial" w:cs="Arial"/>
          <w:lang w:val="de-DE"/>
        </w:rPr>
        <w:t>t</w:t>
      </w:r>
      <w:r w:rsidR="00A47845">
        <w:rPr>
          <w:rFonts w:ascii="Arial" w:hAnsi="Arial" w:cs="Arial"/>
          <w:lang w:val="de-DE"/>
        </w:rPr>
        <w:t xml:space="preserve"> </w:t>
      </w:r>
      <w:r w:rsidR="006E7FAE" w:rsidRPr="006E7FAE">
        <w:rPr>
          <w:rFonts w:ascii="Arial" w:hAnsi="Arial" w:cs="Arial"/>
          <w:lang w:val="de-DE"/>
        </w:rPr>
        <w:t xml:space="preserve">eine </w:t>
      </w:r>
      <w:r w:rsidR="00307800">
        <w:rPr>
          <w:rFonts w:ascii="Arial" w:hAnsi="Arial" w:cs="Arial"/>
          <w:lang w:val="de-DE"/>
        </w:rPr>
        <w:t xml:space="preserve">umfassende </w:t>
      </w:r>
      <w:r w:rsidR="006E7FAE" w:rsidRPr="006E7FAE">
        <w:rPr>
          <w:rFonts w:ascii="Arial" w:hAnsi="Arial" w:cs="Arial"/>
          <w:lang w:val="de-DE"/>
        </w:rPr>
        <w:t>Erweiterung seines Partner-</w:t>
      </w:r>
      <w:proofErr w:type="spellStart"/>
      <w:r w:rsidR="00A47845">
        <w:rPr>
          <w:rFonts w:ascii="Arial" w:hAnsi="Arial" w:cs="Arial"/>
          <w:lang w:val="de-DE"/>
        </w:rPr>
        <w:t>Ec</w:t>
      </w:r>
      <w:r w:rsidR="006E7FAE" w:rsidRPr="006E7FAE">
        <w:rPr>
          <w:rFonts w:ascii="Arial" w:hAnsi="Arial" w:cs="Arial"/>
          <w:lang w:val="de-DE"/>
        </w:rPr>
        <w:t>osystems</w:t>
      </w:r>
      <w:proofErr w:type="spellEnd"/>
      <w:r w:rsidR="006E7FAE" w:rsidRPr="006E7FAE">
        <w:rPr>
          <w:rFonts w:ascii="Arial" w:hAnsi="Arial" w:cs="Arial"/>
          <w:lang w:val="de-DE"/>
        </w:rPr>
        <w:t xml:space="preserve"> mit neuer Software von </w:t>
      </w:r>
      <w:r w:rsidR="00AD3298">
        <w:rPr>
          <w:rFonts w:ascii="Arial" w:hAnsi="Arial" w:cs="Arial"/>
          <w:lang w:val="de-DE"/>
        </w:rPr>
        <w:t>Dritta</w:t>
      </w:r>
      <w:r w:rsidR="006E7FAE" w:rsidRPr="006E7FAE">
        <w:rPr>
          <w:rFonts w:ascii="Arial" w:hAnsi="Arial" w:cs="Arial"/>
          <w:lang w:val="de-DE"/>
        </w:rPr>
        <w:t xml:space="preserve">nbietern, die eng in die </w:t>
      </w:r>
      <w:proofErr w:type="spellStart"/>
      <w:r w:rsidR="006E7FAE" w:rsidRPr="006E7FAE">
        <w:rPr>
          <w:rFonts w:ascii="Arial" w:hAnsi="Arial" w:cs="Arial"/>
          <w:lang w:val="de-DE"/>
        </w:rPr>
        <w:t>Renesas</w:t>
      </w:r>
      <w:proofErr w:type="spellEnd"/>
      <w:r w:rsidR="006E7FAE" w:rsidRPr="006E7FAE">
        <w:rPr>
          <w:rFonts w:ascii="Arial" w:hAnsi="Arial" w:cs="Arial"/>
          <w:lang w:val="de-DE"/>
        </w:rPr>
        <w:t xml:space="preserve"> Synergy™ Plattform integriert ist.</w:t>
      </w:r>
      <w:r w:rsidR="00AD3298">
        <w:rPr>
          <w:rFonts w:ascii="Arial" w:hAnsi="Arial" w:cs="Arial"/>
          <w:lang w:val="de-DE"/>
        </w:rPr>
        <w:t xml:space="preserve"> Entwickler können au</w:t>
      </w:r>
      <w:r w:rsidR="00B2333E">
        <w:rPr>
          <w:rFonts w:ascii="Arial" w:hAnsi="Arial" w:cs="Arial"/>
          <w:lang w:val="de-DE"/>
        </w:rPr>
        <w:t>f</w:t>
      </w:r>
      <w:r w:rsidR="00AD3298">
        <w:rPr>
          <w:rFonts w:ascii="Arial" w:hAnsi="Arial" w:cs="Arial"/>
          <w:lang w:val="de-DE"/>
        </w:rPr>
        <w:t xml:space="preserve"> diese sowie </w:t>
      </w:r>
      <w:r w:rsidR="006E7FAE" w:rsidRPr="006E7FAE">
        <w:rPr>
          <w:rFonts w:ascii="Arial" w:hAnsi="Arial" w:cs="Arial"/>
          <w:lang w:val="de-DE"/>
        </w:rPr>
        <w:t>andere verifizierte Software Add-</w:t>
      </w:r>
      <w:proofErr w:type="spellStart"/>
      <w:r w:rsidR="006E7FAE" w:rsidRPr="006E7FAE">
        <w:rPr>
          <w:rFonts w:ascii="Arial" w:hAnsi="Arial" w:cs="Arial"/>
          <w:lang w:val="de-DE"/>
        </w:rPr>
        <w:t>ons</w:t>
      </w:r>
      <w:proofErr w:type="spellEnd"/>
      <w:r w:rsidR="006E7FAE" w:rsidRPr="006E7FAE">
        <w:rPr>
          <w:rFonts w:ascii="Arial" w:hAnsi="Arial" w:cs="Arial"/>
          <w:lang w:val="de-DE"/>
        </w:rPr>
        <w:t xml:space="preserve"> (VSAs) sowie auf validierte Partner</w:t>
      </w:r>
      <w:r w:rsidR="00B2333E">
        <w:rPr>
          <w:rFonts w:ascii="Arial" w:hAnsi="Arial" w:cs="Arial"/>
          <w:lang w:val="de-DE"/>
        </w:rPr>
        <w:t>p</w:t>
      </w:r>
      <w:r w:rsidR="006E7FAE" w:rsidRPr="006E7FAE">
        <w:rPr>
          <w:rFonts w:ascii="Arial" w:hAnsi="Arial" w:cs="Arial"/>
          <w:lang w:val="de-DE"/>
        </w:rPr>
        <w:t>rojekte</w:t>
      </w:r>
      <w:r w:rsidR="00B2333E">
        <w:rPr>
          <w:rFonts w:ascii="Arial" w:hAnsi="Arial" w:cs="Arial"/>
          <w:lang w:val="de-DE"/>
        </w:rPr>
        <w:t xml:space="preserve"> über die </w:t>
      </w:r>
      <w:r w:rsidR="00B2333E" w:rsidRPr="00B2333E">
        <w:rPr>
          <w:rFonts w:ascii="Arial" w:hAnsi="Arial" w:cs="Arial"/>
          <w:lang w:val="de-DE"/>
        </w:rPr>
        <w:t>Synergy Gallery</w:t>
      </w:r>
      <w:r w:rsidR="00B2333E">
        <w:rPr>
          <w:rFonts w:ascii="Arial" w:hAnsi="Arial" w:cs="Arial"/>
          <w:lang w:val="de-DE"/>
        </w:rPr>
        <w:t xml:space="preserve"> zugreifen</w:t>
      </w:r>
      <w:r w:rsidR="006E7FAE" w:rsidRPr="006E7FAE">
        <w:rPr>
          <w:rFonts w:ascii="Arial" w:hAnsi="Arial" w:cs="Arial"/>
          <w:lang w:val="de-DE"/>
        </w:rPr>
        <w:t>. D</w:t>
      </w:r>
      <w:r w:rsidR="00B2333E">
        <w:rPr>
          <w:rFonts w:ascii="Arial" w:hAnsi="Arial" w:cs="Arial"/>
          <w:lang w:val="de-DE"/>
        </w:rPr>
        <w:t>as Onlineportal</w:t>
      </w:r>
      <w:r w:rsidR="006E7FAE" w:rsidRPr="006E7FAE">
        <w:rPr>
          <w:rFonts w:ascii="Arial" w:hAnsi="Arial" w:cs="Arial"/>
          <w:lang w:val="de-DE"/>
        </w:rPr>
        <w:t xml:space="preserve"> </w:t>
      </w:r>
      <w:r w:rsidR="00307800">
        <w:rPr>
          <w:rFonts w:ascii="Arial" w:hAnsi="Arial" w:cs="Arial"/>
          <w:lang w:val="de-DE"/>
        </w:rPr>
        <w:t xml:space="preserve">bietet </w:t>
      </w:r>
      <w:r w:rsidR="006E7FAE" w:rsidRPr="006E7FAE">
        <w:rPr>
          <w:rFonts w:ascii="Arial" w:hAnsi="Arial" w:cs="Arial"/>
          <w:lang w:val="de-DE"/>
        </w:rPr>
        <w:t>Lösungen für Security-Techn</w:t>
      </w:r>
      <w:r w:rsidR="00B2333E">
        <w:rPr>
          <w:rFonts w:ascii="Arial" w:hAnsi="Arial" w:cs="Arial"/>
          <w:lang w:val="de-DE"/>
        </w:rPr>
        <w:t>ologie</w:t>
      </w:r>
      <w:r w:rsidR="006E7FAE" w:rsidRPr="006E7FAE">
        <w:rPr>
          <w:rFonts w:ascii="Arial" w:hAnsi="Arial" w:cs="Arial"/>
          <w:lang w:val="de-DE"/>
        </w:rPr>
        <w:t>, Kommunikations-Protokolle, Wireless-Treiber für Cloud Connectivity, Entwicklungs</w:t>
      </w:r>
      <w:r w:rsidR="00B2333E">
        <w:rPr>
          <w:rFonts w:ascii="Arial" w:hAnsi="Arial" w:cs="Arial"/>
          <w:lang w:val="de-DE"/>
        </w:rPr>
        <w:t>tools</w:t>
      </w:r>
      <w:r w:rsidR="006E7FAE" w:rsidRPr="006E7FAE">
        <w:rPr>
          <w:rFonts w:ascii="Arial" w:hAnsi="Arial" w:cs="Arial"/>
          <w:lang w:val="de-DE"/>
        </w:rPr>
        <w:t xml:space="preserve"> und vieles mehr. Entwickler können mit diesen Inhalten reale Anwendungsprobleme lösen</w:t>
      </w:r>
      <w:r w:rsidR="00307800">
        <w:rPr>
          <w:rFonts w:ascii="Arial" w:hAnsi="Arial" w:cs="Arial"/>
          <w:lang w:val="de-DE"/>
        </w:rPr>
        <w:t>,</w:t>
      </w:r>
      <w:r w:rsidR="006E7FAE" w:rsidRPr="006E7FAE">
        <w:rPr>
          <w:rFonts w:ascii="Arial" w:hAnsi="Arial" w:cs="Arial"/>
          <w:lang w:val="de-DE"/>
        </w:rPr>
        <w:t xml:space="preserve"> und ihre </w:t>
      </w:r>
      <w:proofErr w:type="spellStart"/>
      <w:r w:rsidR="006E7FAE" w:rsidRPr="006E7FAE">
        <w:rPr>
          <w:rFonts w:ascii="Arial" w:hAnsi="Arial" w:cs="Arial"/>
          <w:lang w:val="de-DE"/>
        </w:rPr>
        <w:t>IoT</w:t>
      </w:r>
      <w:proofErr w:type="spellEnd"/>
      <w:r w:rsidR="006E7FAE" w:rsidRPr="006E7FAE">
        <w:rPr>
          <w:rFonts w:ascii="Arial" w:hAnsi="Arial" w:cs="Arial"/>
          <w:lang w:val="de-DE"/>
        </w:rPr>
        <w:t>-</w:t>
      </w:r>
      <w:r w:rsidR="00B2333E" w:rsidRPr="00B2333E">
        <w:rPr>
          <w:lang w:val="de-DE"/>
        </w:rPr>
        <w:t xml:space="preserve"> </w:t>
      </w:r>
      <w:r w:rsidR="00B2333E" w:rsidRPr="00B2333E">
        <w:rPr>
          <w:rFonts w:ascii="Arial" w:hAnsi="Arial" w:cs="Arial"/>
          <w:lang w:val="de-DE"/>
        </w:rPr>
        <w:t>Produkte</w:t>
      </w:r>
      <w:r w:rsidR="00B2333E">
        <w:rPr>
          <w:rFonts w:ascii="Arial" w:hAnsi="Arial" w:cs="Arial"/>
          <w:lang w:val="de-DE"/>
        </w:rPr>
        <w:t xml:space="preserve"> </w:t>
      </w:r>
      <w:r w:rsidR="006E7FAE" w:rsidRPr="006E7FAE">
        <w:rPr>
          <w:rFonts w:ascii="Arial" w:hAnsi="Arial" w:cs="Arial"/>
          <w:lang w:val="de-DE"/>
        </w:rPr>
        <w:t xml:space="preserve">(Internet </w:t>
      </w:r>
      <w:proofErr w:type="spellStart"/>
      <w:r w:rsidR="006E7FAE" w:rsidRPr="006E7FAE">
        <w:rPr>
          <w:rFonts w:ascii="Arial" w:hAnsi="Arial" w:cs="Arial"/>
          <w:lang w:val="de-DE"/>
        </w:rPr>
        <w:t>of</w:t>
      </w:r>
      <w:proofErr w:type="spellEnd"/>
      <w:r w:rsidR="006E7FAE" w:rsidRPr="006E7FAE">
        <w:rPr>
          <w:rFonts w:ascii="Arial" w:hAnsi="Arial" w:cs="Arial"/>
          <w:lang w:val="de-DE"/>
        </w:rPr>
        <w:t xml:space="preserve"> Things)</w:t>
      </w:r>
      <w:r w:rsidR="00B2333E">
        <w:rPr>
          <w:rFonts w:ascii="Arial" w:hAnsi="Arial" w:cs="Arial"/>
          <w:lang w:val="de-DE"/>
        </w:rPr>
        <w:t xml:space="preserve"> </w:t>
      </w:r>
      <w:r w:rsidR="006E7FAE" w:rsidRPr="006E7FAE">
        <w:rPr>
          <w:rFonts w:ascii="Arial" w:hAnsi="Arial" w:cs="Arial"/>
          <w:lang w:val="de-DE"/>
        </w:rPr>
        <w:t>schnell und kosteneffizient auf den Markt bringen.</w:t>
      </w:r>
    </w:p>
    <w:p w14:paraId="1C338F83" w14:textId="77777777" w:rsidR="006E7FAE" w:rsidRP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</w:p>
    <w:p w14:paraId="34A710E7" w14:textId="1DE7D6B6" w:rsidR="006E7FAE" w:rsidRP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  <w:r w:rsidRPr="006E7FAE">
        <w:rPr>
          <w:rFonts w:ascii="Arial" w:hAnsi="Arial" w:cs="Arial"/>
          <w:lang w:val="de-DE"/>
        </w:rPr>
        <w:t xml:space="preserve">Die Synergy Gallery </w:t>
      </w:r>
      <w:r w:rsidR="00B2333E">
        <w:rPr>
          <w:rFonts w:ascii="Arial" w:hAnsi="Arial" w:cs="Arial"/>
          <w:lang w:val="de-DE"/>
        </w:rPr>
        <w:t>stellt</w:t>
      </w:r>
      <w:r w:rsidRPr="006E7FAE">
        <w:rPr>
          <w:rFonts w:ascii="Arial" w:hAnsi="Arial" w:cs="Arial"/>
          <w:lang w:val="de-DE"/>
        </w:rPr>
        <w:t xml:space="preserve"> VSA</w:t>
      </w:r>
      <w:r w:rsidR="00307800">
        <w:rPr>
          <w:rFonts w:ascii="Arial" w:hAnsi="Arial" w:cs="Arial"/>
          <w:lang w:val="de-DE"/>
        </w:rPr>
        <w:t>s</w:t>
      </w:r>
      <w:r w:rsidRPr="006E7FAE">
        <w:rPr>
          <w:rFonts w:ascii="Arial" w:hAnsi="Arial" w:cs="Arial"/>
          <w:lang w:val="de-DE"/>
        </w:rPr>
        <w:t xml:space="preserve"> und Software-Komponenten aus Partner</w:t>
      </w:r>
      <w:r w:rsidR="00B2333E">
        <w:rPr>
          <w:rFonts w:ascii="Arial" w:hAnsi="Arial" w:cs="Arial"/>
          <w:lang w:val="de-DE"/>
        </w:rPr>
        <w:t>p</w:t>
      </w:r>
      <w:r w:rsidRPr="006E7FAE">
        <w:rPr>
          <w:rFonts w:ascii="Arial" w:hAnsi="Arial" w:cs="Arial"/>
          <w:lang w:val="de-DE"/>
        </w:rPr>
        <w:t>rojekten in einem innovativen und einfachen Geschäftsmodell</w:t>
      </w:r>
      <w:r w:rsidR="00426A70">
        <w:rPr>
          <w:rFonts w:ascii="Arial" w:hAnsi="Arial" w:cs="Arial"/>
          <w:lang w:val="de-DE"/>
        </w:rPr>
        <w:t xml:space="preserve"> bereit</w:t>
      </w:r>
      <w:r w:rsidRPr="006E7FAE">
        <w:rPr>
          <w:rFonts w:ascii="Arial" w:hAnsi="Arial" w:cs="Arial"/>
          <w:lang w:val="de-DE"/>
        </w:rPr>
        <w:t xml:space="preserve">. Entwickler können </w:t>
      </w:r>
      <w:r w:rsidR="004C4714">
        <w:rPr>
          <w:rFonts w:ascii="Arial" w:hAnsi="Arial" w:cs="Arial"/>
          <w:lang w:val="de-DE"/>
        </w:rPr>
        <w:t xml:space="preserve">die Synergy Gallery nach </w:t>
      </w:r>
      <w:r w:rsidRPr="006E7FAE">
        <w:rPr>
          <w:rFonts w:ascii="Arial" w:hAnsi="Arial" w:cs="Arial"/>
          <w:lang w:val="de-DE"/>
        </w:rPr>
        <w:t xml:space="preserve">Software von </w:t>
      </w:r>
      <w:r w:rsidR="00426A70">
        <w:rPr>
          <w:rFonts w:ascii="Arial" w:hAnsi="Arial" w:cs="Arial"/>
          <w:lang w:val="de-DE"/>
        </w:rPr>
        <w:t>Dritta</w:t>
      </w:r>
      <w:r w:rsidRPr="006E7FAE">
        <w:rPr>
          <w:rFonts w:ascii="Arial" w:hAnsi="Arial" w:cs="Arial"/>
          <w:lang w:val="de-DE"/>
        </w:rPr>
        <w:t>nbietern ohne Vorab</w:t>
      </w:r>
      <w:r w:rsidR="004C4714">
        <w:rPr>
          <w:rFonts w:ascii="Arial" w:hAnsi="Arial" w:cs="Arial"/>
          <w:lang w:val="de-DE"/>
        </w:rPr>
        <w:t>z</w:t>
      </w:r>
      <w:r w:rsidRPr="006E7FAE">
        <w:rPr>
          <w:rFonts w:ascii="Arial" w:hAnsi="Arial" w:cs="Arial"/>
          <w:lang w:val="de-DE"/>
        </w:rPr>
        <w:t xml:space="preserve">ahlung </w:t>
      </w:r>
      <w:r w:rsidR="004C4714">
        <w:rPr>
          <w:rFonts w:ascii="Arial" w:hAnsi="Arial" w:cs="Arial"/>
          <w:lang w:val="de-DE"/>
        </w:rPr>
        <w:t xml:space="preserve">durchsuchen und </w:t>
      </w:r>
      <w:r w:rsidRPr="006E7FAE">
        <w:rPr>
          <w:rFonts w:ascii="Arial" w:hAnsi="Arial" w:cs="Arial"/>
          <w:lang w:val="de-DE"/>
        </w:rPr>
        <w:t>mit einer einfachen Click-Through</w:t>
      </w:r>
      <w:r w:rsidR="004C4714">
        <w:rPr>
          <w:rFonts w:ascii="Arial" w:hAnsi="Arial" w:cs="Arial"/>
          <w:lang w:val="de-DE"/>
        </w:rPr>
        <w:t>-</w:t>
      </w:r>
      <w:r w:rsidRPr="006E7FAE">
        <w:rPr>
          <w:rFonts w:ascii="Arial" w:hAnsi="Arial" w:cs="Arial"/>
          <w:lang w:val="de-DE"/>
        </w:rPr>
        <w:t>Lizenz</w:t>
      </w:r>
      <w:r w:rsidR="00307800">
        <w:rPr>
          <w:rFonts w:ascii="Arial" w:hAnsi="Arial" w:cs="Arial"/>
          <w:lang w:val="de-DE"/>
        </w:rPr>
        <w:t xml:space="preserve">ierung </w:t>
      </w:r>
      <w:r w:rsidRPr="006E7FAE">
        <w:rPr>
          <w:rFonts w:ascii="Arial" w:hAnsi="Arial" w:cs="Arial"/>
          <w:lang w:val="de-DE"/>
        </w:rPr>
        <w:t xml:space="preserve">herunterladen. </w:t>
      </w:r>
      <w:r w:rsidR="00126FA5">
        <w:rPr>
          <w:rFonts w:ascii="Arial" w:hAnsi="Arial" w:cs="Arial"/>
          <w:lang w:val="de-DE"/>
        </w:rPr>
        <w:t>D</w:t>
      </w:r>
      <w:r w:rsidR="00126FA5" w:rsidRPr="00126FA5">
        <w:rPr>
          <w:rFonts w:ascii="Arial" w:hAnsi="Arial" w:cs="Arial"/>
          <w:lang w:val="de-DE"/>
        </w:rPr>
        <w:t xml:space="preserve">ie VSA-Software von </w:t>
      </w:r>
      <w:r w:rsidR="00126FA5">
        <w:rPr>
          <w:rFonts w:ascii="Arial" w:hAnsi="Arial" w:cs="Arial"/>
          <w:lang w:val="de-DE"/>
        </w:rPr>
        <w:t>Dritta</w:t>
      </w:r>
      <w:r w:rsidR="00126FA5" w:rsidRPr="00126FA5">
        <w:rPr>
          <w:rFonts w:ascii="Arial" w:hAnsi="Arial" w:cs="Arial"/>
          <w:lang w:val="de-DE"/>
        </w:rPr>
        <w:t xml:space="preserve">nbietern </w:t>
      </w:r>
      <w:r w:rsidR="00126FA5">
        <w:rPr>
          <w:rFonts w:ascii="Arial" w:hAnsi="Arial" w:cs="Arial"/>
          <w:lang w:val="de-DE"/>
        </w:rPr>
        <w:t xml:space="preserve">ist von </w:t>
      </w:r>
      <w:proofErr w:type="spellStart"/>
      <w:r w:rsidRPr="006E7FAE">
        <w:rPr>
          <w:rFonts w:ascii="Arial" w:hAnsi="Arial" w:cs="Arial"/>
          <w:lang w:val="de-DE"/>
        </w:rPr>
        <w:t>Renesas</w:t>
      </w:r>
      <w:proofErr w:type="spellEnd"/>
      <w:r w:rsidRPr="006E7FAE">
        <w:rPr>
          <w:rFonts w:ascii="Arial" w:hAnsi="Arial" w:cs="Arial"/>
          <w:lang w:val="de-DE"/>
        </w:rPr>
        <w:t xml:space="preserve"> </w:t>
      </w:r>
      <w:r w:rsidR="00126FA5">
        <w:rPr>
          <w:rFonts w:ascii="Arial" w:hAnsi="Arial" w:cs="Arial"/>
          <w:lang w:val="de-DE"/>
        </w:rPr>
        <w:t xml:space="preserve">vorgetestet und </w:t>
      </w:r>
      <w:r w:rsidRPr="006E7FAE">
        <w:rPr>
          <w:rFonts w:ascii="Arial" w:hAnsi="Arial" w:cs="Arial"/>
          <w:lang w:val="de-DE"/>
        </w:rPr>
        <w:t xml:space="preserve">verifiziert, um </w:t>
      </w:r>
      <w:r w:rsidR="0031235D">
        <w:rPr>
          <w:rFonts w:ascii="Arial" w:hAnsi="Arial" w:cs="Arial"/>
          <w:lang w:val="de-DE"/>
        </w:rPr>
        <w:t xml:space="preserve">die </w:t>
      </w:r>
      <w:r w:rsidRPr="006E7FAE">
        <w:rPr>
          <w:rFonts w:ascii="Arial" w:hAnsi="Arial" w:cs="Arial"/>
          <w:lang w:val="de-DE"/>
        </w:rPr>
        <w:t>Interoperabilität mit der Synergy-Software zu gewährleisten</w:t>
      </w:r>
      <w:r w:rsidR="0031235D">
        <w:rPr>
          <w:rFonts w:ascii="Arial" w:hAnsi="Arial" w:cs="Arial"/>
          <w:lang w:val="de-DE"/>
        </w:rPr>
        <w:t>. Im Gegenzug</w:t>
      </w:r>
      <w:r w:rsidRPr="006E7FAE">
        <w:rPr>
          <w:rFonts w:ascii="Arial" w:hAnsi="Arial" w:cs="Arial"/>
          <w:lang w:val="de-DE"/>
        </w:rPr>
        <w:t xml:space="preserve"> überprüft und verifiziert </w:t>
      </w:r>
      <w:r w:rsidR="0031235D" w:rsidRPr="0031235D">
        <w:rPr>
          <w:rFonts w:ascii="Arial" w:hAnsi="Arial" w:cs="Arial"/>
          <w:lang w:val="de-DE"/>
        </w:rPr>
        <w:t xml:space="preserve">jeder Partner </w:t>
      </w:r>
      <w:r w:rsidRPr="006E7FAE">
        <w:rPr>
          <w:rFonts w:ascii="Arial" w:hAnsi="Arial" w:cs="Arial"/>
          <w:lang w:val="de-DE"/>
        </w:rPr>
        <w:t>seine Partner</w:t>
      </w:r>
      <w:r w:rsidR="0031235D">
        <w:rPr>
          <w:rFonts w:ascii="Arial" w:hAnsi="Arial" w:cs="Arial"/>
          <w:lang w:val="de-DE"/>
        </w:rPr>
        <w:t>p</w:t>
      </w:r>
      <w:r w:rsidRPr="006E7FAE">
        <w:rPr>
          <w:rFonts w:ascii="Arial" w:hAnsi="Arial" w:cs="Arial"/>
          <w:lang w:val="de-DE"/>
        </w:rPr>
        <w:t>rojekt</w:t>
      </w:r>
      <w:r w:rsidR="0031235D">
        <w:rPr>
          <w:rFonts w:ascii="Arial" w:hAnsi="Arial" w:cs="Arial"/>
          <w:lang w:val="de-DE"/>
        </w:rPr>
        <w:t>-</w:t>
      </w:r>
      <w:r w:rsidRPr="006E7FAE">
        <w:rPr>
          <w:rFonts w:ascii="Arial" w:hAnsi="Arial" w:cs="Arial"/>
          <w:lang w:val="de-DE"/>
        </w:rPr>
        <w:t>Software</w:t>
      </w:r>
      <w:r w:rsidR="0031235D">
        <w:rPr>
          <w:rFonts w:ascii="Arial" w:hAnsi="Arial" w:cs="Arial"/>
          <w:lang w:val="de-DE"/>
        </w:rPr>
        <w:t xml:space="preserve">, um die </w:t>
      </w:r>
      <w:r w:rsidR="0031235D" w:rsidRPr="0031235D">
        <w:rPr>
          <w:rFonts w:ascii="Arial" w:hAnsi="Arial" w:cs="Arial"/>
          <w:lang w:val="de-DE"/>
        </w:rPr>
        <w:t xml:space="preserve">Kompatibilitätsanforderungen </w:t>
      </w:r>
      <w:r w:rsidRPr="006E7FAE">
        <w:rPr>
          <w:rFonts w:ascii="Arial" w:hAnsi="Arial" w:cs="Arial"/>
          <w:lang w:val="de-DE"/>
        </w:rPr>
        <w:t xml:space="preserve">der </w:t>
      </w:r>
      <w:proofErr w:type="spellStart"/>
      <w:r w:rsidRPr="006E7FAE">
        <w:rPr>
          <w:rFonts w:ascii="Arial" w:hAnsi="Arial" w:cs="Arial"/>
          <w:lang w:val="de-DE"/>
        </w:rPr>
        <w:t>Renesas</w:t>
      </w:r>
      <w:proofErr w:type="spellEnd"/>
      <w:r w:rsidRPr="006E7FAE">
        <w:rPr>
          <w:rFonts w:ascii="Arial" w:hAnsi="Arial" w:cs="Arial"/>
          <w:lang w:val="de-DE"/>
        </w:rPr>
        <w:t xml:space="preserve"> Synergy Software</w:t>
      </w:r>
      <w:r w:rsidR="0031235D">
        <w:rPr>
          <w:rFonts w:ascii="Arial" w:hAnsi="Arial" w:cs="Arial"/>
          <w:lang w:val="de-DE"/>
        </w:rPr>
        <w:t xml:space="preserve"> zu erfüllen</w:t>
      </w:r>
      <w:r w:rsidRPr="006E7FAE">
        <w:rPr>
          <w:rFonts w:ascii="Arial" w:hAnsi="Arial" w:cs="Arial"/>
          <w:lang w:val="de-DE"/>
        </w:rPr>
        <w:t>. Die Synergy Gallery bietet Evaluations</w:t>
      </w:r>
      <w:r w:rsidR="0031235D">
        <w:rPr>
          <w:rFonts w:ascii="Arial" w:hAnsi="Arial" w:cs="Arial"/>
          <w:lang w:val="de-DE"/>
        </w:rPr>
        <w:t>v</w:t>
      </w:r>
      <w:r w:rsidRPr="006E7FAE">
        <w:rPr>
          <w:rFonts w:ascii="Arial" w:hAnsi="Arial" w:cs="Arial"/>
          <w:lang w:val="de-DE"/>
        </w:rPr>
        <w:t xml:space="preserve">ersionen kommerziell lizenzierter Software von </w:t>
      </w:r>
      <w:r w:rsidR="0031235D">
        <w:rPr>
          <w:rFonts w:ascii="Arial" w:hAnsi="Arial" w:cs="Arial"/>
          <w:lang w:val="de-DE"/>
        </w:rPr>
        <w:t>Dritta</w:t>
      </w:r>
      <w:r w:rsidRPr="006E7FAE">
        <w:rPr>
          <w:rFonts w:ascii="Arial" w:hAnsi="Arial" w:cs="Arial"/>
          <w:lang w:val="de-DE"/>
        </w:rPr>
        <w:t>nbietern</w:t>
      </w:r>
      <w:r w:rsidR="00CB6BB2">
        <w:rPr>
          <w:rFonts w:ascii="Arial" w:hAnsi="Arial" w:cs="Arial"/>
          <w:lang w:val="de-DE"/>
        </w:rPr>
        <w:t>. D</w:t>
      </w:r>
      <w:r w:rsidRPr="006E7FAE">
        <w:rPr>
          <w:rFonts w:ascii="Arial" w:hAnsi="Arial" w:cs="Arial"/>
          <w:lang w:val="de-DE"/>
        </w:rPr>
        <w:t xml:space="preserve">ie Lizenz </w:t>
      </w:r>
      <w:r w:rsidR="00CB6BB2">
        <w:rPr>
          <w:rFonts w:ascii="Arial" w:hAnsi="Arial" w:cs="Arial"/>
          <w:lang w:val="de-DE"/>
        </w:rPr>
        <w:t xml:space="preserve">können Entwickler </w:t>
      </w:r>
      <w:r w:rsidRPr="006E7FAE">
        <w:rPr>
          <w:rFonts w:ascii="Arial" w:hAnsi="Arial" w:cs="Arial"/>
          <w:lang w:val="de-DE"/>
        </w:rPr>
        <w:t xml:space="preserve">direkt vom </w:t>
      </w:r>
      <w:r w:rsidR="00CB6BB2">
        <w:rPr>
          <w:rFonts w:ascii="Arial" w:hAnsi="Arial" w:cs="Arial"/>
          <w:lang w:val="de-DE"/>
        </w:rPr>
        <w:t>Dritta</w:t>
      </w:r>
      <w:r w:rsidRPr="006E7FAE">
        <w:rPr>
          <w:rFonts w:ascii="Arial" w:hAnsi="Arial" w:cs="Arial"/>
          <w:lang w:val="de-DE"/>
        </w:rPr>
        <w:t>nbieter erwerben.</w:t>
      </w:r>
    </w:p>
    <w:p w14:paraId="28C5427D" w14:textId="77777777" w:rsid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</w:p>
    <w:p w14:paraId="08403FF8" w14:textId="1414C8A8" w:rsidR="006E7FAE" w:rsidRP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  <w:r w:rsidRPr="006E7FAE">
        <w:rPr>
          <w:rFonts w:ascii="Arial" w:hAnsi="Arial" w:cs="Arial"/>
          <w:lang w:val="de-DE"/>
        </w:rPr>
        <w:t>„</w:t>
      </w:r>
      <w:proofErr w:type="spellStart"/>
      <w:r w:rsidRPr="006E7FAE">
        <w:rPr>
          <w:rFonts w:ascii="Arial" w:hAnsi="Arial" w:cs="Arial"/>
          <w:lang w:val="de-DE"/>
        </w:rPr>
        <w:t>IoT</w:t>
      </w:r>
      <w:proofErr w:type="spellEnd"/>
      <w:r w:rsidRPr="006E7FAE">
        <w:rPr>
          <w:rFonts w:ascii="Arial" w:hAnsi="Arial" w:cs="Arial"/>
          <w:lang w:val="de-DE"/>
        </w:rPr>
        <w:t xml:space="preserve"> </w:t>
      </w:r>
      <w:r w:rsidR="00B431F5">
        <w:rPr>
          <w:rFonts w:ascii="Arial" w:hAnsi="Arial" w:cs="Arial"/>
          <w:lang w:val="de-DE"/>
        </w:rPr>
        <w:t>wird durch</w:t>
      </w:r>
      <w:r w:rsidRPr="006E7FAE">
        <w:rPr>
          <w:rFonts w:ascii="Arial" w:hAnsi="Arial" w:cs="Arial"/>
          <w:lang w:val="de-DE"/>
        </w:rPr>
        <w:t xml:space="preserve"> ein</w:t>
      </w:r>
      <w:r w:rsidR="00D6544D">
        <w:rPr>
          <w:rFonts w:ascii="Arial" w:hAnsi="Arial" w:cs="Arial"/>
          <w:lang w:val="de-DE"/>
        </w:rPr>
        <w:t>e</w:t>
      </w:r>
      <w:r w:rsidRPr="006E7FAE">
        <w:rPr>
          <w:rFonts w:ascii="Arial" w:hAnsi="Arial" w:cs="Arial"/>
          <w:lang w:val="de-DE"/>
        </w:rPr>
        <w:t xml:space="preserve"> breite</w:t>
      </w:r>
      <w:r w:rsidR="00D6544D">
        <w:rPr>
          <w:rFonts w:ascii="Arial" w:hAnsi="Arial" w:cs="Arial"/>
          <w:lang w:val="de-DE"/>
        </w:rPr>
        <w:t xml:space="preserve"> Palette </w:t>
      </w:r>
      <w:r w:rsidRPr="006E7FAE">
        <w:rPr>
          <w:rFonts w:ascii="Arial" w:hAnsi="Arial" w:cs="Arial"/>
          <w:lang w:val="de-DE"/>
        </w:rPr>
        <w:t>an Connectivity- und komplexen Security-Funktionen</w:t>
      </w:r>
      <w:r w:rsidR="00D6544D">
        <w:rPr>
          <w:rFonts w:ascii="Arial" w:hAnsi="Arial" w:cs="Arial"/>
          <w:lang w:val="de-DE"/>
        </w:rPr>
        <w:t xml:space="preserve"> ermöglicht. </w:t>
      </w:r>
      <w:r w:rsidRPr="006E7FAE">
        <w:rPr>
          <w:rFonts w:ascii="Arial" w:hAnsi="Arial" w:cs="Arial"/>
          <w:lang w:val="de-DE"/>
        </w:rPr>
        <w:t xml:space="preserve">Entwickler </w:t>
      </w:r>
      <w:r w:rsidR="00D6544D">
        <w:rPr>
          <w:rFonts w:ascii="Arial" w:hAnsi="Arial" w:cs="Arial"/>
          <w:lang w:val="de-DE"/>
        </w:rPr>
        <w:t xml:space="preserve">sollten jedoch </w:t>
      </w:r>
      <w:r w:rsidRPr="006E7FAE">
        <w:rPr>
          <w:rFonts w:ascii="Arial" w:hAnsi="Arial" w:cs="Arial"/>
          <w:lang w:val="de-DE"/>
        </w:rPr>
        <w:t>nicht mit d</w:t>
      </w:r>
      <w:r w:rsidR="00D6544D">
        <w:rPr>
          <w:rFonts w:ascii="Arial" w:hAnsi="Arial" w:cs="Arial"/>
          <w:lang w:val="de-DE"/>
        </w:rPr>
        <w:t>en Implementierungsd</w:t>
      </w:r>
      <w:r w:rsidRPr="006E7FAE">
        <w:rPr>
          <w:rFonts w:ascii="Arial" w:hAnsi="Arial" w:cs="Arial"/>
          <w:lang w:val="de-DE"/>
        </w:rPr>
        <w:t>etails belaste</w:t>
      </w:r>
      <w:r w:rsidR="003112BB">
        <w:rPr>
          <w:rFonts w:ascii="Arial" w:hAnsi="Arial" w:cs="Arial"/>
          <w:lang w:val="de-DE"/>
        </w:rPr>
        <w:t>t</w:t>
      </w:r>
      <w:r w:rsidR="00D6544D">
        <w:rPr>
          <w:rFonts w:ascii="Arial" w:hAnsi="Arial" w:cs="Arial"/>
          <w:lang w:val="de-DE"/>
        </w:rPr>
        <w:t xml:space="preserve"> sein</w:t>
      </w:r>
      <w:r w:rsidRPr="006E7FAE">
        <w:rPr>
          <w:rFonts w:ascii="Arial" w:hAnsi="Arial" w:cs="Arial"/>
          <w:lang w:val="de-DE"/>
        </w:rPr>
        <w:t>. Da</w:t>
      </w:r>
      <w:r w:rsidR="00971023">
        <w:rPr>
          <w:rFonts w:ascii="Arial" w:hAnsi="Arial" w:cs="Arial"/>
          <w:lang w:val="de-DE"/>
        </w:rPr>
        <w:t>nk des</w:t>
      </w:r>
      <w:r w:rsidRPr="006E7FAE">
        <w:rPr>
          <w:rFonts w:ascii="Arial" w:hAnsi="Arial" w:cs="Arial"/>
          <w:lang w:val="de-DE"/>
        </w:rPr>
        <w:t xml:space="preserve"> Synergy Plattform</w:t>
      </w:r>
      <w:r w:rsidR="00971023">
        <w:rPr>
          <w:rFonts w:ascii="Arial" w:hAnsi="Arial" w:cs="Arial"/>
          <w:lang w:val="de-DE"/>
        </w:rPr>
        <w:t xml:space="preserve">konzepts lassen sich </w:t>
      </w:r>
      <w:r w:rsidRPr="006E7FAE">
        <w:rPr>
          <w:rFonts w:ascii="Arial" w:hAnsi="Arial" w:cs="Arial"/>
          <w:lang w:val="de-DE"/>
        </w:rPr>
        <w:t xml:space="preserve">Lösungen von Partnern für bestimmte Kundenanforderungen </w:t>
      </w:r>
      <w:r w:rsidR="00971023">
        <w:rPr>
          <w:rFonts w:ascii="Arial" w:hAnsi="Arial" w:cs="Arial"/>
          <w:lang w:val="de-DE"/>
        </w:rPr>
        <w:t>bereitstellen</w:t>
      </w:r>
      <w:r w:rsidRPr="006E7FAE">
        <w:rPr>
          <w:rFonts w:ascii="Arial" w:hAnsi="Arial" w:cs="Arial"/>
          <w:lang w:val="de-DE"/>
        </w:rPr>
        <w:t xml:space="preserve">“, </w:t>
      </w:r>
      <w:r w:rsidR="00971023">
        <w:rPr>
          <w:rFonts w:ascii="Arial" w:hAnsi="Arial" w:cs="Arial"/>
          <w:lang w:val="de-DE"/>
        </w:rPr>
        <w:t>erläutert</w:t>
      </w:r>
      <w:r w:rsidRPr="006E7FAE">
        <w:rPr>
          <w:rFonts w:ascii="Arial" w:hAnsi="Arial" w:cs="Arial"/>
          <w:lang w:val="de-DE"/>
        </w:rPr>
        <w:t xml:space="preserve"> Peter </w:t>
      </w:r>
      <w:proofErr w:type="spellStart"/>
      <w:r w:rsidRPr="006E7FAE">
        <w:rPr>
          <w:rFonts w:ascii="Arial" w:hAnsi="Arial" w:cs="Arial"/>
          <w:lang w:val="de-DE"/>
        </w:rPr>
        <w:t>Carbone</w:t>
      </w:r>
      <w:proofErr w:type="spellEnd"/>
      <w:r w:rsidRPr="006E7FAE">
        <w:rPr>
          <w:rFonts w:ascii="Arial" w:hAnsi="Arial" w:cs="Arial"/>
          <w:lang w:val="de-DE"/>
        </w:rPr>
        <w:t xml:space="preserve">, </w:t>
      </w:r>
      <w:proofErr w:type="spellStart"/>
      <w:r w:rsidRPr="006E7FAE">
        <w:rPr>
          <w:rFonts w:ascii="Arial" w:hAnsi="Arial" w:cs="Arial"/>
          <w:lang w:val="de-DE"/>
        </w:rPr>
        <w:t>Vice</w:t>
      </w:r>
      <w:proofErr w:type="spellEnd"/>
      <w:r w:rsidRPr="006E7FAE">
        <w:rPr>
          <w:rFonts w:ascii="Arial" w:hAnsi="Arial" w:cs="Arial"/>
          <w:lang w:val="de-DE"/>
        </w:rPr>
        <w:t xml:space="preserve"> </w:t>
      </w:r>
      <w:proofErr w:type="spellStart"/>
      <w:r w:rsidRPr="006E7FAE">
        <w:rPr>
          <w:rFonts w:ascii="Arial" w:hAnsi="Arial" w:cs="Arial"/>
          <w:lang w:val="de-DE"/>
        </w:rPr>
        <w:t>President</w:t>
      </w:r>
      <w:proofErr w:type="spellEnd"/>
      <w:r w:rsidR="00971023">
        <w:rPr>
          <w:rFonts w:ascii="Arial" w:hAnsi="Arial" w:cs="Arial"/>
          <w:lang w:val="de-DE"/>
        </w:rPr>
        <w:t>,</w:t>
      </w:r>
      <w:r w:rsidRPr="006E7FAE">
        <w:rPr>
          <w:rFonts w:ascii="Arial" w:hAnsi="Arial" w:cs="Arial"/>
          <w:lang w:val="de-DE"/>
        </w:rPr>
        <w:t xml:space="preserve"> Synergy </w:t>
      </w:r>
      <w:proofErr w:type="spellStart"/>
      <w:r w:rsidRPr="006E7FAE">
        <w:rPr>
          <w:rFonts w:ascii="Arial" w:hAnsi="Arial" w:cs="Arial"/>
          <w:lang w:val="de-DE"/>
        </w:rPr>
        <w:t>Platform</w:t>
      </w:r>
      <w:proofErr w:type="spellEnd"/>
      <w:r w:rsidRPr="006E7FAE">
        <w:rPr>
          <w:rFonts w:ascii="Arial" w:hAnsi="Arial" w:cs="Arial"/>
          <w:lang w:val="de-DE"/>
        </w:rPr>
        <w:t xml:space="preserve"> Business </w:t>
      </w:r>
      <w:r w:rsidR="00971023">
        <w:rPr>
          <w:rFonts w:ascii="Arial" w:hAnsi="Arial" w:cs="Arial"/>
          <w:lang w:val="de-DE"/>
        </w:rPr>
        <w:t xml:space="preserve">Division, </w:t>
      </w:r>
      <w:proofErr w:type="spellStart"/>
      <w:r w:rsidRPr="006E7FAE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>enesas</w:t>
      </w:r>
      <w:proofErr w:type="spellEnd"/>
      <w:r>
        <w:rPr>
          <w:rFonts w:ascii="Arial" w:hAnsi="Arial" w:cs="Arial"/>
          <w:lang w:val="de-DE"/>
        </w:rPr>
        <w:t xml:space="preserve"> Electronics Corporation. </w:t>
      </w:r>
      <w:r w:rsidRPr="006E7FAE">
        <w:rPr>
          <w:rFonts w:ascii="Arial" w:hAnsi="Arial" w:cs="Arial"/>
          <w:lang w:val="de-DE"/>
        </w:rPr>
        <w:t>„Jeder Kunde hat andere Security- und Connectivity-Anforderungen</w:t>
      </w:r>
      <w:r w:rsidR="00971023">
        <w:rPr>
          <w:rFonts w:ascii="Arial" w:hAnsi="Arial" w:cs="Arial"/>
          <w:lang w:val="de-DE"/>
        </w:rPr>
        <w:t>.</w:t>
      </w:r>
      <w:r w:rsidRPr="006E7FAE">
        <w:rPr>
          <w:rFonts w:ascii="Arial" w:hAnsi="Arial" w:cs="Arial"/>
          <w:lang w:val="de-DE"/>
        </w:rPr>
        <w:t xml:space="preserve"> </w:t>
      </w:r>
      <w:r w:rsidR="00971023">
        <w:rPr>
          <w:rFonts w:ascii="Arial" w:hAnsi="Arial" w:cs="Arial"/>
          <w:lang w:val="de-DE"/>
        </w:rPr>
        <w:t>G</w:t>
      </w:r>
      <w:r w:rsidRPr="006E7FAE">
        <w:rPr>
          <w:rFonts w:ascii="Arial" w:hAnsi="Arial" w:cs="Arial"/>
          <w:lang w:val="de-DE"/>
        </w:rPr>
        <w:t>enau deshalb sehen wir unsere Partner als Wachstum</w:t>
      </w:r>
      <w:r w:rsidR="00971023">
        <w:rPr>
          <w:rFonts w:ascii="Arial" w:hAnsi="Arial" w:cs="Arial"/>
          <w:lang w:val="de-DE"/>
        </w:rPr>
        <w:t xml:space="preserve">streiber im </w:t>
      </w:r>
      <w:proofErr w:type="spellStart"/>
      <w:r w:rsidR="00971023">
        <w:rPr>
          <w:rFonts w:ascii="Arial" w:hAnsi="Arial" w:cs="Arial"/>
          <w:lang w:val="de-DE"/>
        </w:rPr>
        <w:t>IoT</w:t>
      </w:r>
      <w:proofErr w:type="spellEnd"/>
      <w:r w:rsidR="00971023">
        <w:rPr>
          <w:rFonts w:ascii="Arial" w:hAnsi="Arial" w:cs="Arial"/>
          <w:lang w:val="de-DE"/>
        </w:rPr>
        <w:t>-Markt.</w:t>
      </w:r>
      <w:r w:rsidRPr="006E7FAE">
        <w:rPr>
          <w:rFonts w:ascii="Arial" w:hAnsi="Arial" w:cs="Arial"/>
          <w:lang w:val="de-DE"/>
        </w:rPr>
        <w:t>“</w:t>
      </w:r>
    </w:p>
    <w:p w14:paraId="59AF0832" w14:textId="77777777" w:rsid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</w:p>
    <w:p w14:paraId="23E2BC9A" w14:textId="269C3378" w:rsidR="006E7FAE" w:rsidRDefault="006E7FAE" w:rsidP="006E7FAE">
      <w:pPr>
        <w:snapToGrid w:val="0"/>
        <w:jc w:val="left"/>
        <w:rPr>
          <w:rFonts w:ascii="Arial" w:hAnsi="Arial" w:cs="Arial"/>
          <w:b/>
          <w:lang w:val="de-DE"/>
        </w:rPr>
      </w:pPr>
      <w:r w:rsidRPr="006E7FAE">
        <w:rPr>
          <w:rFonts w:ascii="Arial" w:hAnsi="Arial" w:cs="Arial"/>
          <w:b/>
          <w:lang w:val="de-DE"/>
        </w:rPr>
        <w:t>Die wichtigsten Neuzugänge zur Synergy Gallery</w:t>
      </w:r>
    </w:p>
    <w:p w14:paraId="516F571D" w14:textId="77777777" w:rsidR="000B024B" w:rsidRPr="006E7FAE" w:rsidRDefault="000B024B" w:rsidP="006E7FAE">
      <w:pPr>
        <w:snapToGrid w:val="0"/>
        <w:jc w:val="left"/>
        <w:rPr>
          <w:rFonts w:ascii="Arial" w:hAnsi="Arial" w:cs="Arial"/>
          <w:b/>
          <w:lang w:val="de-DE"/>
        </w:rPr>
      </w:pPr>
    </w:p>
    <w:p w14:paraId="675E7D4F" w14:textId="4F11C1F9" w:rsidR="006E7FAE" w:rsidRDefault="006E7FAE" w:rsidP="00642F46">
      <w:pPr>
        <w:pStyle w:val="Listenabsatz"/>
        <w:numPr>
          <w:ilvl w:val="0"/>
          <w:numId w:val="27"/>
        </w:numPr>
        <w:snapToGrid w:val="0"/>
        <w:rPr>
          <w:rFonts w:ascii="Arial" w:hAnsi="Arial" w:cs="Arial"/>
        </w:rPr>
      </w:pPr>
      <w:r w:rsidRPr="006E7FAE">
        <w:rPr>
          <w:rFonts w:ascii="Arial" w:hAnsi="Arial" w:cs="Arial"/>
          <w:b/>
        </w:rPr>
        <w:t>Arrow</w:t>
      </w:r>
      <w:r w:rsidRPr="006E7FAE">
        <w:rPr>
          <w:rFonts w:ascii="Arial" w:hAnsi="Arial" w:cs="Arial"/>
        </w:rPr>
        <w:t xml:space="preserve"> </w:t>
      </w:r>
      <w:r w:rsidR="00D83587">
        <w:rPr>
          <w:rFonts w:ascii="Arial" w:hAnsi="Arial" w:cs="Arial"/>
        </w:rPr>
        <w:t xml:space="preserve">stellt mit </w:t>
      </w:r>
      <w:r w:rsidR="00D83587">
        <w:rPr>
          <w:rFonts w:ascii="Arial" w:hAnsi="Arial" w:cs="Arial"/>
          <w:b/>
        </w:rPr>
        <w:t xml:space="preserve">ARIS EDGE </w:t>
      </w:r>
      <w:r w:rsidRPr="006E7FAE">
        <w:rPr>
          <w:rFonts w:ascii="Arial" w:hAnsi="Arial" w:cs="Arial"/>
        </w:rPr>
        <w:t>ein</w:t>
      </w:r>
      <w:r w:rsidR="00D83587">
        <w:rPr>
          <w:rFonts w:ascii="Arial" w:hAnsi="Arial" w:cs="Arial"/>
        </w:rPr>
        <w:t xml:space="preserve"> unmittelbar einsatzbereites</w:t>
      </w:r>
      <w:r w:rsidRPr="006E7FAE">
        <w:rPr>
          <w:rFonts w:ascii="Arial" w:hAnsi="Arial" w:cs="Arial"/>
        </w:rPr>
        <w:t xml:space="preserve"> </w:t>
      </w:r>
      <w:proofErr w:type="spellStart"/>
      <w:r w:rsidRPr="006E7FAE">
        <w:rPr>
          <w:rFonts w:ascii="Arial" w:hAnsi="Arial" w:cs="Arial"/>
        </w:rPr>
        <w:t>IoT</w:t>
      </w:r>
      <w:proofErr w:type="spellEnd"/>
      <w:r w:rsidRPr="006E7FAE">
        <w:rPr>
          <w:rFonts w:ascii="Arial" w:hAnsi="Arial" w:cs="Arial"/>
        </w:rPr>
        <w:t>-Sensor</w:t>
      </w:r>
      <w:r w:rsidR="00D83587">
        <w:rPr>
          <w:rFonts w:ascii="Arial" w:hAnsi="Arial" w:cs="Arial"/>
        </w:rPr>
        <w:t>-Solution</w:t>
      </w:r>
      <w:r w:rsidR="002914EA">
        <w:rPr>
          <w:rFonts w:ascii="Arial" w:hAnsi="Arial" w:cs="Arial"/>
        </w:rPr>
        <w:t>-K</w:t>
      </w:r>
      <w:r w:rsidRPr="006E7FAE">
        <w:rPr>
          <w:rFonts w:ascii="Arial" w:hAnsi="Arial" w:cs="Arial"/>
        </w:rPr>
        <w:t>it</w:t>
      </w:r>
      <w:r w:rsidR="00642F46">
        <w:rPr>
          <w:rFonts w:ascii="Arial" w:hAnsi="Arial" w:cs="Arial"/>
        </w:rPr>
        <w:t xml:space="preserve"> speziell für </w:t>
      </w:r>
      <w:r w:rsidR="00642F46" w:rsidRPr="00642F46">
        <w:rPr>
          <w:rFonts w:ascii="Arial" w:hAnsi="Arial" w:cs="Arial"/>
        </w:rPr>
        <w:t xml:space="preserve">Endknoten in </w:t>
      </w:r>
      <w:proofErr w:type="spellStart"/>
      <w:r w:rsidR="00642F46" w:rsidRPr="00642F46">
        <w:rPr>
          <w:rFonts w:ascii="Arial" w:hAnsi="Arial" w:cs="Arial"/>
        </w:rPr>
        <w:t>IoT</w:t>
      </w:r>
      <w:proofErr w:type="spellEnd"/>
      <w:r w:rsidR="00642F46" w:rsidRPr="00642F46">
        <w:rPr>
          <w:rFonts w:ascii="Arial" w:hAnsi="Arial" w:cs="Arial"/>
        </w:rPr>
        <w:t>-Netzwerken</w:t>
      </w:r>
      <w:r w:rsidR="00642F46">
        <w:rPr>
          <w:rFonts w:ascii="Arial" w:hAnsi="Arial" w:cs="Arial"/>
        </w:rPr>
        <w:t xml:space="preserve"> bereit</w:t>
      </w:r>
      <w:r w:rsidR="002914EA">
        <w:rPr>
          <w:rFonts w:ascii="Arial" w:hAnsi="Arial" w:cs="Arial"/>
        </w:rPr>
        <w:t>.</w:t>
      </w:r>
    </w:p>
    <w:p w14:paraId="2ED139C8" w14:textId="4369DB60" w:rsidR="006E7FAE" w:rsidRDefault="006E7FAE" w:rsidP="002914EA">
      <w:pPr>
        <w:pStyle w:val="Listenabsatz"/>
        <w:numPr>
          <w:ilvl w:val="0"/>
          <w:numId w:val="27"/>
        </w:numPr>
        <w:snapToGrid w:val="0"/>
        <w:rPr>
          <w:rFonts w:ascii="Arial" w:hAnsi="Arial" w:cs="Arial"/>
        </w:rPr>
      </w:pPr>
      <w:r w:rsidRPr="006E7FAE">
        <w:rPr>
          <w:rFonts w:ascii="Arial" w:hAnsi="Arial" w:cs="Arial"/>
        </w:rPr>
        <w:t xml:space="preserve">Das </w:t>
      </w:r>
      <w:r w:rsidRPr="006E7FAE">
        <w:rPr>
          <w:rFonts w:ascii="Arial" w:hAnsi="Arial" w:cs="Arial"/>
          <w:b/>
        </w:rPr>
        <w:t xml:space="preserve">Avnet Silica Visible Things </w:t>
      </w:r>
      <w:proofErr w:type="spellStart"/>
      <w:r w:rsidRPr="006E7FAE">
        <w:rPr>
          <w:rFonts w:ascii="Arial" w:hAnsi="Arial" w:cs="Arial"/>
          <w:b/>
        </w:rPr>
        <w:t>Entwicklungskit</w:t>
      </w:r>
      <w:proofErr w:type="spellEnd"/>
      <w:r w:rsidRPr="006E7FAE">
        <w:rPr>
          <w:rFonts w:ascii="Arial" w:hAnsi="Arial" w:cs="Arial"/>
        </w:rPr>
        <w:t xml:space="preserve"> ist ein Industrial</w:t>
      </w:r>
      <w:r w:rsidR="002914EA">
        <w:rPr>
          <w:rFonts w:ascii="Arial" w:hAnsi="Arial" w:cs="Arial"/>
        </w:rPr>
        <w:t>-</w:t>
      </w:r>
      <w:proofErr w:type="spellStart"/>
      <w:r w:rsidRPr="006E7FAE">
        <w:rPr>
          <w:rFonts w:ascii="Arial" w:hAnsi="Arial" w:cs="Arial"/>
        </w:rPr>
        <w:t>IoT</w:t>
      </w:r>
      <w:proofErr w:type="spellEnd"/>
      <w:r w:rsidR="002914EA">
        <w:rPr>
          <w:rFonts w:ascii="Arial" w:hAnsi="Arial" w:cs="Arial"/>
        </w:rPr>
        <w:t>-</w:t>
      </w:r>
      <w:r w:rsidRPr="006E7FAE">
        <w:rPr>
          <w:rFonts w:ascii="Arial" w:hAnsi="Arial" w:cs="Arial"/>
        </w:rPr>
        <w:t>Multiprotokoll</w:t>
      </w:r>
      <w:r w:rsidR="002914EA">
        <w:rPr>
          <w:rFonts w:ascii="Arial" w:hAnsi="Arial" w:cs="Arial"/>
        </w:rPr>
        <w:t>-</w:t>
      </w:r>
      <w:r w:rsidRPr="006E7FAE">
        <w:rPr>
          <w:rFonts w:ascii="Arial" w:hAnsi="Arial" w:cs="Arial"/>
        </w:rPr>
        <w:t xml:space="preserve"> Gateway</w:t>
      </w:r>
      <w:r w:rsidR="002914EA">
        <w:rPr>
          <w:rFonts w:ascii="Arial" w:hAnsi="Arial" w:cs="Arial"/>
        </w:rPr>
        <w:t>-K</w:t>
      </w:r>
      <w:r w:rsidRPr="006E7FAE">
        <w:rPr>
          <w:rFonts w:ascii="Arial" w:hAnsi="Arial" w:cs="Arial"/>
        </w:rPr>
        <w:t xml:space="preserve">it für die </w:t>
      </w:r>
      <w:proofErr w:type="spellStart"/>
      <w:r w:rsidR="002914EA" w:rsidRPr="002914EA">
        <w:rPr>
          <w:rFonts w:ascii="Arial" w:hAnsi="Arial" w:cs="Arial"/>
        </w:rPr>
        <w:t>IoT</w:t>
      </w:r>
      <w:proofErr w:type="spellEnd"/>
      <w:r w:rsidR="002914EA">
        <w:rPr>
          <w:rFonts w:ascii="Arial" w:hAnsi="Arial" w:cs="Arial"/>
        </w:rPr>
        <w:t>-</w:t>
      </w:r>
      <w:r w:rsidR="002914EA" w:rsidRPr="002914EA">
        <w:rPr>
          <w:rFonts w:ascii="Arial" w:hAnsi="Arial" w:cs="Arial"/>
        </w:rPr>
        <w:t>Unternehmens</w:t>
      </w:r>
      <w:r w:rsidR="002914EA">
        <w:rPr>
          <w:rFonts w:ascii="Arial" w:hAnsi="Arial" w:cs="Arial"/>
        </w:rPr>
        <w:t>-</w:t>
      </w:r>
      <w:r w:rsidRPr="006E7FAE">
        <w:rPr>
          <w:rFonts w:ascii="Arial" w:hAnsi="Arial" w:cs="Arial"/>
        </w:rPr>
        <w:t>Schnittstelle</w:t>
      </w:r>
      <w:r w:rsidR="002914EA">
        <w:rPr>
          <w:rFonts w:ascii="Arial" w:hAnsi="Arial" w:cs="Arial"/>
        </w:rPr>
        <w:t>.</w:t>
      </w:r>
      <w:r w:rsidRPr="006E7FAE">
        <w:rPr>
          <w:rFonts w:ascii="Arial" w:hAnsi="Arial" w:cs="Arial"/>
        </w:rPr>
        <w:t xml:space="preserve"> </w:t>
      </w:r>
    </w:p>
    <w:p w14:paraId="614BC4DB" w14:textId="511F4F0B" w:rsidR="006E7FAE" w:rsidRDefault="002914EA" w:rsidP="006E7FAE">
      <w:pPr>
        <w:pStyle w:val="Listenabsatz"/>
        <w:numPr>
          <w:ilvl w:val="0"/>
          <w:numId w:val="27"/>
        </w:numPr>
        <w:snapToGrid w:val="0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E7FAE" w:rsidRPr="006E7FAE">
        <w:rPr>
          <w:rFonts w:ascii="Arial" w:hAnsi="Arial" w:cs="Arial"/>
        </w:rPr>
        <w:t xml:space="preserve"> Device-</w:t>
      </w:r>
      <w:proofErr w:type="spellStart"/>
      <w:r w:rsidR="006E7FAE" w:rsidRPr="006E7FAE">
        <w:rPr>
          <w:rFonts w:ascii="Arial" w:hAnsi="Arial" w:cs="Arial"/>
        </w:rPr>
        <w:t>to</w:t>
      </w:r>
      <w:proofErr w:type="spellEnd"/>
      <w:r w:rsidR="006E7FAE" w:rsidRPr="006E7FAE">
        <w:rPr>
          <w:rFonts w:ascii="Arial" w:hAnsi="Arial" w:cs="Arial"/>
        </w:rPr>
        <w:t xml:space="preserve">-Cloud Connectivity-Softwarelösungen </w:t>
      </w:r>
      <w:r>
        <w:rPr>
          <w:rFonts w:ascii="Arial" w:hAnsi="Arial" w:cs="Arial"/>
        </w:rPr>
        <w:t xml:space="preserve">von </w:t>
      </w:r>
      <w:proofErr w:type="spellStart"/>
      <w:r w:rsidRPr="006E7FAE">
        <w:rPr>
          <w:rFonts w:ascii="Arial" w:hAnsi="Arial" w:cs="Arial"/>
          <w:b/>
        </w:rPr>
        <w:t>Clarinox</w:t>
      </w:r>
      <w:proofErr w:type="spellEnd"/>
      <w:r w:rsidRPr="006E7FAE">
        <w:rPr>
          <w:rFonts w:ascii="Arial" w:hAnsi="Arial" w:cs="Arial"/>
        </w:rPr>
        <w:t xml:space="preserve"> </w:t>
      </w:r>
      <w:r w:rsidR="006E7FAE" w:rsidRPr="006E7FAE">
        <w:rPr>
          <w:rFonts w:ascii="Arial" w:hAnsi="Arial" w:cs="Arial"/>
        </w:rPr>
        <w:t xml:space="preserve">umfassen simultan </w:t>
      </w:r>
      <w:r w:rsidR="00864AC8">
        <w:rPr>
          <w:rFonts w:ascii="Arial" w:hAnsi="Arial" w:cs="Arial"/>
        </w:rPr>
        <w:t>i</w:t>
      </w:r>
      <w:r w:rsidR="006E7FAE" w:rsidRPr="006E7FAE">
        <w:rPr>
          <w:rFonts w:ascii="Arial" w:hAnsi="Arial" w:cs="Arial"/>
        </w:rPr>
        <w:t>mplement</w:t>
      </w:r>
      <w:r w:rsidR="00864AC8">
        <w:rPr>
          <w:rFonts w:ascii="Arial" w:hAnsi="Arial" w:cs="Arial"/>
        </w:rPr>
        <w:t>ierte,</w:t>
      </w:r>
      <w:r w:rsidR="006E7FAE" w:rsidRPr="006E7FAE">
        <w:rPr>
          <w:rFonts w:ascii="Arial" w:hAnsi="Arial" w:cs="Arial"/>
        </w:rPr>
        <w:t xml:space="preserve"> sichere Protokoll-Stack</w:t>
      </w:r>
      <w:r w:rsidR="00864AC8">
        <w:rPr>
          <w:rFonts w:ascii="Arial" w:hAnsi="Arial" w:cs="Arial"/>
        </w:rPr>
        <w:t>-</w:t>
      </w:r>
      <w:r w:rsidR="006E7FAE" w:rsidRPr="006E7FAE">
        <w:rPr>
          <w:rFonts w:ascii="Arial" w:hAnsi="Arial" w:cs="Arial"/>
        </w:rPr>
        <w:t>Software für Wi-Fi, Bluetooth® Classic, Bluetooth Low Energy (BLE) mit zusätzlicher Unterstützung durch einen komplexen Software-</w:t>
      </w:r>
      <w:r w:rsidR="006E7FAE" w:rsidRPr="006E7FAE">
        <w:rPr>
          <w:rFonts w:ascii="Arial" w:hAnsi="Arial" w:cs="Arial"/>
        </w:rPr>
        <w:lastRenderedPageBreak/>
        <w:t>Debugger, der die Markt</w:t>
      </w:r>
      <w:r w:rsidR="008614D6">
        <w:rPr>
          <w:rFonts w:ascii="Arial" w:hAnsi="Arial" w:cs="Arial"/>
        </w:rPr>
        <w:t>einführungszeit</w:t>
      </w:r>
      <w:r w:rsidR="006E7FAE" w:rsidRPr="006E7FAE">
        <w:rPr>
          <w:rFonts w:ascii="Arial" w:hAnsi="Arial" w:cs="Arial"/>
        </w:rPr>
        <w:t xml:space="preserve"> verkürz</w:t>
      </w:r>
      <w:r w:rsidR="008614D6">
        <w:rPr>
          <w:rFonts w:ascii="Arial" w:hAnsi="Arial" w:cs="Arial"/>
        </w:rPr>
        <w:t>t</w:t>
      </w:r>
      <w:r w:rsidR="006E7FAE" w:rsidRPr="006E7FAE">
        <w:rPr>
          <w:rFonts w:ascii="Arial" w:hAnsi="Arial" w:cs="Arial"/>
        </w:rPr>
        <w:t xml:space="preserve"> und den Wartungsaufwand in der Produktion verringer</w:t>
      </w:r>
      <w:r w:rsidR="008614D6">
        <w:rPr>
          <w:rFonts w:ascii="Arial" w:hAnsi="Arial" w:cs="Arial"/>
        </w:rPr>
        <w:t>t</w:t>
      </w:r>
      <w:r w:rsidR="006E7FAE" w:rsidRPr="006E7FAE">
        <w:rPr>
          <w:rFonts w:ascii="Arial" w:hAnsi="Arial" w:cs="Arial"/>
        </w:rPr>
        <w:t>.</w:t>
      </w:r>
    </w:p>
    <w:p w14:paraId="756243E1" w14:textId="56888249" w:rsidR="006E7FAE" w:rsidRDefault="006E7FAE" w:rsidP="006E7FAE">
      <w:pPr>
        <w:pStyle w:val="Listenabsatz"/>
        <w:numPr>
          <w:ilvl w:val="0"/>
          <w:numId w:val="27"/>
        </w:numPr>
        <w:snapToGrid w:val="0"/>
        <w:rPr>
          <w:rFonts w:ascii="Arial" w:hAnsi="Arial" w:cs="Arial"/>
        </w:rPr>
      </w:pPr>
      <w:r w:rsidRPr="006E7FAE">
        <w:rPr>
          <w:rFonts w:ascii="Arial" w:hAnsi="Arial" w:cs="Arial"/>
          <w:b/>
        </w:rPr>
        <w:t>CS-Lab</w:t>
      </w:r>
      <w:r w:rsidRPr="006E7FAE">
        <w:rPr>
          <w:rFonts w:ascii="Arial" w:hAnsi="Arial" w:cs="Arial"/>
        </w:rPr>
        <w:t xml:space="preserve"> </w:t>
      </w:r>
      <w:r w:rsidR="00B66D49">
        <w:rPr>
          <w:rFonts w:ascii="Arial" w:hAnsi="Arial" w:cs="Arial"/>
        </w:rPr>
        <w:t xml:space="preserve">stellt </w:t>
      </w:r>
      <w:r w:rsidRPr="006E7FAE">
        <w:rPr>
          <w:rFonts w:ascii="Arial" w:hAnsi="Arial" w:cs="Arial"/>
        </w:rPr>
        <w:t xml:space="preserve">Stacks für </w:t>
      </w:r>
      <w:proofErr w:type="spellStart"/>
      <w:r w:rsidRPr="006E7FAE">
        <w:rPr>
          <w:rFonts w:ascii="Arial" w:hAnsi="Arial" w:cs="Arial"/>
        </w:rPr>
        <w:t>BACnet</w:t>
      </w:r>
      <w:proofErr w:type="spellEnd"/>
      <w:r w:rsidRPr="006E7FAE">
        <w:rPr>
          <w:rFonts w:ascii="Arial" w:hAnsi="Arial" w:cs="Arial"/>
        </w:rPr>
        <w:t xml:space="preserve">® und DALI-2 (Digital </w:t>
      </w:r>
      <w:proofErr w:type="spellStart"/>
      <w:r w:rsidRPr="006E7FAE">
        <w:rPr>
          <w:rFonts w:ascii="Arial" w:hAnsi="Arial" w:cs="Arial"/>
        </w:rPr>
        <w:t>Addressable</w:t>
      </w:r>
      <w:proofErr w:type="spellEnd"/>
      <w:r w:rsidRPr="006E7FAE">
        <w:rPr>
          <w:rFonts w:ascii="Arial" w:hAnsi="Arial" w:cs="Arial"/>
        </w:rPr>
        <w:t xml:space="preserve"> </w:t>
      </w:r>
      <w:proofErr w:type="spellStart"/>
      <w:r w:rsidRPr="006E7FAE">
        <w:rPr>
          <w:rFonts w:ascii="Arial" w:hAnsi="Arial" w:cs="Arial"/>
        </w:rPr>
        <w:t>Lighting</w:t>
      </w:r>
      <w:proofErr w:type="spellEnd"/>
      <w:r w:rsidRPr="006E7FAE">
        <w:rPr>
          <w:rFonts w:ascii="Arial" w:hAnsi="Arial" w:cs="Arial"/>
        </w:rPr>
        <w:t xml:space="preserve"> Interface) zur Unterstützung von Gebäudeautomatisierungs</w:t>
      </w:r>
      <w:r w:rsidR="00B66D49">
        <w:rPr>
          <w:rFonts w:ascii="Arial" w:hAnsi="Arial" w:cs="Arial"/>
        </w:rPr>
        <w:t>p</w:t>
      </w:r>
      <w:r w:rsidRPr="006E7FAE">
        <w:rPr>
          <w:rFonts w:ascii="Arial" w:hAnsi="Arial" w:cs="Arial"/>
        </w:rPr>
        <w:t>rotokollen</w:t>
      </w:r>
      <w:r w:rsidR="00B66D49">
        <w:rPr>
          <w:rFonts w:ascii="Arial" w:hAnsi="Arial" w:cs="Arial"/>
        </w:rPr>
        <w:t xml:space="preserve"> bereit.</w:t>
      </w:r>
    </w:p>
    <w:p w14:paraId="084781CF" w14:textId="7B9FBAF1" w:rsidR="006E7FAE" w:rsidRDefault="006E7FAE" w:rsidP="00B66D49">
      <w:pPr>
        <w:pStyle w:val="Listenabsatz"/>
        <w:numPr>
          <w:ilvl w:val="0"/>
          <w:numId w:val="27"/>
        </w:numPr>
        <w:snapToGrid w:val="0"/>
        <w:rPr>
          <w:rFonts w:ascii="Arial" w:hAnsi="Arial" w:cs="Arial"/>
        </w:rPr>
      </w:pPr>
      <w:proofErr w:type="spellStart"/>
      <w:r w:rsidRPr="006E7FAE">
        <w:rPr>
          <w:rFonts w:ascii="Arial" w:hAnsi="Arial" w:cs="Arial"/>
          <w:b/>
        </w:rPr>
        <w:t>Cypherbridge</w:t>
      </w:r>
      <w:proofErr w:type="spellEnd"/>
      <w:r w:rsidRPr="006E7FAE">
        <w:rPr>
          <w:rFonts w:ascii="Arial" w:hAnsi="Arial" w:cs="Arial"/>
          <w:b/>
        </w:rPr>
        <w:t xml:space="preserve"> Systems</w:t>
      </w:r>
      <w:r w:rsidRPr="006E7FAE">
        <w:rPr>
          <w:rFonts w:ascii="Arial" w:hAnsi="Arial" w:cs="Arial"/>
        </w:rPr>
        <w:t xml:space="preserve"> bietet sein </w:t>
      </w:r>
      <w:proofErr w:type="spellStart"/>
      <w:r w:rsidRPr="006E7FAE">
        <w:rPr>
          <w:rFonts w:ascii="Arial" w:hAnsi="Arial" w:cs="Arial"/>
        </w:rPr>
        <w:t>SDKPac</w:t>
      </w:r>
      <w:proofErr w:type="spellEnd"/>
      <w:r w:rsidRPr="006E7FAE">
        <w:rPr>
          <w:rFonts w:ascii="Arial" w:hAnsi="Arial" w:cs="Arial"/>
        </w:rPr>
        <w:t xml:space="preserve"> mit TLS-geschütztem HTTPS-Webserver und -Client, SMTP-Client und MQTT</w:t>
      </w:r>
      <w:r w:rsidR="00B66D49">
        <w:rPr>
          <w:rFonts w:ascii="Arial" w:hAnsi="Arial" w:cs="Arial"/>
        </w:rPr>
        <w:t>-</w:t>
      </w:r>
      <w:r w:rsidR="00B66D49" w:rsidRPr="00B66D49">
        <w:rPr>
          <w:rFonts w:ascii="Arial" w:hAnsi="Arial" w:cs="Arial"/>
        </w:rPr>
        <w:t>Protokollen</w:t>
      </w:r>
      <w:r w:rsidR="00B66D49">
        <w:rPr>
          <w:rFonts w:ascii="Arial" w:hAnsi="Arial" w:cs="Arial"/>
        </w:rPr>
        <w:t xml:space="preserve"> </w:t>
      </w:r>
      <w:r w:rsidRPr="006E7FAE">
        <w:rPr>
          <w:rFonts w:ascii="Arial" w:hAnsi="Arial" w:cs="Arial"/>
        </w:rPr>
        <w:t xml:space="preserve">(Message Queue </w:t>
      </w:r>
      <w:proofErr w:type="spellStart"/>
      <w:r w:rsidRPr="006E7FAE">
        <w:rPr>
          <w:rFonts w:ascii="Arial" w:hAnsi="Arial" w:cs="Arial"/>
        </w:rPr>
        <w:t>Telemetry</w:t>
      </w:r>
      <w:proofErr w:type="spellEnd"/>
      <w:r w:rsidRPr="006E7FAE">
        <w:rPr>
          <w:rFonts w:ascii="Arial" w:hAnsi="Arial" w:cs="Arial"/>
        </w:rPr>
        <w:t xml:space="preserve"> Transport), und unterstützt eine breite Auswahl an </w:t>
      </w:r>
      <w:r w:rsidR="00B66D49">
        <w:rPr>
          <w:rFonts w:ascii="Arial" w:hAnsi="Arial" w:cs="Arial"/>
        </w:rPr>
        <w:t>sicheren</w:t>
      </w:r>
      <w:r w:rsidRPr="006E7FAE">
        <w:rPr>
          <w:rFonts w:ascii="Arial" w:hAnsi="Arial" w:cs="Arial"/>
        </w:rPr>
        <w:t xml:space="preserve"> Connectivity</w:t>
      </w:r>
      <w:r w:rsidR="00B66D49">
        <w:rPr>
          <w:rFonts w:ascii="Arial" w:hAnsi="Arial" w:cs="Arial"/>
        </w:rPr>
        <w:t>-</w:t>
      </w:r>
      <w:r w:rsidRPr="006E7FAE">
        <w:rPr>
          <w:rFonts w:ascii="Arial" w:hAnsi="Arial" w:cs="Arial"/>
        </w:rPr>
        <w:t xml:space="preserve">Anwendungen, </w:t>
      </w:r>
      <w:r w:rsidR="00B66D49">
        <w:rPr>
          <w:rFonts w:ascii="Arial" w:hAnsi="Arial" w:cs="Arial"/>
        </w:rPr>
        <w:t>wie</w:t>
      </w:r>
      <w:r w:rsidRPr="006E7FAE">
        <w:rPr>
          <w:rFonts w:ascii="Arial" w:hAnsi="Arial" w:cs="Arial"/>
        </w:rPr>
        <w:t xml:space="preserve"> z.</w:t>
      </w:r>
      <w:r w:rsidR="00B66D49">
        <w:rPr>
          <w:rFonts w:ascii="Arial" w:hAnsi="Arial" w:cs="Arial"/>
        </w:rPr>
        <w:t xml:space="preserve"> </w:t>
      </w:r>
      <w:r w:rsidRPr="006E7FAE">
        <w:rPr>
          <w:rFonts w:ascii="Arial" w:hAnsi="Arial" w:cs="Arial"/>
        </w:rPr>
        <w:t xml:space="preserve">B. </w:t>
      </w:r>
      <w:r w:rsidR="00B66D49">
        <w:rPr>
          <w:rFonts w:ascii="Arial" w:hAnsi="Arial" w:cs="Arial"/>
        </w:rPr>
        <w:t>b</w:t>
      </w:r>
      <w:r w:rsidRPr="006E7FAE">
        <w:rPr>
          <w:rFonts w:ascii="Arial" w:hAnsi="Arial" w:cs="Arial"/>
        </w:rPr>
        <w:t>ranche</w:t>
      </w:r>
      <w:r w:rsidR="00B66D49">
        <w:rPr>
          <w:rFonts w:ascii="Arial" w:hAnsi="Arial" w:cs="Arial"/>
        </w:rPr>
        <w:t>n</w:t>
      </w:r>
      <w:r w:rsidRPr="006E7FAE">
        <w:rPr>
          <w:rFonts w:ascii="Arial" w:hAnsi="Arial" w:cs="Arial"/>
        </w:rPr>
        <w:t xml:space="preserve">führende </w:t>
      </w:r>
      <w:proofErr w:type="spellStart"/>
      <w:r w:rsidRPr="006E7FAE">
        <w:rPr>
          <w:rFonts w:ascii="Arial" w:hAnsi="Arial" w:cs="Arial"/>
        </w:rPr>
        <w:t>IoT</w:t>
      </w:r>
      <w:proofErr w:type="spellEnd"/>
      <w:r w:rsidR="00B66D49">
        <w:rPr>
          <w:rFonts w:ascii="Arial" w:hAnsi="Arial" w:cs="Arial"/>
        </w:rPr>
        <w:t>-</w:t>
      </w:r>
      <w:r w:rsidRPr="006E7FAE">
        <w:rPr>
          <w:rFonts w:ascii="Arial" w:hAnsi="Arial" w:cs="Arial"/>
        </w:rPr>
        <w:t>Cloud-Dienste.</w:t>
      </w:r>
    </w:p>
    <w:p w14:paraId="024D2730" w14:textId="0AC511C7" w:rsidR="006E7FAE" w:rsidRDefault="006E7FAE" w:rsidP="006E7FAE">
      <w:pPr>
        <w:pStyle w:val="Listenabsatz"/>
        <w:numPr>
          <w:ilvl w:val="0"/>
          <w:numId w:val="27"/>
        </w:numPr>
        <w:snapToGrid w:val="0"/>
        <w:rPr>
          <w:rFonts w:ascii="Arial" w:hAnsi="Arial" w:cs="Arial"/>
        </w:rPr>
      </w:pPr>
      <w:r w:rsidRPr="006E7FAE">
        <w:rPr>
          <w:rFonts w:ascii="Arial" w:hAnsi="Arial" w:cs="Arial"/>
        </w:rPr>
        <w:t>Das BROADKEY-Software</w:t>
      </w:r>
      <w:r w:rsidR="0068054F">
        <w:rPr>
          <w:rFonts w:ascii="Arial" w:hAnsi="Arial" w:cs="Arial"/>
        </w:rPr>
        <w:t>-</w:t>
      </w:r>
      <w:r w:rsidRPr="006E7FAE">
        <w:rPr>
          <w:rFonts w:ascii="Arial" w:hAnsi="Arial" w:cs="Arial"/>
        </w:rPr>
        <w:t xml:space="preserve">Modul von </w:t>
      </w:r>
      <w:proofErr w:type="spellStart"/>
      <w:r w:rsidRPr="006E7FAE">
        <w:rPr>
          <w:rFonts w:ascii="Arial" w:hAnsi="Arial" w:cs="Arial"/>
          <w:b/>
        </w:rPr>
        <w:t>Intrinsic</w:t>
      </w:r>
      <w:proofErr w:type="spellEnd"/>
      <w:r w:rsidRPr="006E7FAE">
        <w:rPr>
          <w:rFonts w:ascii="Arial" w:hAnsi="Arial" w:cs="Arial"/>
          <w:b/>
        </w:rPr>
        <w:t>-ID</w:t>
      </w:r>
      <w:r w:rsidRPr="006E7FAE">
        <w:rPr>
          <w:rFonts w:ascii="Arial" w:hAnsi="Arial" w:cs="Arial"/>
        </w:rPr>
        <w:t xml:space="preserve"> </w:t>
      </w:r>
      <w:r w:rsidR="0068054F">
        <w:rPr>
          <w:rFonts w:ascii="Arial" w:hAnsi="Arial" w:cs="Arial"/>
        </w:rPr>
        <w:t xml:space="preserve">liefert </w:t>
      </w:r>
      <w:r w:rsidRPr="006E7FAE">
        <w:rPr>
          <w:rFonts w:ascii="Arial" w:hAnsi="Arial" w:cs="Arial"/>
        </w:rPr>
        <w:t>erweiterte Security-Lösungen</w:t>
      </w:r>
      <w:r w:rsidR="0068054F">
        <w:rPr>
          <w:rFonts w:ascii="Arial" w:hAnsi="Arial" w:cs="Arial"/>
        </w:rPr>
        <w:t xml:space="preserve">, dank derer sich </w:t>
      </w:r>
      <w:r w:rsidRPr="006E7FAE">
        <w:rPr>
          <w:rFonts w:ascii="Arial" w:hAnsi="Arial" w:cs="Arial"/>
        </w:rPr>
        <w:t>eindeutige Gerätekennungen und Root-Keys mittels SRAM</w:t>
      </w:r>
      <w:r w:rsidR="0068054F">
        <w:rPr>
          <w:rFonts w:ascii="Arial" w:hAnsi="Arial" w:cs="Arial"/>
        </w:rPr>
        <w:t>-</w:t>
      </w:r>
      <w:r w:rsidRPr="006E7FAE">
        <w:rPr>
          <w:rFonts w:ascii="Arial" w:hAnsi="Arial" w:cs="Arial"/>
        </w:rPr>
        <w:t>PUF</w:t>
      </w:r>
      <w:r w:rsidR="0068054F">
        <w:rPr>
          <w:rFonts w:ascii="Arial" w:hAnsi="Arial" w:cs="Arial"/>
        </w:rPr>
        <w:t xml:space="preserve">-Technologie </w:t>
      </w:r>
      <w:r w:rsidRPr="006E7FAE">
        <w:rPr>
          <w:rFonts w:ascii="Arial" w:hAnsi="Arial" w:cs="Arial"/>
        </w:rPr>
        <w:t>(</w:t>
      </w:r>
      <w:proofErr w:type="spellStart"/>
      <w:r w:rsidRPr="006E7FAE">
        <w:rPr>
          <w:rFonts w:ascii="Arial" w:hAnsi="Arial" w:cs="Arial"/>
        </w:rPr>
        <w:t>Physical</w:t>
      </w:r>
      <w:proofErr w:type="spellEnd"/>
      <w:r w:rsidRPr="006E7FAE">
        <w:rPr>
          <w:rFonts w:ascii="Arial" w:hAnsi="Arial" w:cs="Arial"/>
        </w:rPr>
        <w:t xml:space="preserve"> </w:t>
      </w:r>
      <w:proofErr w:type="spellStart"/>
      <w:r w:rsidRPr="006E7FAE">
        <w:rPr>
          <w:rFonts w:ascii="Arial" w:hAnsi="Arial" w:cs="Arial"/>
        </w:rPr>
        <w:t>Unclonable</w:t>
      </w:r>
      <w:proofErr w:type="spellEnd"/>
      <w:r w:rsidRPr="006E7FAE">
        <w:rPr>
          <w:rFonts w:ascii="Arial" w:hAnsi="Arial" w:cs="Arial"/>
        </w:rPr>
        <w:t xml:space="preserve"> </w:t>
      </w:r>
      <w:proofErr w:type="spellStart"/>
      <w:r w:rsidRPr="006E7FAE">
        <w:rPr>
          <w:rFonts w:ascii="Arial" w:hAnsi="Arial" w:cs="Arial"/>
        </w:rPr>
        <w:t>Function</w:t>
      </w:r>
      <w:proofErr w:type="spellEnd"/>
      <w:r w:rsidRPr="006E7FAE">
        <w:rPr>
          <w:rFonts w:ascii="Arial" w:hAnsi="Arial" w:cs="Arial"/>
        </w:rPr>
        <w:t xml:space="preserve">) </w:t>
      </w:r>
      <w:r w:rsidR="0068054F">
        <w:rPr>
          <w:rFonts w:ascii="Arial" w:hAnsi="Arial" w:cs="Arial"/>
        </w:rPr>
        <w:t>generieren und verwalten lassen.</w:t>
      </w:r>
    </w:p>
    <w:p w14:paraId="65B83A75" w14:textId="55CD353F" w:rsidR="006E7FAE" w:rsidRPr="006E7FAE" w:rsidRDefault="006E7FAE" w:rsidP="006E7FAE">
      <w:pPr>
        <w:pStyle w:val="Listenabsatz"/>
        <w:numPr>
          <w:ilvl w:val="0"/>
          <w:numId w:val="27"/>
        </w:numPr>
        <w:snapToGrid w:val="0"/>
        <w:rPr>
          <w:rFonts w:ascii="Arial" w:hAnsi="Arial" w:cs="Arial"/>
        </w:rPr>
      </w:pPr>
      <w:proofErr w:type="spellStart"/>
      <w:r w:rsidRPr="006E7FAE">
        <w:rPr>
          <w:rFonts w:ascii="Arial" w:hAnsi="Arial" w:cs="Arial"/>
          <w:b/>
        </w:rPr>
        <w:t>Redpine</w:t>
      </w:r>
      <w:proofErr w:type="spellEnd"/>
      <w:r w:rsidRPr="006E7FAE">
        <w:rPr>
          <w:rFonts w:ascii="Arial" w:hAnsi="Arial" w:cs="Arial"/>
          <w:b/>
        </w:rPr>
        <w:t xml:space="preserve"> Signals</w:t>
      </w:r>
      <w:r w:rsidRPr="006E7FAE">
        <w:rPr>
          <w:rFonts w:ascii="Arial" w:hAnsi="Arial" w:cs="Arial"/>
        </w:rPr>
        <w:t xml:space="preserve"> liefert Software-Treiber und -Beispiele für 802.11 a/b/g/n Wi-Fi</w:t>
      </w:r>
      <w:r w:rsidR="0068054F">
        <w:rPr>
          <w:rFonts w:ascii="Arial" w:hAnsi="Arial" w:cs="Arial"/>
        </w:rPr>
        <w:t>-</w:t>
      </w:r>
      <w:r w:rsidRPr="006E7FAE">
        <w:rPr>
          <w:rFonts w:ascii="Arial" w:hAnsi="Arial" w:cs="Arial"/>
        </w:rPr>
        <w:t>Module</w:t>
      </w:r>
      <w:r w:rsidR="0068054F">
        <w:rPr>
          <w:rFonts w:ascii="Arial" w:hAnsi="Arial" w:cs="Arial"/>
        </w:rPr>
        <w:t>.</w:t>
      </w:r>
    </w:p>
    <w:p w14:paraId="2B252A50" w14:textId="77777777" w:rsid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</w:p>
    <w:p w14:paraId="67A77CF5" w14:textId="64E4FD8E" w:rsidR="006E7FAE" w:rsidRPr="006E7FAE" w:rsidRDefault="006E7FAE" w:rsidP="006E7FAE">
      <w:pPr>
        <w:snapToGrid w:val="0"/>
        <w:jc w:val="left"/>
        <w:rPr>
          <w:rFonts w:ascii="Arial" w:hAnsi="Arial" w:cs="Arial"/>
          <w:b/>
          <w:lang w:val="de-DE"/>
        </w:rPr>
      </w:pPr>
      <w:r w:rsidRPr="006E7FAE">
        <w:rPr>
          <w:rFonts w:ascii="Arial" w:hAnsi="Arial" w:cs="Arial"/>
          <w:b/>
          <w:lang w:val="de-DE"/>
        </w:rPr>
        <w:t>Verfügbarkeit</w:t>
      </w:r>
    </w:p>
    <w:p w14:paraId="28963DFD" w14:textId="77777777" w:rsidR="003A736D" w:rsidRDefault="006E7FAE" w:rsidP="006E7FAE">
      <w:pPr>
        <w:snapToGrid w:val="0"/>
        <w:jc w:val="left"/>
        <w:rPr>
          <w:rStyle w:val="Hyperlink"/>
          <w:rFonts w:ascii="Arial" w:hAnsi="Arial" w:cs="Arial"/>
          <w:lang w:val="de-DE"/>
        </w:rPr>
      </w:pPr>
      <w:r w:rsidRPr="006E7FAE">
        <w:rPr>
          <w:rFonts w:ascii="Arial" w:hAnsi="Arial" w:cs="Arial"/>
          <w:lang w:val="de-DE"/>
        </w:rPr>
        <w:t xml:space="preserve">Weitere Informationen über alle Synergy Partner-Programme und -Angebote </w:t>
      </w:r>
      <w:r w:rsidR="003A736D">
        <w:rPr>
          <w:rFonts w:ascii="Arial" w:hAnsi="Arial" w:cs="Arial"/>
          <w:lang w:val="de-DE"/>
        </w:rPr>
        <w:t xml:space="preserve">sind abrufbar </w:t>
      </w:r>
      <w:r w:rsidRPr="006E7FAE">
        <w:rPr>
          <w:rFonts w:ascii="Arial" w:hAnsi="Arial" w:cs="Arial"/>
          <w:lang w:val="de-DE"/>
        </w:rPr>
        <w:t>unter</w:t>
      </w:r>
      <w:r w:rsidR="003A736D">
        <w:rPr>
          <w:rFonts w:ascii="Arial" w:hAnsi="Arial" w:cs="Arial"/>
          <w:lang w:val="de-DE"/>
        </w:rPr>
        <w:t>:</w:t>
      </w:r>
      <w:r w:rsidRPr="006E7FAE">
        <w:rPr>
          <w:rFonts w:ascii="Arial" w:hAnsi="Arial" w:cs="Arial"/>
          <w:lang w:val="de-DE"/>
        </w:rPr>
        <w:t xml:space="preserve"> </w:t>
      </w:r>
      <w:r w:rsidR="00673379">
        <w:fldChar w:fldCharType="begin"/>
      </w:r>
      <w:r w:rsidR="00673379" w:rsidRPr="00673379">
        <w:rPr>
          <w:lang w:val="de-DE"/>
        </w:rPr>
        <w:instrText xml:space="preserve"> HYPERLINK "http://renesassynergy.com/gallery/partner-ecosystem" </w:instrText>
      </w:r>
      <w:r w:rsidR="00673379">
        <w:fldChar w:fldCharType="separate"/>
      </w:r>
      <w:r w:rsidRPr="007F62CC">
        <w:rPr>
          <w:rStyle w:val="Hyperlink"/>
          <w:rFonts w:ascii="Arial" w:hAnsi="Arial" w:cs="Arial"/>
          <w:lang w:val="de-DE"/>
        </w:rPr>
        <w:t>http://renesassynergy.com/gallery/partner-ecosystem</w:t>
      </w:r>
      <w:r w:rsidR="00673379">
        <w:rPr>
          <w:rStyle w:val="Hyperlink"/>
          <w:rFonts w:ascii="Arial" w:hAnsi="Arial" w:cs="Arial"/>
          <w:lang w:val="de-DE"/>
        </w:rPr>
        <w:fldChar w:fldCharType="end"/>
      </w:r>
    </w:p>
    <w:p w14:paraId="1F71B6C5" w14:textId="4A28DAD2" w:rsidR="006E7FAE" w:rsidRDefault="003A736D" w:rsidP="006E7FAE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Anmeldung </w:t>
      </w:r>
      <w:r w:rsidR="006E7FAE" w:rsidRPr="006E7FAE">
        <w:rPr>
          <w:rFonts w:ascii="Arial" w:hAnsi="Arial" w:cs="Arial"/>
          <w:lang w:val="de-DE"/>
        </w:rPr>
        <w:t>zur Synergy Gallery</w:t>
      </w:r>
      <w:r>
        <w:rPr>
          <w:rFonts w:ascii="Arial" w:hAnsi="Arial" w:cs="Arial"/>
          <w:lang w:val="de-DE"/>
        </w:rPr>
        <w:t xml:space="preserve"> unter:</w:t>
      </w:r>
      <w:r w:rsidR="006E7FAE" w:rsidRPr="006E7FAE">
        <w:rPr>
          <w:rFonts w:ascii="Arial" w:hAnsi="Arial" w:cs="Arial"/>
          <w:lang w:val="de-DE"/>
        </w:rPr>
        <w:t xml:space="preserve"> </w:t>
      </w:r>
      <w:r w:rsidR="00673379">
        <w:fldChar w:fldCharType="begin"/>
      </w:r>
      <w:r w:rsidR="00673379" w:rsidRPr="00673379">
        <w:rPr>
          <w:lang w:val="de-DE"/>
        </w:rPr>
        <w:instrText xml:space="preserve"> HYP</w:instrText>
      </w:r>
      <w:r w:rsidR="00673379" w:rsidRPr="00673379">
        <w:rPr>
          <w:lang w:val="de-DE"/>
        </w:rPr>
        <w:instrText xml:space="preserve">ERLINK "https://synergygallery.renesas.com/" </w:instrText>
      </w:r>
      <w:r w:rsidR="00673379">
        <w:fldChar w:fldCharType="separate"/>
      </w:r>
      <w:r w:rsidR="006E7FAE" w:rsidRPr="007F62CC">
        <w:rPr>
          <w:rStyle w:val="Hyperlink"/>
          <w:rFonts w:ascii="Arial" w:hAnsi="Arial" w:cs="Arial"/>
          <w:lang w:val="de-DE"/>
        </w:rPr>
        <w:t>https://synergygallery.renesas.com/</w:t>
      </w:r>
      <w:r w:rsidR="00673379">
        <w:rPr>
          <w:rStyle w:val="Hyperlink"/>
          <w:rFonts w:ascii="Arial" w:hAnsi="Arial" w:cs="Arial"/>
          <w:lang w:val="de-DE"/>
        </w:rPr>
        <w:fldChar w:fldCharType="end"/>
      </w:r>
    </w:p>
    <w:p w14:paraId="29511463" w14:textId="2687F0CF" w:rsid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</w:p>
    <w:p w14:paraId="482DFCAE" w14:textId="77777777" w:rsidR="006E7FAE" w:rsidRP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</w:p>
    <w:p w14:paraId="0C9DD300" w14:textId="77777777" w:rsidR="006E7FAE" w:rsidRPr="006E7FAE" w:rsidRDefault="006E7FAE" w:rsidP="006E7FAE">
      <w:pPr>
        <w:snapToGrid w:val="0"/>
        <w:jc w:val="left"/>
        <w:rPr>
          <w:rFonts w:ascii="Arial" w:hAnsi="Arial" w:cs="Arial"/>
          <w:b/>
          <w:lang w:val="de-DE"/>
        </w:rPr>
      </w:pPr>
      <w:r w:rsidRPr="006E7FAE">
        <w:rPr>
          <w:rFonts w:ascii="Arial" w:hAnsi="Arial" w:cs="Arial"/>
          <w:b/>
          <w:lang w:val="de-DE"/>
        </w:rPr>
        <w:t xml:space="preserve">Über die </w:t>
      </w:r>
      <w:proofErr w:type="spellStart"/>
      <w:r w:rsidRPr="006E7FAE">
        <w:rPr>
          <w:rFonts w:ascii="Arial" w:hAnsi="Arial" w:cs="Arial"/>
          <w:b/>
          <w:lang w:val="de-DE"/>
        </w:rPr>
        <w:t>Renesas</w:t>
      </w:r>
      <w:proofErr w:type="spellEnd"/>
      <w:r w:rsidRPr="006E7FAE">
        <w:rPr>
          <w:rFonts w:ascii="Arial" w:hAnsi="Arial" w:cs="Arial"/>
          <w:b/>
          <w:lang w:val="de-DE"/>
        </w:rPr>
        <w:t xml:space="preserve"> Synergy Plattform</w:t>
      </w:r>
    </w:p>
    <w:p w14:paraId="2F2748A3" w14:textId="281D75D8" w:rsid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  <w:r w:rsidRPr="006E7FAE">
        <w:rPr>
          <w:rFonts w:ascii="Arial" w:hAnsi="Arial" w:cs="Arial"/>
          <w:lang w:val="de-DE"/>
        </w:rPr>
        <w:t>Die Synergy Plattform bietet Entwicklern einen sofortigen Zugang zu einer umfassenden Embedded-Plattform.</w:t>
      </w:r>
      <w:r w:rsidR="00763C1C">
        <w:rPr>
          <w:rFonts w:ascii="Arial" w:hAnsi="Arial" w:cs="Arial"/>
          <w:lang w:val="de-DE"/>
        </w:rPr>
        <w:t xml:space="preserve"> Entwickler können unmittelbar auf der </w:t>
      </w:r>
      <w:r w:rsidRPr="006E7FAE">
        <w:rPr>
          <w:rFonts w:ascii="Arial" w:hAnsi="Arial" w:cs="Arial"/>
          <w:lang w:val="de-DE"/>
        </w:rPr>
        <w:t>API</w:t>
      </w:r>
      <w:r w:rsidR="00763C1C">
        <w:rPr>
          <w:rFonts w:ascii="Arial" w:hAnsi="Arial" w:cs="Arial"/>
          <w:lang w:val="de-DE"/>
        </w:rPr>
        <w:t>-Ebene</w:t>
      </w:r>
      <w:r w:rsidRPr="006E7FAE">
        <w:rPr>
          <w:rFonts w:ascii="Arial" w:hAnsi="Arial" w:cs="Arial"/>
          <w:lang w:val="de-DE"/>
        </w:rPr>
        <w:t xml:space="preserve"> (</w:t>
      </w:r>
      <w:proofErr w:type="spellStart"/>
      <w:r w:rsidRPr="006E7FAE">
        <w:rPr>
          <w:rFonts w:ascii="Arial" w:hAnsi="Arial" w:cs="Arial"/>
          <w:lang w:val="de-DE"/>
        </w:rPr>
        <w:t>Application</w:t>
      </w:r>
      <w:proofErr w:type="spellEnd"/>
      <w:r w:rsidRPr="006E7FAE">
        <w:rPr>
          <w:rFonts w:ascii="Arial" w:hAnsi="Arial" w:cs="Arial"/>
          <w:lang w:val="de-DE"/>
        </w:rPr>
        <w:t xml:space="preserve"> </w:t>
      </w:r>
      <w:proofErr w:type="spellStart"/>
      <w:r w:rsidRPr="006E7FAE">
        <w:rPr>
          <w:rFonts w:ascii="Arial" w:hAnsi="Arial" w:cs="Arial"/>
          <w:lang w:val="de-DE"/>
        </w:rPr>
        <w:t>Programming</w:t>
      </w:r>
      <w:proofErr w:type="spellEnd"/>
      <w:r w:rsidRPr="006E7FAE">
        <w:rPr>
          <w:rFonts w:ascii="Arial" w:hAnsi="Arial" w:cs="Arial"/>
          <w:lang w:val="de-DE"/>
        </w:rPr>
        <w:t xml:space="preserve"> Interface) </w:t>
      </w:r>
      <w:r w:rsidR="00763C1C">
        <w:rPr>
          <w:rFonts w:ascii="Arial" w:hAnsi="Arial" w:cs="Arial"/>
          <w:lang w:val="de-DE"/>
        </w:rPr>
        <w:t xml:space="preserve">starten und </w:t>
      </w:r>
      <w:r w:rsidRPr="006E7FAE">
        <w:rPr>
          <w:rFonts w:ascii="Arial" w:hAnsi="Arial" w:cs="Arial"/>
          <w:lang w:val="de-DE"/>
        </w:rPr>
        <w:t>ein umfassende</w:t>
      </w:r>
      <w:r w:rsidR="00763C1C">
        <w:rPr>
          <w:rFonts w:ascii="Arial" w:hAnsi="Arial" w:cs="Arial"/>
          <w:lang w:val="de-DE"/>
        </w:rPr>
        <w:t>s</w:t>
      </w:r>
      <w:r w:rsidRPr="006E7FAE">
        <w:rPr>
          <w:rFonts w:ascii="Arial" w:hAnsi="Arial" w:cs="Arial"/>
          <w:lang w:val="de-DE"/>
        </w:rPr>
        <w:t xml:space="preserve"> Software-Framework</w:t>
      </w:r>
      <w:r w:rsidR="00763C1C">
        <w:rPr>
          <w:rFonts w:ascii="Arial" w:hAnsi="Arial" w:cs="Arial"/>
          <w:lang w:val="de-DE"/>
        </w:rPr>
        <w:t xml:space="preserve"> nutzen</w:t>
      </w:r>
      <w:r w:rsidRPr="006E7FAE">
        <w:rPr>
          <w:rFonts w:ascii="Arial" w:hAnsi="Arial" w:cs="Arial"/>
          <w:lang w:val="de-DE"/>
        </w:rPr>
        <w:t xml:space="preserve">, das um die </w:t>
      </w:r>
      <w:r w:rsidR="00763C1C">
        <w:rPr>
          <w:rFonts w:ascii="Arial" w:hAnsi="Arial" w:cs="Arial"/>
          <w:lang w:val="de-DE"/>
        </w:rPr>
        <w:t>b</w:t>
      </w:r>
      <w:r w:rsidRPr="006E7FAE">
        <w:rPr>
          <w:rFonts w:ascii="Arial" w:hAnsi="Arial" w:cs="Arial"/>
          <w:lang w:val="de-DE"/>
        </w:rPr>
        <w:t xml:space="preserve">ranchenführende Software Express </w:t>
      </w:r>
      <w:proofErr w:type="spellStart"/>
      <w:r w:rsidRPr="006E7FAE">
        <w:rPr>
          <w:rFonts w:ascii="Arial" w:hAnsi="Arial" w:cs="Arial"/>
          <w:lang w:val="de-DE"/>
        </w:rPr>
        <w:t>Logic</w:t>
      </w:r>
      <w:proofErr w:type="spellEnd"/>
      <w:r w:rsidRPr="006E7FAE">
        <w:rPr>
          <w:rFonts w:ascii="Arial" w:hAnsi="Arial" w:cs="Arial"/>
          <w:lang w:val="de-DE"/>
        </w:rPr>
        <w:t xml:space="preserve"> X-Ware™ aufgebaut </w:t>
      </w:r>
      <w:r w:rsidR="00A944D0">
        <w:rPr>
          <w:rFonts w:ascii="Arial" w:hAnsi="Arial" w:cs="Arial"/>
          <w:lang w:val="de-DE"/>
        </w:rPr>
        <w:t>ist</w:t>
      </w:r>
      <w:r w:rsidRPr="006E7FAE">
        <w:rPr>
          <w:rFonts w:ascii="Arial" w:hAnsi="Arial" w:cs="Arial"/>
          <w:lang w:val="de-DE"/>
        </w:rPr>
        <w:t xml:space="preserve">. </w:t>
      </w:r>
      <w:proofErr w:type="spellStart"/>
      <w:r w:rsidRPr="006E7FAE">
        <w:rPr>
          <w:rFonts w:ascii="Arial" w:hAnsi="Arial" w:cs="Arial"/>
          <w:lang w:val="de-DE"/>
        </w:rPr>
        <w:t>Renesas</w:t>
      </w:r>
      <w:proofErr w:type="spellEnd"/>
      <w:r w:rsidR="00A944D0">
        <w:rPr>
          <w:rFonts w:ascii="Arial" w:hAnsi="Arial" w:cs="Arial"/>
          <w:lang w:val="de-DE"/>
        </w:rPr>
        <w:t xml:space="preserve"> qualifiziert, wartet und unterstützt </w:t>
      </w:r>
      <w:r w:rsidRPr="006E7FAE">
        <w:rPr>
          <w:rFonts w:ascii="Arial" w:hAnsi="Arial" w:cs="Arial"/>
          <w:lang w:val="de-DE"/>
        </w:rPr>
        <w:t>dieses Software-Framework</w:t>
      </w:r>
      <w:r w:rsidR="00A944D0">
        <w:rPr>
          <w:rFonts w:ascii="Arial" w:hAnsi="Arial" w:cs="Arial"/>
          <w:lang w:val="de-DE"/>
        </w:rPr>
        <w:t xml:space="preserve">. Dies </w:t>
      </w:r>
      <w:r w:rsidRPr="006E7FAE">
        <w:rPr>
          <w:rFonts w:ascii="Arial" w:hAnsi="Arial" w:cs="Arial"/>
          <w:lang w:val="de-DE"/>
        </w:rPr>
        <w:t xml:space="preserve">entlastet Entwickler von der Notwendigkeit, für jedes ihrer Embedded-Projekte immer wieder Low-Level Software erstellen und warten zu müssen. </w:t>
      </w:r>
      <w:r w:rsidR="00A944D0">
        <w:rPr>
          <w:rFonts w:ascii="Arial" w:hAnsi="Arial" w:cs="Arial"/>
          <w:lang w:val="de-DE"/>
        </w:rPr>
        <w:t xml:space="preserve">Damit </w:t>
      </w:r>
      <w:r w:rsidRPr="006E7FAE">
        <w:rPr>
          <w:rFonts w:ascii="Arial" w:hAnsi="Arial" w:cs="Arial"/>
          <w:lang w:val="de-DE"/>
        </w:rPr>
        <w:t>spar</w:t>
      </w:r>
      <w:r w:rsidR="00A944D0">
        <w:rPr>
          <w:rFonts w:ascii="Arial" w:hAnsi="Arial" w:cs="Arial"/>
          <w:lang w:val="de-DE"/>
        </w:rPr>
        <w:t>en</w:t>
      </w:r>
      <w:r w:rsidRPr="006E7FAE">
        <w:rPr>
          <w:rFonts w:ascii="Arial" w:hAnsi="Arial" w:cs="Arial"/>
          <w:lang w:val="de-DE"/>
        </w:rPr>
        <w:t xml:space="preserve"> sich Anwender Monate an Arbeit </w:t>
      </w:r>
      <w:r w:rsidR="00A944D0">
        <w:rPr>
          <w:rFonts w:ascii="Arial" w:hAnsi="Arial" w:cs="Arial"/>
          <w:lang w:val="de-DE"/>
        </w:rPr>
        <w:t>sowie</w:t>
      </w:r>
      <w:r w:rsidRPr="006E7FAE">
        <w:rPr>
          <w:rFonts w:ascii="Arial" w:hAnsi="Arial" w:cs="Arial"/>
          <w:lang w:val="de-DE"/>
        </w:rPr>
        <w:t xml:space="preserve"> umfassende Investitionen. In die Plattform ist eine breite Palette an skalierbaren MCUs auf</w:t>
      </w:r>
      <w:r w:rsidR="00B7287F">
        <w:rPr>
          <w:rFonts w:ascii="Arial" w:hAnsi="Arial" w:cs="Arial"/>
          <w:lang w:val="de-DE"/>
        </w:rPr>
        <w:t xml:space="preserve"> der Basis von</w:t>
      </w:r>
      <w:r w:rsidRPr="006E7FAE">
        <w:rPr>
          <w:rFonts w:ascii="Arial" w:hAnsi="Arial" w:cs="Arial"/>
          <w:lang w:val="de-DE"/>
        </w:rPr>
        <w:t xml:space="preserve"> Arm® Cortex®-M mit vollem Zugriff über Software-APIs integriert</w:t>
      </w:r>
      <w:r w:rsidR="00B7287F">
        <w:rPr>
          <w:rFonts w:ascii="Arial" w:hAnsi="Arial" w:cs="Arial"/>
          <w:lang w:val="de-DE"/>
        </w:rPr>
        <w:t xml:space="preserve">. Mit zum Lieferumfang </w:t>
      </w:r>
      <w:r w:rsidRPr="006E7FAE">
        <w:rPr>
          <w:rFonts w:ascii="Arial" w:hAnsi="Arial" w:cs="Arial"/>
          <w:lang w:val="de-DE"/>
        </w:rPr>
        <w:t>gehört die entsprechend angepasste Entwicklungs</w:t>
      </w:r>
      <w:r w:rsidR="00B7287F">
        <w:rPr>
          <w:rFonts w:ascii="Arial" w:hAnsi="Arial" w:cs="Arial"/>
          <w:lang w:val="de-DE"/>
        </w:rPr>
        <w:t xml:space="preserve">umgebung </w:t>
      </w:r>
      <w:r w:rsidRPr="006E7FAE">
        <w:rPr>
          <w:rFonts w:ascii="Arial" w:hAnsi="Arial" w:cs="Arial"/>
          <w:lang w:val="de-DE"/>
        </w:rPr>
        <w:t xml:space="preserve">IAR Embedded </w:t>
      </w:r>
      <w:proofErr w:type="spellStart"/>
      <w:r w:rsidRPr="006E7FAE">
        <w:rPr>
          <w:rFonts w:ascii="Arial" w:hAnsi="Arial" w:cs="Arial"/>
          <w:lang w:val="de-DE"/>
        </w:rPr>
        <w:t>Workbench</w:t>
      </w:r>
      <w:proofErr w:type="spellEnd"/>
      <w:r w:rsidRPr="006E7FAE">
        <w:rPr>
          <w:rFonts w:ascii="Arial" w:hAnsi="Arial" w:cs="Arial"/>
          <w:lang w:val="de-DE"/>
        </w:rPr>
        <w:t>® mit intuitiver Konfigurations</w:t>
      </w:r>
      <w:r w:rsidR="00B7287F">
        <w:rPr>
          <w:rFonts w:ascii="Arial" w:hAnsi="Arial" w:cs="Arial"/>
          <w:lang w:val="de-DE"/>
        </w:rPr>
        <w:t>u</w:t>
      </w:r>
      <w:r w:rsidRPr="006E7FAE">
        <w:rPr>
          <w:rFonts w:ascii="Arial" w:hAnsi="Arial" w:cs="Arial"/>
          <w:lang w:val="de-DE"/>
        </w:rPr>
        <w:t>nterstützung sowie Hardware-Entwicklungskits.</w:t>
      </w:r>
    </w:p>
    <w:p w14:paraId="74D86A84" w14:textId="77777777" w:rsidR="006E7FAE" w:rsidRPr="006E7FAE" w:rsidRDefault="006E7FAE" w:rsidP="006E7FAE">
      <w:pPr>
        <w:snapToGrid w:val="0"/>
        <w:jc w:val="left"/>
        <w:rPr>
          <w:rFonts w:ascii="Arial" w:hAnsi="Arial" w:cs="Arial"/>
          <w:lang w:val="de-DE"/>
        </w:rPr>
      </w:pPr>
    </w:p>
    <w:p w14:paraId="4A2C9B2A" w14:textId="77777777" w:rsidR="006E7FAE" w:rsidRDefault="006E7FAE" w:rsidP="00E60989">
      <w:pPr>
        <w:snapToGrid w:val="0"/>
        <w:jc w:val="left"/>
        <w:rPr>
          <w:rFonts w:ascii="Arial" w:hAnsi="Arial" w:cs="Arial"/>
          <w:b/>
          <w:lang w:val="de-DE"/>
        </w:rPr>
      </w:pPr>
    </w:p>
    <w:p w14:paraId="3FE587E2" w14:textId="5E464E09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7777777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 xml:space="preserve">-Produkten steht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>Automotive, Broad-</w:t>
      </w:r>
      <w:proofErr w:type="spellStart"/>
      <w:r w:rsidR="002D7D19" w:rsidRPr="002D7D19">
        <w:rPr>
          <w:rFonts w:ascii="Arial" w:hAnsi="Arial" w:cs="Arial"/>
          <w:lang w:val="de-DE"/>
        </w:rPr>
        <w:t>based</w:t>
      </w:r>
      <w:proofErr w:type="spellEnd"/>
      <w:r w:rsidR="002D7D19" w:rsidRPr="002D7D19">
        <w:rPr>
          <w:rFonts w:ascii="Arial" w:hAnsi="Arial" w:cs="Arial"/>
          <w:lang w:val="de-DE"/>
        </w:rPr>
        <w:t xml:space="preserve">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r w:rsidR="00673379">
        <w:fldChar w:fldCharType="begin"/>
      </w:r>
      <w:r w:rsidR="00673379" w:rsidRPr="00673379">
        <w:rPr>
          <w:lang w:val="de-DE"/>
        </w:rPr>
        <w:instrText xml:space="preserve"> HYPERLINK "http://www.renesas.com" </w:instrText>
      </w:r>
      <w:r w:rsidR="00673379">
        <w:fldChar w:fldCharType="separate"/>
      </w:r>
      <w:r w:rsidRPr="003A59B8">
        <w:rPr>
          <w:rStyle w:val="Hyperlink"/>
          <w:rFonts w:ascii="Arial" w:hAnsi="Arial" w:cs="Arial"/>
          <w:sz w:val="21"/>
          <w:szCs w:val="21"/>
          <w:lang w:val="de-DE"/>
        </w:rPr>
        <w:t>www.renesas.com</w:t>
      </w:r>
      <w:r w:rsidR="00673379">
        <w:rPr>
          <w:rStyle w:val="Hyperlink"/>
          <w:rFonts w:ascii="Arial" w:hAnsi="Arial" w:cs="Arial"/>
          <w:sz w:val="21"/>
          <w:szCs w:val="21"/>
          <w:lang w:val="de-DE"/>
        </w:rPr>
        <w:fldChar w:fldCharType="end"/>
      </w:r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r w:rsidR="00673379">
        <w:fldChar w:fldCharType="begin"/>
      </w:r>
      <w:r w:rsidR="00673379" w:rsidRPr="00673379">
        <w:rPr>
          <w:lang w:val="de-DE"/>
        </w:rPr>
        <w:instrText xml:space="preserve"> HYPERLINK "http://twitter.com/Renesas_Europe" </w:instrText>
      </w:r>
      <w:r w:rsidR="00673379">
        <w:fldChar w:fldCharType="separate"/>
      </w:r>
      <w:r w:rsidRPr="008C1FF8">
        <w:rPr>
          <w:rStyle w:val="Hyperlink"/>
          <w:rFonts w:ascii="Arial" w:hAnsi="Arial" w:cs="Arial"/>
          <w:sz w:val="21"/>
          <w:szCs w:val="21"/>
          <w:lang w:val="de-DE"/>
        </w:rPr>
        <w:t>http://twitter.com/Renesas_Europe</w:t>
      </w:r>
      <w:r w:rsidR="00673379">
        <w:rPr>
          <w:rStyle w:val="Hyperlink"/>
          <w:rFonts w:ascii="Arial" w:hAnsi="Arial" w:cs="Arial"/>
          <w:sz w:val="21"/>
          <w:szCs w:val="21"/>
          <w:lang w:val="de-DE"/>
        </w:rPr>
        <w:fldChar w:fldCharType="end"/>
      </w:r>
      <w:r w:rsidRPr="00E60989">
        <w:rPr>
          <w:rFonts w:ascii="Arial" w:hAnsi="Arial" w:cs="Arial"/>
          <w:lang w:val="de-DE"/>
        </w:rPr>
        <w:t xml:space="preserve">, </w:t>
      </w:r>
      <w:r w:rsidR="00673379">
        <w:fldChar w:fldCharType="begin"/>
      </w:r>
      <w:r w:rsidR="00673379" w:rsidRPr="00673379">
        <w:rPr>
          <w:lang w:val="de-DE"/>
        </w:rPr>
        <w:instrText xml:space="preserve"> HYPERLINK "http://facebook.com/RenesasEurope" </w:instrText>
      </w:r>
      <w:r w:rsidR="00673379">
        <w:fldChar w:fldCharType="separate"/>
      </w:r>
      <w:r w:rsidRPr="008C1FF8">
        <w:rPr>
          <w:rStyle w:val="Hyperlink"/>
          <w:rFonts w:ascii="Arial" w:hAnsi="Arial" w:cs="Arial"/>
          <w:sz w:val="21"/>
          <w:szCs w:val="21"/>
          <w:lang w:val="de-DE"/>
        </w:rPr>
        <w:t>http://facebook.com/RenesasEurope</w:t>
      </w:r>
      <w:r w:rsidR="00673379">
        <w:rPr>
          <w:rStyle w:val="Hyperlink"/>
          <w:rFonts w:ascii="Arial" w:hAnsi="Arial" w:cs="Arial"/>
          <w:sz w:val="21"/>
          <w:szCs w:val="21"/>
          <w:lang w:val="de-DE"/>
        </w:rPr>
        <w:fldChar w:fldCharType="end"/>
      </w:r>
      <w:r w:rsidRPr="00E60989">
        <w:rPr>
          <w:rFonts w:ascii="Arial" w:hAnsi="Arial" w:cs="Arial"/>
          <w:lang w:val="de-DE"/>
        </w:rPr>
        <w:t xml:space="preserve"> und </w:t>
      </w:r>
      <w:r w:rsidR="00673379">
        <w:fldChar w:fldCharType="begin"/>
      </w:r>
      <w:r w:rsidR="00673379" w:rsidRPr="00673379">
        <w:rPr>
          <w:lang w:val="de-DE"/>
        </w:rPr>
        <w:instrText xml:space="preserve"> HYPERLINK "http://youtube.com/RenesasPresents" </w:instrText>
      </w:r>
      <w:r w:rsidR="00673379">
        <w:fldChar w:fldCharType="separate"/>
      </w:r>
      <w:r w:rsidRPr="008C1FF8">
        <w:rPr>
          <w:rStyle w:val="Hyperlink"/>
          <w:rFonts w:ascii="Arial" w:hAnsi="Arial" w:cs="Arial"/>
          <w:sz w:val="21"/>
          <w:szCs w:val="21"/>
          <w:lang w:val="de-DE"/>
        </w:rPr>
        <w:t>http://youtube.com/RenesasPresents</w:t>
      </w:r>
      <w:r w:rsidR="00673379">
        <w:rPr>
          <w:rStyle w:val="Hyperlink"/>
          <w:rFonts w:ascii="Arial" w:hAnsi="Arial" w:cs="Arial"/>
          <w:sz w:val="21"/>
          <w:szCs w:val="21"/>
          <w:lang w:val="de-DE"/>
        </w:rPr>
        <w:fldChar w:fldCharType="end"/>
      </w:r>
      <w:r w:rsidRPr="00E60989">
        <w:rPr>
          <w:rFonts w:ascii="Arial" w:hAnsi="Arial" w:cs="Arial"/>
          <w:lang w:val="de-DE"/>
        </w:rPr>
        <w:t>.</w:t>
      </w:r>
    </w:p>
    <w:p w14:paraId="0398379C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19A1B97" w14:textId="77777777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1FC298F" w14:textId="5894C494" w:rsidR="00254C63" w:rsidRPr="003C35CA" w:rsidRDefault="006E7FAE" w:rsidP="00254C63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proofErr w:type="spellStart"/>
      <w:r w:rsidRPr="006E7FAE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6E7FAE">
        <w:rPr>
          <w:rFonts w:ascii="Arial" w:hAnsi="Arial" w:cs="Arial"/>
          <w:sz w:val="16"/>
          <w:szCs w:val="16"/>
          <w:lang w:val="de-DE"/>
        </w:rPr>
        <w:t xml:space="preserve"> Synergy ist ein Warenzeichen der </w:t>
      </w:r>
      <w:proofErr w:type="spellStart"/>
      <w:r w:rsidRPr="006E7FAE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6E7FAE">
        <w:rPr>
          <w:rFonts w:ascii="Arial" w:hAnsi="Arial" w:cs="Arial"/>
          <w:sz w:val="16"/>
          <w:szCs w:val="16"/>
          <w:lang w:val="de-DE"/>
        </w:rPr>
        <w:t xml:space="preserve"> Electronics Corporation. Bluetooth ist ein eingetragenes Warenzeichen der Bluetooth SIG, Inc. </w:t>
      </w:r>
      <w:proofErr w:type="spellStart"/>
      <w:r w:rsidRPr="006E7FAE">
        <w:rPr>
          <w:rFonts w:ascii="Arial" w:hAnsi="Arial" w:cs="Arial"/>
          <w:sz w:val="16"/>
          <w:szCs w:val="16"/>
          <w:lang w:val="de-DE"/>
        </w:rPr>
        <w:t>BACnet</w:t>
      </w:r>
      <w:proofErr w:type="spellEnd"/>
      <w:r w:rsidRPr="006E7FAE">
        <w:rPr>
          <w:rFonts w:ascii="Arial" w:hAnsi="Arial" w:cs="Arial"/>
          <w:sz w:val="16"/>
          <w:szCs w:val="16"/>
          <w:lang w:val="de-DE"/>
        </w:rPr>
        <w:t xml:space="preserve"> ist ein eingetragenes Warenzeichen der American Society </w:t>
      </w:r>
      <w:proofErr w:type="spellStart"/>
      <w:r w:rsidRPr="006E7FAE">
        <w:rPr>
          <w:rFonts w:ascii="Arial" w:hAnsi="Arial" w:cs="Arial"/>
          <w:sz w:val="16"/>
          <w:szCs w:val="16"/>
          <w:lang w:val="de-DE"/>
        </w:rPr>
        <w:t>of</w:t>
      </w:r>
      <w:proofErr w:type="spellEnd"/>
      <w:r w:rsidRPr="006E7FA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6E7FAE">
        <w:rPr>
          <w:rFonts w:ascii="Arial" w:hAnsi="Arial" w:cs="Arial"/>
          <w:sz w:val="16"/>
          <w:szCs w:val="16"/>
          <w:lang w:val="de-DE"/>
        </w:rPr>
        <w:t>Heating</w:t>
      </w:r>
      <w:proofErr w:type="spellEnd"/>
      <w:r w:rsidRPr="006E7FAE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6E7FAE">
        <w:rPr>
          <w:rFonts w:ascii="Arial" w:hAnsi="Arial" w:cs="Arial"/>
          <w:sz w:val="16"/>
          <w:szCs w:val="16"/>
          <w:lang w:val="de-DE"/>
        </w:rPr>
        <w:t>Refrigerating</w:t>
      </w:r>
      <w:proofErr w:type="spellEnd"/>
      <w:r w:rsidRPr="006E7FAE">
        <w:rPr>
          <w:rFonts w:ascii="Arial" w:hAnsi="Arial" w:cs="Arial"/>
          <w:sz w:val="16"/>
          <w:szCs w:val="16"/>
          <w:lang w:val="de-DE"/>
        </w:rPr>
        <w:t xml:space="preserve"> and Air-Conditioning Engineers (ASHRAE). X-Ware ist ein Warenzeichen von Express </w:t>
      </w:r>
      <w:proofErr w:type="spellStart"/>
      <w:r w:rsidRPr="006E7FAE">
        <w:rPr>
          <w:rFonts w:ascii="Arial" w:hAnsi="Arial" w:cs="Arial"/>
          <w:sz w:val="16"/>
          <w:szCs w:val="16"/>
          <w:lang w:val="de-DE"/>
        </w:rPr>
        <w:t>Logic</w:t>
      </w:r>
      <w:proofErr w:type="spellEnd"/>
      <w:r w:rsidRPr="006E7FAE">
        <w:rPr>
          <w:rFonts w:ascii="Arial" w:hAnsi="Arial" w:cs="Arial"/>
          <w:sz w:val="16"/>
          <w:szCs w:val="16"/>
          <w:lang w:val="de-DE"/>
        </w:rPr>
        <w:t xml:space="preserve">, Inc. Arm und Cortex sind eingetragene Warenzeichen der Arm Limited (oder ihrer Tochterunternehmen) in den USA und/oder anderen Ländern. IAR Embedded </w:t>
      </w:r>
      <w:proofErr w:type="spellStart"/>
      <w:r w:rsidRPr="006E7FAE">
        <w:rPr>
          <w:rFonts w:ascii="Arial" w:hAnsi="Arial" w:cs="Arial"/>
          <w:sz w:val="16"/>
          <w:szCs w:val="16"/>
          <w:lang w:val="de-DE"/>
        </w:rPr>
        <w:t>Workbench</w:t>
      </w:r>
      <w:proofErr w:type="spellEnd"/>
      <w:r w:rsidRPr="006E7FAE">
        <w:rPr>
          <w:rFonts w:ascii="Arial" w:hAnsi="Arial" w:cs="Arial"/>
          <w:sz w:val="16"/>
          <w:szCs w:val="16"/>
          <w:lang w:val="de-DE"/>
        </w:rPr>
        <w:t xml:space="preserve"> ist ein eingetragenes Warenzeichen der IAR Systems AB. Alle anderen, hier erwähnten eingetragenen Warenzeichen oder Warenzeichen sind Eigentum ihrer entsprechenden Inhaber. </w:t>
      </w:r>
    </w:p>
    <w:p w14:paraId="21D34481" w14:textId="77777777" w:rsidR="00254C63" w:rsidRDefault="00254C6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4A653BC" w14:textId="77777777" w:rsidR="002A044F" w:rsidRDefault="002A044F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2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3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4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D06687" w:rsidSect="00A14023">
      <w:headerReference w:type="first" r:id="rId15"/>
      <w:footerReference w:type="first" r:id="rId16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5865" w14:textId="77777777" w:rsidR="00FF184C" w:rsidRDefault="00FF184C">
      <w:r>
        <w:separator/>
      </w:r>
    </w:p>
  </w:endnote>
  <w:endnote w:type="continuationSeparator" w:id="0">
    <w:p w14:paraId="67A79AE6" w14:textId="77777777" w:rsidR="00FF184C" w:rsidRDefault="00F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947B" w14:textId="77777777" w:rsidR="00FF184C" w:rsidRDefault="00FF184C">
      <w:r>
        <w:separator/>
      </w:r>
    </w:p>
  </w:footnote>
  <w:footnote w:type="continuationSeparator" w:id="0">
    <w:p w14:paraId="7DC56383" w14:textId="77777777" w:rsidR="00FF184C" w:rsidRDefault="00FF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0E31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F1FD6"/>
    <w:multiLevelType w:val="hybridMultilevel"/>
    <w:tmpl w:val="35B61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6"/>
  </w:num>
  <w:num w:numId="5">
    <w:abstractNumId w:val="25"/>
  </w:num>
  <w:num w:numId="6">
    <w:abstractNumId w:val="13"/>
  </w:num>
  <w:num w:numId="7">
    <w:abstractNumId w:val="8"/>
  </w:num>
  <w:num w:numId="8">
    <w:abstractNumId w:val="20"/>
  </w:num>
  <w:num w:numId="9">
    <w:abstractNumId w:val="19"/>
  </w:num>
  <w:num w:numId="10">
    <w:abstractNumId w:val="18"/>
  </w:num>
  <w:num w:numId="11">
    <w:abstractNumId w:val="7"/>
  </w:num>
  <w:num w:numId="12">
    <w:abstractNumId w:val="1"/>
  </w:num>
  <w:num w:numId="13">
    <w:abstractNumId w:val="24"/>
  </w:num>
  <w:num w:numId="14">
    <w:abstractNumId w:val="14"/>
  </w:num>
  <w:num w:numId="15">
    <w:abstractNumId w:val="3"/>
  </w:num>
  <w:num w:numId="16">
    <w:abstractNumId w:val="4"/>
  </w:num>
  <w:num w:numId="17">
    <w:abstractNumId w:val="12"/>
  </w:num>
  <w:num w:numId="18">
    <w:abstractNumId w:val="16"/>
  </w:num>
  <w:num w:numId="19">
    <w:abstractNumId w:val="23"/>
  </w:num>
  <w:num w:numId="20">
    <w:abstractNumId w:val="17"/>
  </w:num>
  <w:num w:numId="21">
    <w:abstractNumId w:val="10"/>
  </w:num>
  <w:num w:numId="22">
    <w:abstractNumId w:val="26"/>
  </w:num>
  <w:num w:numId="23">
    <w:abstractNumId w:val="22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4537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3966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4B"/>
    <w:rsid w:val="000B02B6"/>
    <w:rsid w:val="000B123A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6FA5"/>
    <w:rsid w:val="00127093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2B5B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0B6E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F42"/>
    <w:rsid w:val="00274885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14EA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07800"/>
    <w:rsid w:val="003112BB"/>
    <w:rsid w:val="00311EFE"/>
    <w:rsid w:val="0031235D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500E8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CAE"/>
    <w:rsid w:val="00397CCE"/>
    <w:rsid w:val="003A12F7"/>
    <w:rsid w:val="003A1DF3"/>
    <w:rsid w:val="003A265D"/>
    <w:rsid w:val="003A311C"/>
    <w:rsid w:val="003A45C0"/>
    <w:rsid w:val="003A4784"/>
    <w:rsid w:val="003A5FDA"/>
    <w:rsid w:val="003A736D"/>
    <w:rsid w:val="003B032F"/>
    <w:rsid w:val="003B0407"/>
    <w:rsid w:val="003B080D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6CF"/>
    <w:rsid w:val="003F7A50"/>
    <w:rsid w:val="0040059A"/>
    <w:rsid w:val="0040148D"/>
    <w:rsid w:val="00404631"/>
    <w:rsid w:val="00404729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6A70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472AA"/>
    <w:rsid w:val="004524F3"/>
    <w:rsid w:val="004524FA"/>
    <w:rsid w:val="00453179"/>
    <w:rsid w:val="00455F61"/>
    <w:rsid w:val="0046066C"/>
    <w:rsid w:val="0046077E"/>
    <w:rsid w:val="00461096"/>
    <w:rsid w:val="004658AC"/>
    <w:rsid w:val="00465CCB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3579"/>
    <w:rsid w:val="00484111"/>
    <w:rsid w:val="0048536C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4714"/>
    <w:rsid w:val="004C6D64"/>
    <w:rsid w:val="004D0063"/>
    <w:rsid w:val="004D0231"/>
    <w:rsid w:val="004D2171"/>
    <w:rsid w:val="004D2DFD"/>
    <w:rsid w:val="004D32B5"/>
    <w:rsid w:val="004D3FA7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7F0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E4B"/>
    <w:rsid w:val="00641E76"/>
    <w:rsid w:val="00642F46"/>
    <w:rsid w:val="006443F8"/>
    <w:rsid w:val="00645501"/>
    <w:rsid w:val="00646767"/>
    <w:rsid w:val="00650706"/>
    <w:rsid w:val="00652115"/>
    <w:rsid w:val="006522E0"/>
    <w:rsid w:val="0065240A"/>
    <w:rsid w:val="0065420E"/>
    <w:rsid w:val="00656AAF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379"/>
    <w:rsid w:val="00673918"/>
    <w:rsid w:val="0067480C"/>
    <w:rsid w:val="00674F23"/>
    <w:rsid w:val="00676059"/>
    <w:rsid w:val="0067609E"/>
    <w:rsid w:val="006800B6"/>
    <w:rsid w:val="00680200"/>
    <w:rsid w:val="0068054F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E7FAE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3C1C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56B1"/>
    <w:rsid w:val="00855A37"/>
    <w:rsid w:val="0085669E"/>
    <w:rsid w:val="00856A69"/>
    <w:rsid w:val="00857AE4"/>
    <w:rsid w:val="008614D6"/>
    <w:rsid w:val="00864AC8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B3125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28F6"/>
    <w:rsid w:val="00903ABC"/>
    <w:rsid w:val="00903FC8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4C38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023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A61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47845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44D0"/>
    <w:rsid w:val="00A95074"/>
    <w:rsid w:val="00A95122"/>
    <w:rsid w:val="00A953F9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3298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33E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1F5"/>
    <w:rsid w:val="00B43904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66D49"/>
    <w:rsid w:val="00B70270"/>
    <w:rsid w:val="00B70561"/>
    <w:rsid w:val="00B70735"/>
    <w:rsid w:val="00B70D93"/>
    <w:rsid w:val="00B71606"/>
    <w:rsid w:val="00B718DF"/>
    <w:rsid w:val="00B71B89"/>
    <w:rsid w:val="00B7287F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B6BB2"/>
    <w:rsid w:val="00CC06B7"/>
    <w:rsid w:val="00CC0D15"/>
    <w:rsid w:val="00CC10EB"/>
    <w:rsid w:val="00CC13A0"/>
    <w:rsid w:val="00CC14CD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414D"/>
    <w:rsid w:val="00D5523D"/>
    <w:rsid w:val="00D56CD6"/>
    <w:rsid w:val="00D5779E"/>
    <w:rsid w:val="00D619C2"/>
    <w:rsid w:val="00D6237C"/>
    <w:rsid w:val="00D627F2"/>
    <w:rsid w:val="00D62A59"/>
    <w:rsid w:val="00D63CA4"/>
    <w:rsid w:val="00D6544D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587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60989"/>
    <w:rsid w:val="00E60AA6"/>
    <w:rsid w:val="00E61C67"/>
    <w:rsid w:val="00E62E1E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5895"/>
    <w:rsid w:val="00F36639"/>
    <w:rsid w:val="00F40688"/>
    <w:rsid w:val="00F41738"/>
    <w:rsid w:val="00F421F9"/>
    <w:rsid w:val="00F42FD5"/>
    <w:rsid w:val="00F43978"/>
    <w:rsid w:val="00F446DC"/>
    <w:rsid w:val="00F45E5F"/>
    <w:rsid w:val="00F466BC"/>
    <w:rsid w:val="00F4749F"/>
    <w:rsid w:val="00F501F4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B8CBA353-90BE-4195-9E47-0E07AF5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7F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andra_janetzko@hbi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nesa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49C60-0F19-406C-AA04-4C966F497F1D}">
  <ds:schemaRefs>
    <ds:schemaRef ds:uri="http://purl.org/dc/elements/1.1/"/>
    <ds:schemaRef ds:uri="60f48f91-7daa-42c0-aa65-341f2add17a1"/>
    <ds:schemaRef ds:uri="http://schemas.microsoft.com/office/2006/metadata/properties"/>
    <ds:schemaRef ds:uri="http://purl.org/dc/terms/"/>
    <ds:schemaRef ds:uri="9d1a6235-0012-4775-b0cb-7ff3beef4da6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ca1877c4-5552-4192-b99f-a84bdf7aec8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A63451A-625C-41D7-864C-8CC692C2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7529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3</cp:revision>
  <cp:lastPrinted>2017-10-24T15:40:00Z</cp:lastPrinted>
  <dcterms:created xsi:type="dcterms:W3CDTF">2017-10-25T14:45:00Z</dcterms:created>
  <dcterms:modified xsi:type="dcterms:W3CDTF">2017-10-25T14:46:00Z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