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DECC" w14:textId="77777777" w:rsidR="00CE0598" w:rsidRDefault="00CE0598" w:rsidP="00CE0598">
      <w:pPr>
        <w:keepNext/>
        <w:widowControl/>
        <w:numPr>
          <w:ilvl w:val="0"/>
          <w:numId w:val="7"/>
        </w:numPr>
        <w:suppressAutoHyphens/>
        <w:jc w:val="right"/>
        <w:outlineLvl w:val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News Release</w:t>
      </w:r>
    </w:p>
    <w:p w14:paraId="6C4B0CA0" w14:textId="56CBAD81" w:rsidR="00CE0598" w:rsidRDefault="00CE0598" w:rsidP="00CE0598">
      <w:pPr>
        <w:snapToGrid w:val="0"/>
        <w:spacing w:line="360" w:lineRule="auto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No.: REN0775(A)</w:t>
      </w:r>
    </w:p>
    <w:p w14:paraId="223640CE" w14:textId="77777777" w:rsidR="00B14110" w:rsidRDefault="00B14110" w:rsidP="00501687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7D094A00" w14:textId="67C44520" w:rsidR="000D7370" w:rsidRPr="000D7370" w:rsidRDefault="00501687" w:rsidP="00501687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0D7370">
        <w:rPr>
          <w:rFonts w:ascii="Arial" w:hAnsi="Arial" w:cs="Arial"/>
          <w:b/>
          <w:sz w:val="28"/>
          <w:szCs w:val="28"/>
          <w:lang w:val="it-IT"/>
        </w:rPr>
        <w:t>Renesas</w:t>
      </w:r>
      <w:proofErr w:type="spellEnd"/>
      <w:r w:rsidRPr="000D7370">
        <w:rPr>
          <w:rFonts w:ascii="Arial" w:hAnsi="Arial" w:cs="Arial"/>
          <w:b/>
          <w:sz w:val="28"/>
          <w:szCs w:val="28"/>
          <w:lang w:val="it-IT"/>
        </w:rPr>
        <w:t xml:space="preserve"> Electronics</w:t>
      </w:r>
      <w:r w:rsidR="00AB75A6" w:rsidRPr="000D7370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0D7370" w:rsidRPr="000D7370">
        <w:rPr>
          <w:rFonts w:ascii="Arial" w:hAnsi="Arial" w:cs="Arial"/>
          <w:b/>
          <w:sz w:val="28"/>
          <w:szCs w:val="28"/>
          <w:lang w:val="it-IT"/>
        </w:rPr>
        <w:t xml:space="preserve">Semplifica la Progettazione degli Stadi di Alimentazione grazie ad una </w:t>
      </w:r>
      <w:r w:rsidR="000D7370">
        <w:rPr>
          <w:rFonts w:ascii="Arial" w:hAnsi="Arial" w:cs="Arial"/>
          <w:b/>
          <w:sz w:val="28"/>
          <w:szCs w:val="28"/>
          <w:lang w:val="it-IT"/>
        </w:rPr>
        <w:t>Nuova Serie</w:t>
      </w:r>
      <w:r w:rsidR="000D7370" w:rsidRPr="000D7370">
        <w:rPr>
          <w:rFonts w:ascii="Arial" w:hAnsi="Arial" w:cs="Arial"/>
          <w:b/>
          <w:sz w:val="28"/>
          <w:szCs w:val="28"/>
          <w:lang w:val="it-IT"/>
        </w:rPr>
        <w:t xml:space="preserve"> di Controllori Digitali Scalabili dedicati alle Applicazioni Industriali, alle Comunicazioni ed al Cloud Computing</w:t>
      </w:r>
    </w:p>
    <w:p w14:paraId="05C9394A" w14:textId="77777777" w:rsidR="00501687" w:rsidRPr="00B14110" w:rsidRDefault="00501687" w:rsidP="00501687">
      <w:pPr>
        <w:jc w:val="center"/>
        <w:rPr>
          <w:rFonts w:ascii="Arial" w:hAnsi="Arial" w:cs="Arial"/>
          <w:lang w:val="it-IT"/>
        </w:rPr>
      </w:pPr>
    </w:p>
    <w:p w14:paraId="1EC98140" w14:textId="6F9CBB8E" w:rsidR="000D7370" w:rsidRPr="002326B0" w:rsidRDefault="000D7370" w:rsidP="00501687">
      <w:pPr>
        <w:jc w:val="center"/>
        <w:rPr>
          <w:rFonts w:ascii="Arial" w:hAnsi="Arial" w:cs="Arial"/>
          <w:i/>
          <w:szCs w:val="24"/>
          <w:lang w:val="it-IT"/>
        </w:rPr>
      </w:pPr>
      <w:r w:rsidRPr="002326B0">
        <w:rPr>
          <w:rFonts w:ascii="Arial" w:hAnsi="Arial" w:cs="Arial"/>
          <w:i/>
          <w:szCs w:val="24"/>
          <w:lang w:val="it-IT"/>
        </w:rPr>
        <w:t xml:space="preserve">I dispositivi </w:t>
      </w:r>
      <w:r w:rsidR="002326B0" w:rsidRPr="002326B0">
        <w:rPr>
          <w:rFonts w:ascii="Arial" w:hAnsi="Arial" w:cs="Arial"/>
          <w:i/>
          <w:szCs w:val="24"/>
          <w:lang w:val="it-IT"/>
        </w:rPr>
        <w:t>ISL68300 e ISL68301 Gestiscono fino a Otto Fasi e più di 240A per l’Alimentazione di FPGA, DSP, ASIC e Processori di Rete</w:t>
      </w:r>
    </w:p>
    <w:p w14:paraId="1C4C3868" w14:textId="77777777" w:rsidR="00501687" w:rsidRPr="00B14110" w:rsidRDefault="00501687" w:rsidP="00501687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14:paraId="13A6322A" w14:textId="6A228E15" w:rsidR="000629DE" w:rsidRDefault="00B14110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Düsseldorf</w:t>
      </w:r>
      <w:r w:rsidR="00501687" w:rsidRPr="00390BB3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, </w:t>
      </w:r>
      <w:r w:rsidR="002326B0" w:rsidRPr="00390BB3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18 </w:t>
      </w:r>
      <w:r w:rsidR="000E52A2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l</w:t>
      </w:r>
      <w:r w:rsidR="002326B0" w:rsidRPr="00390BB3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>uglio 2018</w:t>
      </w:r>
      <w:r w:rsidR="00501687" w:rsidRPr="00390BB3">
        <w:rPr>
          <w:rStyle w:val="bold1"/>
          <w:rFonts w:ascii="Arial" w:eastAsia="Arial Unicode MS" w:hAnsi="Arial" w:cs="Arial"/>
          <w:bCs w:val="0"/>
          <w:sz w:val="22"/>
          <w:szCs w:val="22"/>
          <w:lang w:val="it-IT"/>
        </w:rPr>
        <w:t xml:space="preserve"> </w:t>
      </w:r>
      <w:r w:rsidR="00501687" w:rsidRPr="00390BB3">
        <w:rPr>
          <w:rFonts w:ascii="Arial" w:hAnsi="Arial" w:cs="Arial"/>
          <w:sz w:val="22"/>
          <w:szCs w:val="22"/>
          <w:lang w:val="it-IT"/>
        </w:rPr>
        <w:t xml:space="preserve">– </w:t>
      </w:r>
      <w:proofErr w:type="spellStart"/>
      <w:r w:rsidR="00501687" w:rsidRPr="00390BB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501687" w:rsidRPr="00390BB3">
        <w:rPr>
          <w:rFonts w:ascii="Arial" w:hAnsi="Arial" w:cs="Arial"/>
          <w:sz w:val="22"/>
          <w:szCs w:val="22"/>
          <w:lang w:val="it-IT"/>
        </w:rPr>
        <w:t xml:space="preserve"> Electronics Corporation (TSE:6723), </w:t>
      </w:r>
      <w:r w:rsidR="002326B0" w:rsidRPr="00390BB3">
        <w:rPr>
          <w:rFonts w:ascii="Arial" w:hAnsi="Arial" w:cs="Arial"/>
          <w:sz w:val="22"/>
          <w:szCs w:val="22"/>
          <w:lang w:val="it-IT"/>
        </w:rPr>
        <w:t xml:space="preserve">uno dei principali fornitori di soluzioni avanzate basate su dispositivi a semiconduttori, annuncia oggi la disponibilità di due nuovi controllori DC / DC, compatibili con il bus standard </w:t>
      </w:r>
      <w:proofErr w:type="spellStart"/>
      <w:r w:rsidR="002326B0" w:rsidRPr="00390BB3">
        <w:rPr>
          <w:rFonts w:ascii="Arial" w:hAnsi="Arial" w:cs="Arial"/>
          <w:sz w:val="22"/>
          <w:szCs w:val="22"/>
          <w:lang w:val="it-IT"/>
        </w:rPr>
        <w:t>PMBus</w:t>
      </w:r>
      <w:proofErr w:type="spellEnd"/>
      <w:r w:rsidR="002326B0" w:rsidRPr="00390BB3">
        <w:rPr>
          <w:rFonts w:ascii="Arial" w:hAnsi="Arial" w:cs="Arial"/>
          <w:sz w:val="22"/>
          <w:szCs w:val="22"/>
          <w:lang w:val="it-IT"/>
        </w:rPr>
        <w:t xml:space="preserve">™, </w:t>
      </w:r>
      <w:r w:rsidR="00C03BCD" w:rsidRPr="00390BB3">
        <w:rPr>
          <w:rFonts w:ascii="Arial" w:hAnsi="Arial" w:cs="Arial"/>
          <w:sz w:val="22"/>
          <w:szCs w:val="22"/>
          <w:lang w:val="it-IT"/>
        </w:rPr>
        <w:t>che forniscono un</w:t>
      </w:r>
      <w:r w:rsidR="00390BB3">
        <w:rPr>
          <w:rFonts w:ascii="Arial" w:hAnsi="Arial" w:cs="Arial"/>
          <w:sz w:val="22"/>
          <w:szCs w:val="22"/>
          <w:lang w:val="it-IT"/>
        </w:rPr>
        <w:t xml:space="preserve">a singola uscita di conversione Point Of </w:t>
      </w:r>
      <w:proofErr w:type="spellStart"/>
      <w:r w:rsidR="00390BB3">
        <w:rPr>
          <w:rFonts w:ascii="Arial" w:hAnsi="Arial" w:cs="Arial"/>
          <w:sz w:val="22"/>
          <w:szCs w:val="22"/>
          <w:lang w:val="it-IT"/>
        </w:rPr>
        <w:t>Load</w:t>
      </w:r>
      <w:proofErr w:type="spellEnd"/>
      <w:r w:rsidR="00390BB3">
        <w:rPr>
          <w:rFonts w:ascii="Arial" w:hAnsi="Arial" w:cs="Arial"/>
          <w:sz w:val="22"/>
          <w:szCs w:val="22"/>
          <w:lang w:val="it-IT"/>
        </w:rPr>
        <w:t xml:space="preserve"> (POL) adatti per alimentare FPGA, DSP, ASIC, Network Processors e sistemi di alimentazione general </w:t>
      </w:r>
      <w:proofErr w:type="spellStart"/>
      <w:r w:rsidR="00390BB3">
        <w:rPr>
          <w:rFonts w:ascii="Arial" w:hAnsi="Arial" w:cs="Arial"/>
          <w:sz w:val="22"/>
          <w:szCs w:val="22"/>
          <w:lang w:val="it-IT"/>
        </w:rPr>
        <w:t>purpose</w:t>
      </w:r>
      <w:proofErr w:type="spellEnd"/>
      <w:r w:rsidR="00390BB3">
        <w:rPr>
          <w:rFonts w:ascii="Arial" w:hAnsi="Arial" w:cs="Arial"/>
          <w:sz w:val="22"/>
          <w:szCs w:val="22"/>
          <w:lang w:val="it-IT"/>
        </w:rPr>
        <w:t>.</w:t>
      </w:r>
      <w:r w:rsidR="000629DE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E4BF3E5" w14:textId="1569B735" w:rsidR="0058793C" w:rsidRDefault="00390BB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dispositivo ISL68300, che integra i drivers per MOSFET, ed il dispositivo ISL68301, con uscite PWM, semplificano la progettazione di alimentatori per data center, alimentatori per sistemi di comunicazione cablati e per sistemi di comunicazioni wireless così come la progettazione di alimentatori per sistemi di automazione industriale. Il dispositivo ISL68300 è in grado di pilotare direttamente i MOSFET esterni mentre il dispositivo ISL68301 è stato progettato per funzionare in coppia con gli Smart Power Stage di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DrMOS</w:t>
      </w:r>
      <w:proofErr w:type="spellEnd"/>
      <w:r w:rsidR="00B279C5">
        <w:rPr>
          <w:rFonts w:ascii="Arial" w:hAnsi="Arial" w:cs="Arial"/>
          <w:sz w:val="22"/>
          <w:szCs w:val="22"/>
          <w:lang w:val="it-IT"/>
        </w:rPr>
        <w:t xml:space="preserve"> power stage, sempre forniti da Renesas,</w:t>
      </w:r>
      <w:r>
        <w:rPr>
          <w:rFonts w:ascii="Arial" w:hAnsi="Arial" w:cs="Arial"/>
          <w:sz w:val="22"/>
          <w:szCs w:val="22"/>
          <w:lang w:val="it-IT"/>
        </w:rPr>
        <w:t xml:space="preserve"> allo scopo di fornire una soluzione completa </w:t>
      </w:r>
      <w:r w:rsidR="0058793C">
        <w:rPr>
          <w:rFonts w:ascii="Arial" w:hAnsi="Arial" w:cs="Arial"/>
          <w:sz w:val="22"/>
          <w:szCs w:val="22"/>
          <w:lang w:val="it-IT"/>
        </w:rPr>
        <w:t>per la regolazione della tensione.</w:t>
      </w:r>
    </w:p>
    <w:p w14:paraId="485B4DF4" w14:textId="77777777" w:rsidR="00B279C5" w:rsidRDefault="00B279C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5617610" w14:textId="6FCA9219" w:rsidR="002B679D" w:rsidRDefault="0058793C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 controllori digitali ISL68300 e ISL68301 sono caratterizzati da un bus ad alta velocità per la condivisione delle correnti che gestisce fino a otto controllori per ottenere un sistema ad otto fasi a condivisione della corrente con valori totali che possono superare i 240 Ampere.</w:t>
      </w:r>
      <w:r w:rsidR="00AD3A63">
        <w:rPr>
          <w:rFonts w:ascii="Arial" w:hAnsi="Arial" w:cs="Arial"/>
          <w:sz w:val="22"/>
          <w:szCs w:val="22"/>
          <w:lang w:val="it-IT"/>
        </w:rPr>
        <w:t xml:space="preserve"> </w:t>
      </w:r>
      <w:r w:rsidR="009D1A96">
        <w:rPr>
          <w:rFonts w:ascii="Arial" w:hAnsi="Arial" w:cs="Arial"/>
          <w:sz w:val="22"/>
          <w:szCs w:val="22"/>
          <w:lang w:val="it-IT"/>
        </w:rPr>
        <w:t xml:space="preserve">Entrambi i controllori sono stati sviluppati utilizzando la tecnologia di controllo digitale della modulazione, proprietaria di </w:t>
      </w:r>
      <w:proofErr w:type="spellStart"/>
      <w:r w:rsidR="009D1A96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="009D1A96">
        <w:rPr>
          <w:rFonts w:ascii="Arial" w:hAnsi="Arial" w:cs="Arial"/>
          <w:sz w:val="22"/>
          <w:szCs w:val="22"/>
          <w:lang w:val="it-IT"/>
        </w:rPr>
        <w:t xml:space="preserve">, </w:t>
      </w:r>
      <w:r w:rsidR="009D1A96" w:rsidRPr="009D1A96">
        <w:rPr>
          <w:rFonts w:ascii="Arial" w:hAnsi="Arial" w:cs="Arial"/>
          <w:sz w:val="22"/>
          <w:szCs w:val="22"/>
          <w:lang w:val="it-IT"/>
        </w:rPr>
        <w:t xml:space="preserve">denominata </w:t>
      </w:r>
      <w:proofErr w:type="spellStart"/>
      <w:r w:rsidR="009D1A96" w:rsidRPr="009D1A96">
        <w:rPr>
          <w:rFonts w:ascii="Arial" w:hAnsi="Arial" w:cs="Arial"/>
          <w:sz w:val="22"/>
          <w:szCs w:val="22"/>
          <w:lang w:val="it-IT"/>
        </w:rPr>
        <w:t>ChargeMode</w:t>
      </w:r>
      <w:proofErr w:type="spellEnd"/>
      <w:r w:rsidR="009D1A96" w:rsidRPr="009D1A96">
        <w:rPr>
          <w:rFonts w:ascii="Arial" w:hAnsi="Arial" w:cs="Arial"/>
          <w:sz w:val="22"/>
          <w:szCs w:val="22"/>
          <w:lang w:val="it-IT"/>
        </w:rPr>
        <w:t>™,</w:t>
      </w:r>
      <w:r w:rsidR="009D1A96">
        <w:rPr>
          <w:rFonts w:ascii="Arial" w:hAnsi="Arial" w:cs="Arial"/>
          <w:sz w:val="22"/>
          <w:szCs w:val="22"/>
          <w:lang w:val="it-IT"/>
        </w:rPr>
        <w:t xml:space="preserve"> tale tecnologia </w:t>
      </w:r>
      <w:r w:rsidR="002B679D">
        <w:rPr>
          <w:rFonts w:ascii="Arial" w:hAnsi="Arial" w:cs="Arial"/>
          <w:sz w:val="22"/>
          <w:szCs w:val="22"/>
          <w:lang w:val="it-IT"/>
        </w:rPr>
        <w:t>è caratterizzata</w:t>
      </w:r>
      <w:r w:rsidR="009D1A96">
        <w:rPr>
          <w:rFonts w:ascii="Arial" w:hAnsi="Arial" w:cs="Arial"/>
          <w:sz w:val="22"/>
          <w:szCs w:val="22"/>
          <w:lang w:val="it-IT"/>
        </w:rPr>
        <w:t xml:space="preserve"> </w:t>
      </w:r>
      <w:r w:rsidR="002B679D">
        <w:rPr>
          <w:rFonts w:ascii="Arial" w:hAnsi="Arial" w:cs="Arial"/>
          <w:sz w:val="22"/>
          <w:szCs w:val="22"/>
          <w:lang w:val="it-IT"/>
        </w:rPr>
        <w:t xml:space="preserve">da </w:t>
      </w:r>
      <w:r w:rsidR="009D1A96">
        <w:rPr>
          <w:rFonts w:ascii="Arial" w:hAnsi="Arial" w:cs="Arial"/>
          <w:sz w:val="22"/>
          <w:szCs w:val="22"/>
          <w:lang w:val="it-IT"/>
        </w:rPr>
        <w:t>un loop di controllo intrinsecamente stabile</w:t>
      </w:r>
      <w:r w:rsidR="002B679D">
        <w:rPr>
          <w:rFonts w:ascii="Arial" w:hAnsi="Arial" w:cs="Arial"/>
          <w:sz w:val="22"/>
          <w:szCs w:val="22"/>
          <w:lang w:val="it-IT"/>
        </w:rPr>
        <w:t xml:space="preserve"> che non richiede componenti esterni per la compensazione. Questo tipo di modulazione consente di ridurre in modo significativo le capacità di uscita riducendo, allo stesso tempo, anche i valori di </w:t>
      </w:r>
      <w:proofErr w:type="spellStart"/>
      <w:r w:rsidR="002B679D">
        <w:rPr>
          <w:rFonts w:ascii="Arial" w:hAnsi="Arial" w:cs="Arial"/>
          <w:sz w:val="22"/>
          <w:szCs w:val="22"/>
          <w:lang w:val="it-IT"/>
        </w:rPr>
        <w:t>overshoot</w:t>
      </w:r>
      <w:proofErr w:type="spellEnd"/>
      <w:r w:rsidR="002B679D">
        <w:rPr>
          <w:rFonts w:ascii="Arial" w:hAnsi="Arial" w:cs="Arial"/>
          <w:sz w:val="22"/>
          <w:szCs w:val="22"/>
          <w:lang w:val="it-IT"/>
        </w:rPr>
        <w:t xml:space="preserve"> e di </w:t>
      </w:r>
      <w:proofErr w:type="spellStart"/>
      <w:r w:rsidR="002B679D">
        <w:rPr>
          <w:rFonts w:ascii="Arial" w:hAnsi="Arial" w:cs="Arial"/>
          <w:sz w:val="22"/>
          <w:szCs w:val="22"/>
          <w:lang w:val="it-IT"/>
        </w:rPr>
        <w:t>undershoot</w:t>
      </w:r>
      <w:proofErr w:type="spellEnd"/>
      <w:r w:rsidR="002B679D">
        <w:rPr>
          <w:rFonts w:ascii="Arial" w:hAnsi="Arial" w:cs="Arial"/>
          <w:sz w:val="22"/>
          <w:szCs w:val="22"/>
          <w:lang w:val="it-IT"/>
        </w:rPr>
        <w:t xml:space="preserve"> della tensione in uscita al variare delle condizioni di carico.</w:t>
      </w:r>
    </w:p>
    <w:p w14:paraId="4DA1CB03" w14:textId="77777777" w:rsidR="00B279C5" w:rsidRDefault="00B279C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FB62307" w14:textId="2BD2F41D" w:rsidR="00E67EB5" w:rsidRDefault="002B679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2B679D">
        <w:rPr>
          <w:rFonts w:ascii="Arial" w:hAnsi="Arial" w:cs="Arial"/>
          <w:sz w:val="22"/>
          <w:szCs w:val="22"/>
          <w:lang w:val="it-IT"/>
        </w:rPr>
        <w:t>“La scalabilità dei controllori digitali a singola uscita ISL68300 e ISL68301 fornisce le migliori prestazioni attualmente presenti sul mercato ed è in grado di supportare una ampia gamma di correnti di carico”</w:t>
      </w:r>
      <w:r w:rsidR="00AB3D26">
        <w:rPr>
          <w:rFonts w:ascii="Arial" w:hAnsi="Arial" w:cs="Arial"/>
          <w:sz w:val="22"/>
          <w:szCs w:val="22"/>
          <w:lang w:val="it-IT"/>
        </w:rPr>
        <w:t>,</w:t>
      </w:r>
      <w:r w:rsidRPr="002B679D">
        <w:rPr>
          <w:rFonts w:ascii="Arial" w:hAnsi="Arial" w:cs="Arial"/>
          <w:sz w:val="22"/>
          <w:szCs w:val="22"/>
          <w:lang w:val="it-IT"/>
        </w:rPr>
        <w:t xml:space="preserve"> afferma Mark Downing, Vice </w:t>
      </w:r>
      <w:proofErr w:type="spellStart"/>
      <w:r w:rsidRPr="002B679D">
        <w:rPr>
          <w:rFonts w:ascii="Arial" w:hAnsi="Arial" w:cs="Arial"/>
          <w:sz w:val="22"/>
          <w:szCs w:val="22"/>
          <w:lang w:val="it-IT"/>
        </w:rPr>
        <w:t>President</w:t>
      </w:r>
      <w:proofErr w:type="spellEnd"/>
      <w:r w:rsidRPr="002B679D">
        <w:rPr>
          <w:rFonts w:ascii="Arial" w:hAnsi="Arial" w:cs="Arial"/>
          <w:sz w:val="22"/>
          <w:szCs w:val="22"/>
          <w:lang w:val="it-IT"/>
        </w:rPr>
        <w:t xml:space="preserve">, Core Power Solutions </w:t>
      </w:r>
      <w:proofErr w:type="spellStart"/>
      <w:r w:rsidRPr="002B679D">
        <w:rPr>
          <w:rFonts w:ascii="Arial" w:hAnsi="Arial" w:cs="Arial"/>
          <w:sz w:val="22"/>
          <w:szCs w:val="22"/>
          <w:lang w:val="it-IT"/>
        </w:rPr>
        <w:t>Division</w:t>
      </w:r>
      <w:proofErr w:type="spellEnd"/>
      <w:r w:rsidRPr="002B679D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2B679D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2B679D">
        <w:rPr>
          <w:rFonts w:ascii="Arial" w:hAnsi="Arial" w:cs="Arial"/>
          <w:sz w:val="22"/>
          <w:szCs w:val="22"/>
          <w:lang w:val="it-IT"/>
        </w:rPr>
        <w:t xml:space="preserve"> Electronics Corporation. </w:t>
      </w:r>
      <w:r>
        <w:rPr>
          <w:rFonts w:ascii="Arial" w:hAnsi="Arial" w:cs="Arial"/>
          <w:sz w:val="22"/>
          <w:szCs w:val="22"/>
          <w:lang w:val="it-IT"/>
        </w:rPr>
        <w:t xml:space="preserve">“I nuovi controllori digitali si affiancano al nostro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pluri</w:t>
      </w:r>
      <w:proofErr w:type="spellEnd"/>
      <w:r>
        <w:rPr>
          <w:rFonts w:ascii="Arial" w:hAnsi="Arial" w:cs="Arial"/>
          <w:sz w:val="22"/>
          <w:szCs w:val="22"/>
          <w:lang w:val="it-IT"/>
        </w:rPr>
        <w:t>-premiato controllore multi fase a doppia uscita fornendo ai progettisti tutto ciò di cui hanno bisogno per sviluppare gli alimentatori richiesti nei sistemi di prossima generazione.”</w:t>
      </w:r>
    </w:p>
    <w:p w14:paraId="45624D8E" w14:textId="77777777" w:rsidR="00B279C5" w:rsidRDefault="00B279C5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1D6606C" w14:textId="038FCF28" w:rsidR="00C14CA0" w:rsidRPr="00C14CA0" w:rsidRDefault="002E4FD9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progettisti possono utilizzare l’interfaccia </w:t>
      </w:r>
      <w:r w:rsidRPr="002E4FD9">
        <w:rPr>
          <w:rFonts w:ascii="Arial" w:hAnsi="Arial" w:cs="Arial"/>
          <w:sz w:val="22"/>
          <w:szCs w:val="22"/>
          <w:lang w:val="it-IT"/>
        </w:rPr>
        <w:t xml:space="preserve">grafica </w:t>
      </w:r>
      <w:proofErr w:type="spellStart"/>
      <w:r w:rsidRPr="002E4FD9">
        <w:rPr>
          <w:rFonts w:ascii="Arial" w:hAnsi="Arial" w:cs="Arial"/>
          <w:sz w:val="22"/>
          <w:szCs w:val="22"/>
          <w:lang w:val="it-IT"/>
        </w:rPr>
        <w:t>PowerNavigator</w:t>
      </w:r>
      <w:proofErr w:type="spellEnd"/>
      <w:r w:rsidRPr="002E4FD9">
        <w:rPr>
          <w:rFonts w:ascii="Arial" w:hAnsi="Arial" w:cs="Arial"/>
          <w:sz w:val="22"/>
          <w:szCs w:val="22"/>
          <w:lang w:val="it-IT"/>
        </w:rPr>
        <w:t xml:space="preserve">™ </w:t>
      </w:r>
      <w:r w:rsidR="00952849">
        <w:rPr>
          <w:rFonts w:ascii="Arial" w:hAnsi="Arial" w:cs="Arial"/>
          <w:sz w:val="22"/>
          <w:szCs w:val="22"/>
          <w:lang w:val="it-IT"/>
        </w:rPr>
        <w:t xml:space="preserve">(GUI) </w:t>
      </w:r>
      <w:r w:rsidRPr="002E4FD9">
        <w:rPr>
          <w:rFonts w:ascii="Arial" w:hAnsi="Arial" w:cs="Arial"/>
          <w:sz w:val="22"/>
          <w:szCs w:val="22"/>
          <w:lang w:val="it-IT"/>
        </w:rPr>
        <w:t>anche con 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2E4FD9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uovi dispositivi ISL68300 e ISL68301 allo scopo di semplificare il setup dell’alimentatore, la sequenza, la configurazione ed il monitoring, inclusa la configurazione di tutti i parametri dei dispositivi e la telemetria. </w:t>
      </w:r>
      <w:r w:rsidR="00952849">
        <w:rPr>
          <w:rFonts w:ascii="Arial" w:hAnsi="Arial" w:cs="Arial"/>
          <w:sz w:val="22"/>
          <w:szCs w:val="22"/>
          <w:lang w:val="it-IT"/>
        </w:rPr>
        <w:t>Gli schematici del progetto sono disponibili in pochi mi</w:t>
      </w:r>
      <w:r w:rsidR="00AB3D26">
        <w:rPr>
          <w:rFonts w:ascii="Arial" w:hAnsi="Arial" w:cs="Arial"/>
          <w:sz w:val="22"/>
          <w:szCs w:val="22"/>
          <w:lang w:val="it-IT"/>
        </w:rPr>
        <w:t>n</w:t>
      </w:r>
      <w:r w:rsidR="00952849">
        <w:rPr>
          <w:rFonts w:ascii="Arial" w:hAnsi="Arial" w:cs="Arial"/>
          <w:sz w:val="22"/>
          <w:szCs w:val="22"/>
          <w:lang w:val="it-IT"/>
        </w:rPr>
        <w:t xml:space="preserve">uti e </w:t>
      </w:r>
      <w:r w:rsidR="00952849">
        <w:rPr>
          <w:rFonts w:ascii="Arial" w:hAnsi="Arial" w:cs="Arial"/>
          <w:sz w:val="22"/>
          <w:szCs w:val="22"/>
          <w:lang w:val="it-IT"/>
        </w:rPr>
        <w:lastRenderedPageBreak/>
        <w:t>l’</w:t>
      </w:r>
      <w:r w:rsidR="00952849" w:rsidRPr="00C14CA0">
        <w:rPr>
          <w:rFonts w:ascii="Arial" w:hAnsi="Arial" w:cs="Arial"/>
          <w:sz w:val="22"/>
          <w:szCs w:val="22"/>
          <w:lang w:val="it-IT"/>
        </w:rPr>
        <w:t>interfaccia grafica (GUI)</w:t>
      </w:r>
      <w:r w:rsidR="00951DCF" w:rsidRPr="00C14CA0">
        <w:rPr>
          <w:rFonts w:ascii="Arial" w:hAnsi="Arial" w:cs="Arial"/>
          <w:sz w:val="22"/>
          <w:szCs w:val="22"/>
          <w:lang w:val="it-IT"/>
        </w:rPr>
        <w:t xml:space="preserve">, grazie all’ interfaccia </w:t>
      </w:r>
      <w:proofErr w:type="spellStart"/>
      <w:r w:rsidR="00951DCF" w:rsidRPr="00C14CA0">
        <w:rPr>
          <w:rFonts w:ascii="Arial" w:hAnsi="Arial" w:cs="Arial"/>
          <w:sz w:val="22"/>
          <w:szCs w:val="22"/>
          <w:lang w:val="it-IT"/>
        </w:rPr>
        <w:t>PMBus</w:t>
      </w:r>
      <w:proofErr w:type="spellEnd"/>
      <w:r w:rsidR="00951DCF" w:rsidRPr="00C14CA0">
        <w:rPr>
          <w:rFonts w:ascii="Arial" w:hAnsi="Arial" w:cs="Arial"/>
          <w:sz w:val="22"/>
          <w:szCs w:val="22"/>
          <w:lang w:val="it-IT"/>
        </w:rPr>
        <w:t>™, rende più semplice il controllo dell’intero progetto e la modifica delle caratteristiche senza la necessità di saldare componenti o di rilavorare il circuito.</w:t>
      </w:r>
      <w:r w:rsidR="00C14CA0" w:rsidRPr="00C14CA0">
        <w:rPr>
          <w:rFonts w:ascii="Arial" w:hAnsi="Arial" w:cs="Arial"/>
          <w:sz w:val="22"/>
          <w:szCs w:val="22"/>
          <w:lang w:val="it-IT"/>
        </w:rPr>
        <w:t xml:space="preserve"> Per scaricare l’interfaccia grafica </w:t>
      </w:r>
      <w:proofErr w:type="spellStart"/>
      <w:r w:rsidR="00C14CA0" w:rsidRPr="00C14CA0">
        <w:rPr>
          <w:rFonts w:ascii="Arial" w:hAnsi="Arial" w:cs="Arial"/>
          <w:sz w:val="22"/>
          <w:szCs w:val="22"/>
          <w:lang w:val="it-IT"/>
        </w:rPr>
        <w:t>PowerNavigator</w:t>
      </w:r>
      <w:proofErr w:type="spellEnd"/>
      <w:r w:rsidR="00C14CA0" w:rsidRPr="00C14CA0">
        <w:rPr>
          <w:rFonts w:ascii="Arial" w:hAnsi="Arial" w:cs="Arial"/>
          <w:sz w:val="22"/>
          <w:szCs w:val="22"/>
          <w:lang w:val="it-IT"/>
        </w:rPr>
        <w:t xml:space="preserve"> GUI potete accedere al seguente link: </w:t>
      </w:r>
      <w:hyperlink r:id="rId8" w:history="1">
        <w:r w:rsidR="00C14CA0" w:rsidRPr="00915623">
          <w:rPr>
            <w:rStyle w:val="Hyperlink"/>
            <w:rFonts w:ascii="Arial" w:hAnsi="Arial" w:cs="Arial"/>
            <w:sz w:val="22"/>
            <w:szCs w:val="22"/>
            <w:lang w:val="it-IT"/>
          </w:rPr>
          <w:t>www.intersil.com/powernavigator</w:t>
        </w:r>
      </w:hyperlink>
      <w:r w:rsidR="00C14CA0" w:rsidRPr="00C14CA0">
        <w:rPr>
          <w:rFonts w:ascii="Arial" w:hAnsi="Arial" w:cs="Arial"/>
          <w:sz w:val="22"/>
          <w:szCs w:val="22"/>
          <w:lang w:val="it-IT"/>
        </w:rPr>
        <w:t>.</w:t>
      </w:r>
    </w:p>
    <w:p w14:paraId="1D70BD1F" w14:textId="7690DF89" w:rsidR="00CE0598" w:rsidRDefault="00CE0598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EDC7D7C" w14:textId="77777777" w:rsidR="00AD721A" w:rsidRPr="00B14110" w:rsidRDefault="00AD721A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4168C80" w14:textId="1183B7FD" w:rsidR="0077180C" w:rsidRPr="00A8061F" w:rsidRDefault="00A8061F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A8061F">
        <w:rPr>
          <w:rFonts w:ascii="Arial" w:hAnsi="Arial" w:cs="Arial"/>
          <w:b/>
          <w:sz w:val="22"/>
          <w:szCs w:val="22"/>
          <w:lang w:val="it-IT"/>
        </w:rPr>
        <w:t>Principali caratteristiche dei controllori digitali ISL68300 e ISL68301</w:t>
      </w:r>
    </w:p>
    <w:p w14:paraId="016A7C95" w14:textId="2424B3DF" w:rsidR="00A8061F" w:rsidRDefault="00A8061F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A8061F">
        <w:rPr>
          <w:rFonts w:ascii="Arial" w:hAnsi="Arial" w:cs="Arial"/>
          <w:sz w:val="22"/>
          <w:szCs w:val="22"/>
          <w:lang w:val="it-IT"/>
        </w:rPr>
        <w:t>Possibilità di mettere in parallelo</w:t>
      </w:r>
      <w:r>
        <w:rPr>
          <w:rFonts w:ascii="Arial" w:hAnsi="Arial" w:cs="Arial"/>
          <w:sz w:val="22"/>
          <w:szCs w:val="22"/>
          <w:lang w:val="it-IT"/>
        </w:rPr>
        <w:t xml:space="preserve"> fino ad otto controllori digitali </w:t>
      </w:r>
      <w:r w:rsidR="00D87C70">
        <w:rPr>
          <w:rFonts w:ascii="Arial" w:hAnsi="Arial" w:cs="Arial"/>
          <w:sz w:val="22"/>
          <w:szCs w:val="22"/>
          <w:lang w:val="it-IT"/>
        </w:rPr>
        <w:t xml:space="preserve">in condivisione di corrente di uscita in modalità </w:t>
      </w:r>
      <w:proofErr w:type="spellStart"/>
      <w:r w:rsidR="00D87C70">
        <w:rPr>
          <w:rFonts w:ascii="Arial" w:hAnsi="Arial" w:cs="Arial"/>
          <w:sz w:val="22"/>
          <w:szCs w:val="22"/>
          <w:lang w:val="it-IT"/>
        </w:rPr>
        <w:t>droop-less</w:t>
      </w:r>
      <w:proofErr w:type="spellEnd"/>
      <w:r w:rsidR="00D87C70">
        <w:rPr>
          <w:rFonts w:ascii="Arial" w:hAnsi="Arial" w:cs="Arial"/>
          <w:sz w:val="22"/>
          <w:szCs w:val="22"/>
          <w:lang w:val="it-IT"/>
        </w:rPr>
        <w:t>.</w:t>
      </w:r>
    </w:p>
    <w:p w14:paraId="3B28FEE1" w14:textId="77777777" w:rsidR="00D87C70" w:rsidRDefault="00D87C70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Gamma di tensione in uscita: da 0.45 V a 5.5 V.</w:t>
      </w:r>
    </w:p>
    <w:p w14:paraId="127EAE2E" w14:textId="77777777" w:rsidR="00D87C70" w:rsidRDefault="00D87C70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Gamma di tensioni in ingresso: da 4.75 V a 16 V oppure da 4.5 V a 5.5 V.</w:t>
      </w:r>
    </w:p>
    <w:p w14:paraId="407011F0" w14:textId="77777777" w:rsidR="00D87C70" w:rsidRDefault="00D87C70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Accuratezza della tensione in uscita migliore di 0.5% nell’ intero range di temperatura, e di carico.</w:t>
      </w:r>
    </w:p>
    <w:p w14:paraId="5AE18F5E" w14:textId="77777777" w:rsidR="00D87C70" w:rsidRDefault="00D87C70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Gamma della tensione di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switching</w:t>
      </w:r>
      <w:proofErr w:type="spellEnd"/>
      <w:r>
        <w:rPr>
          <w:rFonts w:ascii="Arial" w:hAnsi="Arial" w:cs="Arial"/>
          <w:sz w:val="22"/>
          <w:szCs w:val="22"/>
          <w:lang w:val="it-IT"/>
        </w:rPr>
        <w:t>: da 200 kHz fino a 1.0 MHz.</w:t>
      </w:r>
    </w:p>
    <w:p w14:paraId="2B499ECD" w14:textId="624B3909" w:rsidR="00D87C70" w:rsidRDefault="00D87C70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 w:rsidRPr="00D87C70">
        <w:rPr>
          <w:rFonts w:ascii="Arial" w:hAnsi="Arial" w:cs="Arial"/>
          <w:sz w:val="22"/>
          <w:szCs w:val="22"/>
          <w:lang w:val="it-IT"/>
        </w:rPr>
        <w:t xml:space="preserve">Bus seriale single </w:t>
      </w:r>
      <w:proofErr w:type="spellStart"/>
      <w:r w:rsidRPr="00D87C70">
        <w:rPr>
          <w:rFonts w:ascii="Arial" w:hAnsi="Arial" w:cs="Arial"/>
          <w:sz w:val="22"/>
          <w:szCs w:val="22"/>
          <w:lang w:val="it-IT"/>
        </w:rPr>
        <w:t>wire</w:t>
      </w:r>
      <w:proofErr w:type="spellEnd"/>
      <w:r w:rsidRPr="00D87C70">
        <w:rPr>
          <w:rFonts w:ascii="Arial" w:hAnsi="Arial" w:cs="Arial"/>
          <w:sz w:val="22"/>
          <w:szCs w:val="22"/>
          <w:lang w:val="it-IT"/>
        </w:rPr>
        <w:t xml:space="preserve"> proprietario, Digital-DC™ (DDC)</w:t>
      </w:r>
      <w:r>
        <w:rPr>
          <w:rFonts w:ascii="Arial" w:hAnsi="Arial" w:cs="Arial"/>
          <w:sz w:val="22"/>
          <w:szCs w:val="22"/>
          <w:lang w:val="it-IT"/>
        </w:rPr>
        <w:t>, che consente la gestione della sequenza di alimentazione e della gestione condivisa delle condizioni di guasto con altri componenti di potenza di Renesas.</w:t>
      </w:r>
    </w:p>
    <w:p w14:paraId="5A601ED3" w14:textId="4C48B9CB" w:rsidR="00D87C70" w:rsidRDefault="00D87C70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Gestione della protezione dai picchi di corrente sull’ induttore eseguita per ogni ciclo. (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Cycle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by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cycle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inductor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peak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current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protection</w:t>
      </w:r>
      <w:proofErr w:type="spellEnd"/>
      <w:r>
        <w:rPr>
          <w:rFonts w:ascii="Arial" w:hAnsi="Arial" w:cs="Arial"/>
          <w:sz w:val="22"/>
          <w:szCs w:val="22"/>
          <w:lang w:val="it-IT"/>
        </w:rPr>
        <w:t>)</w:t>
      </w:r>
    </w:p>
    <w:p w14:paraId="6FF2E454" w14:textId="596547AA" w:rsidR="00F35DDE" w:rsidRDefault="0086034D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Protezione dai guasti configurabile per under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voltage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(UV) della tensione in uscita</w:t>
      </w:r>
      <w:r w:rsidR="00F35DD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35DDE">
        <w:rPr>
          <w:rFonts w:ascii="Arial" w:hAnsi="Arial" w:cs="Arial"/>
          <w:sz w:val="22"/>
          <w:szCs w:val="22"/>
          <w:lang w:val="it-IT"/>
        </w:rPr>
        <w:t>Vout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over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voltage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(OV) della tensione in uscita</w:t>
      </w:r>
      <w:r w:rsidR="00F35DD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35DDE">
        <w:rPr>
          <w:rFonts w:ascii="Arial" w:hAnsi="Arial" w:cs="Arial"/>
          <w:sz w:val="22"/>
          <w:szCs w:val="22"/>
          <w:lang w:val="it-IT"/>
        </w:rPr>
        <w:t>Vout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, over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voltage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e under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voltage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(UV / OV) della tensione in ingresso </w:t>
      </w:r>
      <w:r w:rsidR="00F35DDE">
        <w:rPr>
          <w:rFonts w:ascii="Arial" w:hAnsi="Arial" w:cs="Arial"/>
          <w:sz w:val="22"/>
          <w:szCs w:val="22"/>
          <w:lang w:val="it-IT"/>
        </w:rPr>
        <w:t>Vin e della temperatura.</w:t>
      </w:r>
    </w:p>
    <w:p w14:paraId="5753A5BC" w14:textId="77777777" w:rsidR="00F609D2" w:rsidRDefault="00F35DDE" w:rsidP="00A8061F">
      <w:pPr>
        <w:pStyle w:val="Listenabsatz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memoria non volatile consente di memorizzare i parametri operativi del sistema e di registrare le condizioni di guasto relative alla telemetria.</w:t>
      </w:r>
    </w:p>
    <w:p w14:paraId="74366D07" w14:textId="77777777" w:rsidR="00F609D2" w:rsidRDefault="00F609D2" w:rsidP="00F609D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83D0A25" w14:textId="005E41EC" w:rsidR="00EF21B5" w:rsidRDefault="00F609D2" w:rsidP="00F609D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Nel caso di uno stadio di alimentazione tipico per FPGA i controllori digitali ISL68300 e ISL68301 sono utilizzati per fornire una singola uscita per correnti che vanno da 10 Ampere fino a più di 40 Ampere per le linee delle alimentazioni ausiliarie, per la linea di alimentazione della memoria DDR e per la linea di alimentazione di sistema. Altri dispositivi </w:t>
      </w:r>
      <w:hyperlink r:id="rId9" w:history="1">
        <w:proofErr w:type="spellStart"/>
        <w:r w:rsidRPr="00483961">
          <w:rPr>
            <w:rStyle w:val="Hyperlink"/>
            <w:rFonts w:ascii="Arial" w:hAnsi="Arial" w:cs="Arial"/>
            <w:sz w:val="22"/>
            <w:szCs w:val="22"/>
            <w:lang w:val="it-IT"/>
          </w:rPr>
          <w:t>companion</w:t>
        </w:r>
        <w:proofErr w:type="spellEnd"/>
        <w:r w:rsidRPr="00483961">
          <w:rPr>
            <w:rStyle w:val="Hyperlink"/>
            <w:rFonts w:ascii="Arial" w:hAnsi="Arial" w:cs="Arial"/>
            <w:sz w:val="22"/>
            <w:szCs w:val="22"/>
            <w:lang w:val="it-IT"/>
          </w:rPr>
          <w:t xml:space="preserve"> chips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  <w:lang w:val="it-IT"/>
        </w:rPr>
        <w:t xml:space="preserve">, denominati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smart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power stage, di Renesas sono in grado di fornire correnti in uscita che vanno dai 15 Ampere fino ai 70 Ampere o più.</w:t>
      </w:r>
    </w:p>
    <w:p w14:paraId="59EAE8A3" w14:textId="5BC6DB7B" w:rsidR="00EF21B5" w:rsidRDefault="00EF21B5" w:rsidP="00F609D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6DEEAED" w14:textId="77777777" w:rsidR="00AD721A" w:rsidRDefault="00AD721A" w:rsidP="00F609D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2FBE4117" w14:textId="053616F7" w:rsidR="00EF21B5" w:rsidRPr="008514DF" w:rsidRDefault="00EF21B5" w:rsidP="00F609D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8514DF">
        <w:rPr>
          <w:rFonts w:ascii="Arial" w:hAnsi="Arial" w:cs="Arial"/>
          <w:b/>
          <w:sz w:val="22"/>
          <w:szCs w:val="22"/>
          <w:lang w:val="it-IT"/>
        </w:rPr>
        <w:t>Prezzi e disponibilità</w:t>
      </w:r>
    </w:p>
    <w:p w14:paraId="2F152FFB" w14:textId="1A685D48" w:rsidR="00D87C70" w:rsidRPr="00F609D2" w:rsidRDefault="00F53FBB" w:rsidP="00F609D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controllore digitale ISL68300, che integra i gate drivers ottimizzati per pilotare i MOSFET discreti, è già disponibile, in package QFN 24-lead, 4 mm x 4 mm, ad un prezzo indicativo di 2.60 </w:t>
      </w:r>
      <w:r w:rsidR="004317CC" w:rsidRPr="004317CC">
        <w:rPr>
          <w:rFonts w:ascii="Arial" w:hAnsi="Arial" w:cs="Arial"/>
          <w:sz w:val="22"/>
          <w:szCs w:val="22"/>
          <w:lang w:val="it-IT"/>
        </w:rPr>
        <w:t>$</w:t>
      </w:r>
      <w:r>
        <w:rPr>
          <w:rFonts w:ascii="Arial" w:hAnsi="Arial" w:cs="Arial"/>
          <w:sz w:val="22"/>
          <w:szCs w:val="22"/>
          <w:lang w:val="it-IT"/>
        </w:rPr>
        <w:t xml:space="preserve"> per quantità annue di 1000 pezzi. Le schede di valutazione </w:t>
      </w:r>
      <w:r w:rsidR="008514DF">
        <w:rPr>
          <w:rFonts w:ascii="Arial" w:hAnsi="Arial" w:cs="Arial"/>
          <w:sz w:val="22"/>
          <w:szCs w:val="22"/>
          <w:lang w:val="it-IT"/>
        </w:rPr>
        <w:t>in configurazione a sing</w:t>
      </w:r>
      <w:r w:rsidR="005A7FB3">
        <w:rPr>
          <w:rFonts w:ascii="Arial" w:hAnsi="Arial" w:cs="Arial"/>
          <w:sz w:val="22"/>
          <w:szCs w:val="22"/>
          <w:lang w:val="it-IT"/>
        </w:rPr>
        <w:t>ola fase e quelle in configurazione a doppia fase sono disponibili al</w:t>
      </w:r>
      <w:r w:rsidR="008514DF">
        <w:rPr>
          <w:rFonts w:ascii="Arial" w:hAnsi="Arial" w:cs="Arial"/>
          <w:sz w:val="22"/>
          <w:szCs w:val="22"/>
          <w:lang w:val="it-IT"/>
        </w:rPr>
        <w:t xml:space="preserve"> prezzo unitario di 125 $. Per maggiori informazioni visitate il sito: </w:t>
      </w:r>
      <w:hyperlink r:id="rId10" w:tgtFrame="_blank" w:history="1">
        <w:r w:rsidR="008514DF" w:rsidRPr="00B14110">
          <w:rPr>
            <w:rStyle w:val="Hyperlink"/>
            <w:rFonts w:ascii="Arial" w:hAnsi="Arial" w:cs="Arial"/>
            <w:sz w:val="22"/>
            <w:szCs w:val="22"/>
            <w:lang w:val="it-IT"/>
          </w:rPr>
          <w:t>www.intersil.com/products/isl68300</w:t>
        </w:r>
      </w:hyperlink>
      <w:r w:rsidR="008514DF" w:rsidRPr="00B14110">
        <w:rPr>
          <w:rFonts w:ascii="Arial" w:hAnsi="Arial" w:cs="Arial"/>
          <w:sz w:val="22"/>
          <w:szCs w:val="22"/>
          <w:lang w:val="it-IT"/>
        </w:rPr>
        <w:t>.</w:t>
      </w:r>
      <w:r w:rsidR="005A7FB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F609D2">
        <w:rPr>
          <w:rFonts w:ascii="Arial" w:hAnsi="Arial" w:cs="Arial"/>
          <w:sz w:val="22"/>
          <w:szCs w:val="22"/>
          <w:lang w:val="it-IT"/>
        </w:rPr>
        <w:t xml:space="preserve">   </w:t>
      </w:r>
      <w:r w:rsidR="00F35DDE" w:rsidRPr="00F609D2">
        <w:rPr>
          <w:rFonts w:ascii="Arial" w:hAnsi="Arial" w:cs="Arial"/>
          <w:sz w:val="22"/>
          <w:szCs w:val="22"/>
          <w:lang w:val="it-IT"/>
        </w:rPr>
        <w:t xml:space="preserve"> </w:t>
      </w:r>
      <w:r w:rsidR="00D87C70" w:rsidRPr="00F609D2">
        <w:rPr>
          <w:rFonts w:ascii="Arial" w:hAnsi="Arial" w:cs="Arial"/>
          <w:sz w:val="22"/>
          <w:szCs w:val="22"/>
          <w:lang w:val="it-IT"/>
        </w:rPr>
        <w:t xml:space="preserve">  </w:t>
      </w:r>
    </w:p>
    <w:p w14:paraId="3A9E7D5B" w14:textId="77777777" w:rsidR="00A8061F" w:rsidRPr="00B14110" w:rsidRDefault="00A8061F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407DED5" w14:textId="70E39944" w:rsidR="004D43E9" w:rsidRPr="004D43E9" w:rsidRDefault="008514DF" w:rsidP="004D43E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controllore digitale ISL68301, con uscita PWM per l’accoppiamento diretto con il power stage </w:t>
      </w:r>
      <w:hyperlink r:id="rId11" w:history="1">
        <w:r w:rsidRPr="007472B3">
          <w:rPr>
            <w:rStyle w:val="Hyperlink"/>
            <w:rFonts w:ascii="Arial" w:hAnsi="Arial" w:cs="Arial"/>
            <w:sz w:val="22"/>
            <w:szCs w:val="22"/>
            <w:lang w:val="it-IT"/>
          </w:rPr>
          <w:t>ISL99227B</w:t>
        </w:r>
      </w:hyperlink>
      <w:r w:rsidRPr="00B14110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B14110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B14110">
        <w:rPr>
          <w:rFonts w:ascii="Arial" w:hAnsi="Arial" w:cs="Arial"/>
          <w:sz w:val="22"/>
          <w:szCs w:val="22"/>
          <w:lang w:val="it-IT"/>
        </w:rPr>
        <w:t xml:space="preserve"> o con</w:t>
      </w:r>
      <w:r w:rsidR="0010745E">
        <w:rPr>
          <w:rFonts w:ascii="Arial" w:hAnsi="Arial" w:cs="Arial"/>
          <w:sz w:val="22"/>
          <w:szCs w:val="22"/>
          <w:lang w:val="it-IT"/>
        </w:rPr>
        <w:t xml:space="preserve"> il </w:t>
      </w:r>
      <w:r w:rsidRPr="00B14110">
        <w:rPr>
          <w:rFonts w:ascii="Arial" w:hAnsi="Arial" w:cs="Arial"/>
          <w:sz w:val="22"/>
          <w:szCs w:val="22"/>
          <w:lang w:val="it-IT"/>
        </w:rPr>
        <w:t xml:space="preserve">power stage </w:t>
      </w:r>
      <w:hyperlink r:id="rId12" w:anchor="parametrics" w:history="1">
        <w:r w:rsidRPr="00B14110">
          <w:rPr>
            <w:rStyle w:val="Hyperlink"/>
            <w:rFonts w:ascii="Arial" w:hAnsi="Arial" w:cs="Arial"/>
            <w:sz w:val="22"/>
            <w:szCs w:val="22"/>
            <w:lang w:val="it-IT"/>
          </w:rPr>
          <w:t>DrMOS</w:t>
        </w:r>
      </w:hyperlink>
      <w:r w:rsidRPr="00B14110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è già disponibile, in package QFN 24-lead, 4 mm x 4 mm, ad un prezzo indicativo di 2.26 </w:t>
      </w:r>
      <w:r w:rsidR="004317CC" w:rsidRPr="004317CC">
        <w:rPr>
          <w:rFonts w:ascii="Arial" w:hAnsi="Arial" w:cs="Arial"/>
          <w:sz w:val="22"/>
          <w:szCs w:val="22"/>
          <w:lang w:val="it-IT"/>
        </w:rPr>
        <w:t>$</w:t>
      </w:r>
      <w:r>
        <w:rPr>
          <w:rFonts w:ascii="Arial" w:hAnsi="Arial" w:cs="Arial"/>
          <w:sz w:val="22"/>
          <w:szCs w:val="22"/>
          <w:lang w:val="it-IT"/>
        </w:rPr>
        <w:t xml:space="preserve"> per quantità annue di 1000 pezzi. Le schede di valutazione in configurazione a singola fase e quelle in configurazione a doppia fase sono disponibili al prezzo unitario di 125 $. Per maggiori informazioni visitate il sito:</w:t>
      </w:r>
      <w:r w:rsidR="00474952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3" w:history="1">
        <w:r w:rsidR="00474952">
          <w:rPr>
            <w:rStyle w:val="Hyperlink"/>
            <w:rFonts w:ascii="Arial" w:hAnsi="Arial" w:cs="Arial"/>
            <w:sz w:val="22"/>
            <w:szCs w:val="22"/>
            <w:lang w:val="it-IT"/>
          </w:rPr>
          <w:t>www.intersil.com/products/isl68301</w:t>
        </w:r>
      </w:hyperlink>
      <w:r w:rsidR="00480937">
        <w:rPr>
          <w:rFonts w:ascii="Arial" w:hAnsi="Arial" w:cs="Arial"/>
          <w:sz w:val="22"/>
          <w:szCs w:val="22"/>
          <w:lang w:val="it-IT"/>
        </w:rPr>
        <w:t>.</w:t>
      </w:r>
      <w:r w:rsidR="00474952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EF94C8C" w14:textId="4C6B3453" w:rsidR="004731B3" w:rsidRDefault="004731B3" w:rsidP="004731B3">
      <w:pPr>
        <w:autoSpaceDE w:val="0"/>
        <w:autoSpaceDN w:val="0"/>
        <w:adjustRightInd w:val="0"/>
        <w:snapToGrid w:val="0"/>
        <w:jc w:val="left"/>
        <w:rPr>
          <w:rStyle w:val="Hyperlink"/>
          <w:rFonts w:ascii="Arial" w:hAnsi="Arial" w:cs="Arial"/>
          <w:sz w:val="22"/>
          <w:szCs w:val="22"/>
          <w:lang w:val="it-IT"/>
        </w:rPr>
      </w:pPr>
    </w:p>
    <w:p w14:paraId="4E194EFD" w14:textId="77777777" w:rsidR="009F76F8" w:rsidRDefault="009F76F8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088D3B97" w14:textId="77777777" w:rsidR="009F76F8" w:rsidRPr="00AD3A63" w:rsidRDefault="009F76F8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05B3C6E" w14:textId="031D6F41" w:rsidR="00AD721A" w:rsidRDefault="00AD721A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B41C823" w14:textId="45A7B10C" w:rsidR="002928D7" w:rsidRDefault="002928D7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D3FEB08" w14:textId="77777777" w:rsidR="002928D7" w:rsidRPr="00AD3A63" w:rsidRDefault="002928D7" w:rsidP="004731B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6F5E0E5D" w14:textId="77777777" w:rsidR="00AD721A" w:rsidRPr="004B01B4" w:rsidRDefault="00AD721A" w:rsidP="00AD721A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4B01B4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4B01B4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065A0072" w14:textId="549A6DDA" w:rsidR="00AD721A" w:rsidRPr="004B01B4" w:rsidRDefault="00AD721A" w:rsidP="00AD721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4" w:history="1">
        <w:r w:rsidRPr="004B01B4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4B01B4">
        <w:rPr>
          <w:rFonts w:ascii="Arial" w:hAnsi="Arial" w:cs="Arial"/>
          <w:sz w:val="22"/>
          <w:szCs w:val="22"/>
          <w:lang w:val="it-IT"/>
        </w:rPr>
        <w:t xml:space="preserve">) distribuisce innovazione nel mercato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5" w:history="1">
        <w:r w:rsidRPr="004B01B4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4B01B4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e piattaforme integrate,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fornisce l’esperienza, la qualità e una serie di soluzioni complete per una vasta gamma di applicazioni Automotive, Industriali, Home Electronics (HE), Office Automation (OA) and Information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Technology (ICT) per contribuire a plasmare un futuro senza limiti. Ulteriori informazioni circa </w:t>
      </w:r>
      <w:proofErr w:type="spellStart"/>
      <w:r w:rsidRPr="004B01B4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4B01B4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6" w:history="1">
        <w:r w:rsidRPr="007472B3">
          <w:rPr>
            <w:rStyle w:val="Hyperlink"/>
            <w:rFonts w:ascii="Arial" w:hAnsi="Arial" w:cs="Arial"/>
            <w:sz w:val="22"/>
            <w:szCs w:val="22"/>
            <w:lang w:val="it-IT"/>
          </w:rPr>
          <w:t>renesas.com</w:t>
        </w:r>
      </w:hyperlink>
      <w:r w:rsidRPr="004B01B4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553E6F7" w14:textId="77777777" w:rsidR="00501687" w:rsidRPr="00AD721A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B33F8A1" w14:textId="77777777" w:rsidR="00501687" w:rsidRPr="00483961" w:rsidRDefault="00501687" w:rsidP="00501687">
      <w:pPr>
        <w:jc w:val="center"/>
        <w:rPr>
          <w:rFonts w:ascii="Arial" w:eastAsia="Arial" w:hAnsi="Arial" w:cs="Arial"/>
          <w:lang w:val="it-IT"/>
        </w:rPr>
      </w:pPr>
      <w:r w:rsidRPr="00483961">
        <w:rPr>
          <w:rFonts w:ascii="Arial" w:eastAsia="Arial" w:hAnsi="Arial" w:cs="Arial"/>
          <w:lang w:val="it-IT"/>
        </w:rPr>
        <w:t>###</w:t>
      </w:r>
    </w:p>
    <w:p w14:paraId="33D5FDB9" w14:textId="77777777" w:rsidR="00501687" w:rsidRPr="00483961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</w:p>
    <w:p w14:paraId="337375C1" w14:textId="172A0C26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</w:rPr>
      </w:pPr>
      <w:r w:rsidRPr="00483961">
        <w:rPr>
          <w:rFonts w:ascii="Arial" w:eastAsia="Arial" w:hAnsi="Arial" w:cs="Arial"/>
          <w:sz w:val="16"/>
          <w:szCs w:val="16"/>
          <w:lang w:val="it-IT"/>
        </w:rPr>
        <w:t xml:space="preserve">(Remarks) </w:t>
      </w:r>
      <w:r w:rsidR="00BA34E3" w:rsidRPr="00483961">
        <w:rPr>
          <w:rFonts w:ascii="Arial" w:hAnsi="Arial" w:cs="Arial"/>
          <w:sz w:val="16"/>
          <w:szCs w:val="16"/>
          <w:lang w:val="it-IT"/>
        </w:rPr>
        <w:t>ChargeMode</w:t>
      </w:r>
      <w:r w:rsidR="00B4597E" w:rsidRPr="00483961">
        <w:rPr>
          <w:rFonts w:ascii="Arial" w:hAnsi="Arial" w:cs="Arial"/>
          <w:sz w:val="16"/>
          <w:szCs w:val="16"/>
          <w:lang w:val="it-IT"/>
        </w:rPr>
        <w:t>,</w:t>
      </w:r>
      <w:r w:rsidR="00BA34E3" w:rsidRPr="00483961">
        <w:rPr>
          <w:rFonts w:ascii="Arial" w:hAnsi="Arial" w:cs="Arial"/>
          <w:sz w:val="16"/>
          <w:szCs w:val="16"/>
          <w:lang w:val="it-IT"/>
        </w:rPr>
        <w:t xml:space="preserve"> PowerNavigator</w:t>
      </w:r>
      <w:r w:rsidR="00B4597E" w:rsidRPr="00483961">
        <w:rPr>
          <w:rFonts w:ascii="Arial" w:hAnsi="Arial" w:cs="Arial"/>
          <w:sz w:val="16"/>
          <w:szCs w:val="16"/>
          <w:lang w:val="it-IT"/>
        </w:rPr>
        <w:t>, and Digital-DC</w:t>
      </w:r>
      <w:r w:rsidR="00BA34E3" w:rsidRPr="00483961">
        <w:rPr>
          <w:rFonts w:ascii="Arial" w:hAnsi="Arial" w:cs="Arial"/>
          <w:sz w:val="16"/>
          <w:szCs w:val="16"/>
          <w:lang w:val="it-IT"/>
        </w:rPr>
        <w:t xml:space="preserve"> are trademarks of Renesas Electronics Corporation. </w:t>
      </w:r>
      <w:r w:rsidR="00BA34E3">
        <w:rPr>
          <w:rFonts w:ascii="Arial" w:hAnsi="Arial" w:cs="Arial"/>
          <w:sz w:val="16"/>
          <w:szCs w:val="16"/>
        </w:rPr>
        <w:t>PMBus is a trademark</w:t>
      </w:r>
      <w:r w:rsidR="00BA34E3" w:rsidRPr="0077180C">
        <w:rPr>
          <w:rFonts w:ascii="Arial" w:hAnsi="Arial" w:cs="Arial"/>
          <w:sz w:val="16"/>
          <w:szCs w:val="16"/>
        </w:rPr>
        <w:t xml:space="preserve"> of SMIF, Inc.</w:t>
      </w:r>
      <w:r w:rsidR="00BA34E3">
        <w:rPr>
          <w:rFonts w:ascii="Arial" w:hAnsi="Arial" w:cs="Arial"/>
          <w:sz w:val="16"/>
          <w:szCs w:val="16"/>
        </w:rPr>
        <w:t xml:space="preserve"> </w:t>
      </w:r>
      <w:r w:rsidRPr="00A86A16">
        <w:rPr>
          <w:rFonts w:ascii="Arial" w:hAnsi="Arial" w:cs="Arial"/>
          <w:sz w:val="16"/>
          <w:szCs w:val="16"/>
        </w:rPr>
        <w:t xml:space="preserve">All names of products or services mentioned in this press release are trademarks or </w:t>
      </w:r>
      <w:r>
        <w:rPr>
          <w:rFonts w:ascii="Arial" w:hAnsi="Arial" w:cs="Arial"/>
          <w:sz w:val="16"/>
          <w:szCs w:val="16"/>
        </w:rPr>
        <w:t xml:space="preserve">registered trademarks of their </w:t>
      </w:r>
      <w:r w:rsidRPr="00A86A16">
        <w:rPr>
          <w:rFonts w:ascii="Arial" w:hAnsi="Arial" w:cs="Arial"/>
          <w:sz w:val="16"/>
          <w:szCs w:val="16"/>
        </w:rPr>
        <w:t>respective owners.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320CC85" w14:textId="5C52E56E" w:rsidR="00AD721A" w:rsidRDefault="00AD721A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58F62907" w14:textId="77777777" w:rsidR="00AD721A" w:rsidRPr="00AD3A63" w:rsidRDefault="00AD721A" w:rsidP="00AD721A">
      <w:pPr>
        <w:jc w:val="left"/>
        <w:rPr>
          <w:rFonts w:ascii="Arial" w:hAnsi="Arial" w:cs="Arial"/>
          <w:b/>
          <w:sz w:val="20"/>
          <w:szCs w:val="22"/>
          <w:lang w:val="en-GB"/>
        </w:rPr>
      </w:pPr>
    </w:p>
    <w:p w14:paraId="5CA00B73" w14:textId="3EC2F9CE" w:rsidR="00AD721A" w:rsidRDefault="00AD721A" w:rsidP="00AD721A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02E40FD3" w14:textId="77777777" w:rsidR="00AD721A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023FCB5A" w14:textId="77777777" w:rsidR="00AD721A" w:rsidRPr="00AD721A" w:rsidRDefault="00AD721A" w:rsidP="00AD721A">
      <w:pPr>
        <w:jc w:val="left"/>
        <w:rPr>
          <w:rFonts w:ascii="Arial" w:hAnsi="Arial" w:cs="Arial"/>
          <w:sz w:val="20"/>
          <w:szCs w:val="22"/>
          <w:lang w:val="de-DE"/>
        </w:rPr>
      </w:pPr>
      <w:proofErr w:type="spellStart"/>
      <w:r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>
        <w:rPr>
          <w:rFonts w:ascii="Arial" w:hAnsi="Arial" w:cs="Arial"/>
          <w:sz w:val="20"/>
          <w:szCs w:val="22"/>
          <w:lang w:val="it-IT"/>
        </w:rPr>
        <w:t xml:space="preserve">. </w:t>
      </w:r>
      <w:r w:rsidRPr="00AD721A">
        <w:rPr>
          <w:rFonts w:ascii="Arial" w:hAnsi="Arial" w:cs="Arial"/>
          <w:sz w:val="20"/>
          <w:szCs w:val="22"/>
          <w:lang w:val="de-DE"/>
        </w:rPr>
        <w:t xml:space="preserve">42, 85609 Aschheim-Dornach </w:t>
      </w:r>
      <w:r w:rsidRPr="00AD721A">
        <w:rPr>
          <w:rFonts w:ascii="Arial" w:hAnsi="Arial" w:cs="Arial"/>
          <w:sz w:val="20"/>
          <w:szCs w:val="22"/>
          <w:lang w:val="de-DE"/>
        </w:rPr>
        <w:br/>
        <w:t>Tel.: +49 89 38070-216</w:t>
      </w:r>
      <w:r w:rsidRPr="00AD721A">
        <w:rPr>
          <w:rFonts w:ascii="Arial" w:hAnsi="Arial" w:cs="Arial"/>
          <w:sz w:val="20"/>
          <w:szCs w:val="22"/>
          <w:lang w:val="de-DE"/>
        </w:rPr>
        <w:br/>
        <w:t>Email: simone.kremser-czoer@renesas.com</w:t>
      </w:r>
      <w:r w:rsidRPr="00AD721A">
        <w:rPr>
          <w:rFonts w:ascii="Arial" w:hAnsi="Arial" w:cs="Arial"/>
          <w:sz w:val="20"/>
          <w:szCs w:val="22"/>
          <w:lang w:val="de-DE"/>
        </w:rPr>
        <w:br/>
        <w:t xml:space="preserve">Web: </w:t>
      </w:r>
      <w:hyperlink r:id="rId17" w:history="1">
        <w:r w:rsidRPr="00AD721A">
          <w:rPr>
            <w:rStyle w:val="Hyperlink"/>
            <w:rFonts w:ascii="Arial" w:hAnsi="Arial" w:cs="Arial"/>
            <w:color w:val="0000FF"/>
            <w:sz w:val="20"/>
            <w:szCs w:val="22"/>
            <w:lang w:val="de-DE"/>
          </w:rPr>
          <w:t>www.renesas.com</w:t>
        </w:r>
      </w:hyperlink>
    </w:p>
    <w:p w14:paraId="6468E9ED" w14:textId="77777777" w:rsidR="00AD721A" w:rsidRPr="00AD721A" w:rsidRDefault="00AD721A" w:rsidP="00AD721A">
      <w:pPr>
        <w:jc w:val="left"/>
        <w:rPr>
          <w:rFonts w:ascii="Arial" w:hAnsi="Arial" w:cs="Arial"/>
          <w:b/>
          <w:sz w:val="20"/>
          <w:szCs w:val="22"/>
          <w:lang w:val="de-DE"/>
        </w:rPr>
      </w:pPr>
    </w:p>
    <w:p w14:paraId="27E31CB6" w14:textId="77777777" w:rsidR="00AD721A" w:rsidRDefault="00AD721A" w:rsidP="00AD721A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4ED1285D" w14:textId="77777777" w:rsidR="00AD721A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4906651B" w14:textId="77777777" w:rsidR="00AD721A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>
        <w:rPr>
          <w:rFonts w:ascii="Arial" w:hAnsi="Arial" w:cs="Arial"/>
          <w:sz w:val="20"/>
          <w:szCs w:val="22"/>
          <w:lang w:val="it-IT"/>
        </w:rPr>
        <w:t>, Germany</w:t>
      </w:r>
    </w:p>
    <w:p w14:paraId="1561972D" w14:textId="77777777" w:rsidR="00AD721A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5BF14F12" w14:textId="77777777" w:rsidR="00AD721A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53734872" w14:textId="77777777" w:rsidR="00AD721A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8" w:history="1">
        <w:r>
          <w:rPr>
            <w:rStyle w:val="Hyperlink"/>
            <w:rFonts w:ascii="Arial" w:hAnsi="Arial"/>
            <w:color w:val="0000FF"/>
            <w:sz w:val="20"/>
            <w:szCs w:val="22"/>
            <w:lang w:val="it-IT"/>
          </w:rPr>
          <w:t>alexandra_janetzko@hbi.de</w:t>
        </w:r>
      </w:hyperlink>
      <w:r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9" w:history="1">
        <w:r>
          <w:rPr>
            <w:rStyle w:val="Hyperlink"/>
            <w:rFonts w:ascii="Arial" w:hAnsi="Arial"/>
            <w:color w:val="0000FF"/>
            <w:sz w:val="20"/>
            <w:szCs w:val="22"/>
            <w:lang w:val="it-IT"/>
          </w:rPr>
          <w:t>martin_stummer@hbi.de</w:t>
        </w:r>
      </w:hyperlink>
    </w:p>
    <w:p w14:paraId="08AF0E44" w14:textId="77777777" w:rsidR="00AD721A" w:rsidRPr="004B01B4" w:rsidRDefault="00AD721A" w:rsidP="00AD721A">
      <w:pPr>
        <w:jc w:val="left"/>
        <w:rPr>
          <w:rFonts w:ascii="Arial" w:hAnsi="Arial" w:cs="Arial"/>
          <w:sz w:val="20"/>
          <w:szCs w:val="22"/>
          <w:lang w:val="it-IT"/>
        </w:rPr>
      </w:pPr>
      <w:r>
        <w:rPr>
          <w:rFonts w:ascii="Arial" w:hAnsi="Arial" w:cs="Arial"/>
          <w:sz w:val="20"/>
          <w:szCs w:val="22"/>
        </w:rPr>
        <w:t xml:space="preserve">Web: </w:t>
      </w:r>
      <w:hyperlink r:id="rId20" w:history="1">
        <w:r>
          <w:rPr>
            <w:rStyle w:val="Hyperlink"/>
            <w:rFonts w:ascii="Arial" w:hAnsi="Arial"/>
            <w:color w:val="0000FF"/>
            <w:sz w:val="20"/>
            <w:szCs w:val="22"/>
          </w:rPr>
          <w:t>www.hbi.de</w:t>
        </w:r>
      </w:hyperlink>
    </w:p>
    <w:p w14:paraId="73388200" w14:textId="77777777" w:rsidR="00AD721A" w:rsidRDefault="00AD721A" w:rsidP="00501687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sectPr w:rsidR="00AD721A" w:rsidSect="004731B3">
      <w:headerReference w:type="default" r:id="rId21"/>
      <w:headerReference w:type="first" r:id="rId22"/>
      <w:pgSz w:w="11906" w:h="16838" w:code="9"/>
      <w:pgMar w:top="2232" w:right="792" w:bottom="1656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0722" w14:textId="77777777" w:rsidR="00323773" w:rsidRDefault="00323773">
      <w:r>
        <w:separator/>
      </w:r>
    </w:p>
  </w:endnote>
  <w:endnote w:type="continuationSeparator" w:id="0">
    <w:p w14:paraId="573E7A90" w14:textId="77777777" w:rsidR="00323773" w:rsidRDefault="0032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7657" w14:textId="77777777" w:rsidR="00323773" w:rsidRDefault="00323773">
      <w:r>
        <w:separator/>
      </w:r>
    </w:p>
  </w:footnote>
  <w:footnote w:type="continuationSeparator" w:id="0">
    <w:p w14:paraId="1E72FA9C" w14:textId="77777777" w:rsidR="00323773" w:rsidRDefault="0032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25F3" w14:textId="77777777" w:rsidR="00A967A4" w:rsidRDefault="00A967A4">
    <w:pPr>
      <w:pStyle w:val="Kopfzeile"/>
    </w:pPr>
  </w:p>
  <w:p w14:paraId="4812BF15" w14:textId="77777777" w:rsidR="00A967A4" w:rsidRDefault="00A967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EAE3" w14:textId="77777777" w:rsidR="00A967A4" w:rsidRDefault="00A967A4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D9ED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CD3B1B"/>
    <w:multiLevelType w:val="hybridMultilevel"/>
    <w:tmpl w:val="5CDC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210F4"/>
    <w:rsid w:val="0003734B"/>
    <w:rsid w:val="000373D1"/>
    <w:rsid w:val="00042279"/>
    <w:rsid w:val="000559EB"/>
    <w:rsid w:val="00057741"/>
    <w:rsid w:val="000629DE"/>
    <w:rsid w:val="00067F7E"/>
    <w:rsid w:val="000A06BC"/>
    <w:rsid w:val="000D04E7"/>
    <w:rsid w:val="000D0BFC"/>
    <w:rsid w:val="000D3BCD"/>
    <w:rsid w:val="000D7370"/>
    <w:rsid w:val="000E52A2"/>
    <w:rsid w:val="000F70FB"/>
    <w:rsid w:val="001042A0"/>
    <w:rsid w:val="0010745E"/>
    <w:rsid w:val="0011110C"/>
    <w:rsid w:val="00125ED5"/>
    <w:rsid w:val="00130F7D"/>
    <w:rsid w:val="001354E2"/>
    <w:rsid w:val="00137DB3"/>
    <w:rsid w:val="00144409"/>
    <w:rsid w:val="00156DC4"/>
    <w:rsid w:val="00163A91"/>
    <w:rsid w:val="0018633D"/>
    <w:rsid w:val="001A56D0"/>
    <w:rsid w:val="001A6F0D"/>
    <w:rsid w:val="001B7B86"/>
    <w:rsid w:val="001E0371"/>
    <w:rsid w:val="001F45CB"/>
    <w:rsid w:val="001F72E8"/>
    <w:rsid w:val="002009FB"/>
    <w:rsid w:val="002049CC"/>
    <w:rsid w:val="0021266A"/>
    <w:rsid w:val="002142E7"/>
    <w:rsid w:val="002239E6"/>
    <w:rsid w:val="0022402F"/>
    <w:rsid w:val="002241FF"/>
    <w:rsid w:val="002326B0"/>
    <w:rsid w:val="00235DAC"/>
    <w:rsid w:val="00243B9A"/>
    <w:rsid w:val="00253EB2"/>
    <w:rsid w:val="00266678"/>
    <w:rsid w:val="00266875"/>
    <w:rsid w:val="00272D3E"/>
    <w:rsid w:val="00276A95"/>
    <w:rsid w:val="00277D16"/>
    <w:rsid w:val="002816BC"/>
    <w:rsid w:val="002855A3"/>
    <w:rsid w:val="002875D7"/>
    <w:rsid w:val="002928D7"/>
    <w:rsid w:val="002A3A27"/>
    <w:rsid w:val="002A563E"/>
    <w:rsid w:val="002A56C2"/>
    <w:rsid w:val="002B679D"/>
    <w:rsid w:val="002C0266"/>
    <w:rsid w:val="002C6AA2"/>
    <w:rsid w:val="002E34A6"/>
    <w:rsid w:val="002E4FD9"/>
    <w:rsid w:val="002E5AAD"/>
    <w:rsid w:val="002F20B6"/>
    <w:rsid w:val="003042F7"/>
    <w:rsid w:val="00312C12"/>
    <w:rsid w:val="00313D0F"/>
    <w:rsid w:val="00316E45"/>
    <w:rsid w:val="0031786F"/>
    <w:rsid w:val="00323773"/>
    <w:rsid w:val="003712FD"/>
    <w:rsid w:val="0037392E"/>
    <w:rsid w:val="00373DAD"/>
    <w:rsid w:val="00373FF8"/>
    <w:rsid w:val="0038142C"/>
    <w:rsid w:val="00382C11"/>
    <w:rsid w:val="003905CD"/>
    <w:rsid w:val="00390BB3"/>
    <w:rsid w:val="00397CC9"/>
    <w:rsid w:val="003A0894"/>
    <w:rsid w:val="003D0ED0"/>
    <w:rsid w:val="003D3C96"/>
    <w:rsid w:val="003E0655"/>
    <w:rsid w:val="003F35BC"/>
    <w:rsid w:val="003F3D5E"/>
    <w:rsid w:val="003F4003"/>
    <w:rsid w:val="003F75BC"/>
    <w:rsid w:val="00402026"/>
    <w:rsid w:val="00413E4B"/>
    <w:rsid w:val="00426FAE"/>
    <w:rsid w:val="004317CC"/>
    <w:rsid w:val="004549FE"/>
    <w:rsid w:val="00457570"/>
    <w:rsid w:val="004632CA"/>
    <w:rsid w:val="004731B3"/>
    <w:rsid w:val="00474952"/>
    <w:rsid w:val="00477FE7"/>
    <w:rsid w:val="004803E1"/>
    <w:rsid w:val="00480937"/>
    <w:rsid w:val="0048243C"/>
    <w:rsid w:val="00483961"/>
    <w:rsid w:val="004871D5"/>
    <w:rsid w:val="004A5723"/>
    <w:rsid w:val="004B3132"/>
    <w:rsid w:val="004D43E9"/>
    <w:rsid w:val="004D708D"/>
    <w:rsid w:val="004E7F42"/>
    <w:rsid w:val="004F0E37"/>
    <w:rsid w:val="00501687"/>
    <w:rsid w:val="00501858"/>
    <w:rsid w:val="00512267"/>
    <w:rsid w:val="00526E23"/>
    <w:rsid w:val="0053287E"/>
    <w:rsid w:val="00540C48"/>
    <w:rsid w:val="00557CD3"/>
    <w:rsid w:val="0056396C"/>
    <w:rsid w:val="0057118E"/>
    <w:rsid w:val="00575931"/>
    <w:rsid w:val="00575EB6"/>
    <w:rsid w:val="00576F21"/>
    <w:rsid w:val="0058793C"/>
    <w:rsid w:val="00594D80"/>
    <w:rsid w:val="005A0CBD"/>
    <w:rsid w:val="005A3840"/>
    <w:rsid w:val="005A3BC5"/>
    <w:rsid w:val="005A5E29"/>
    <w:rsid w:val="005A7FB3"/>
    <w:rsid w:val="005B1219"/>
    <w:rsid w:val="005C41D7"/>
    <w:rsid w:val="005C76C8"/>
    <w:rsid w:val="005D0F5A"/>
    <w:rsid w:val="005F03AA"/>
    <w:rsid w:val="005F2F6D"/>
    <w:rsid w:val="0060017D"/>
    <w:rsid w:val="006055A1"/>
    <w:rsid w:val="00613670"/>
    <w:rsid w:val="00613824"/>
    <w:rsid w:val="006148C8"/>
    <w:rsid w:val="006153E8"/>
    <w:rsid w:val="006274D1"/>
    <w:rsid w:val="00630744"/>
    <w:rsid w:val="0064042B"/>
    <w:rsid w:val="00641BE4"/>
    <w:rsid w:val="00645E57"/>
    <w:rsid w:val="006500FF"/>
    <w:rsid w:val="0065162D"/>
    <w:rsid w:val="006735C5"/>
    <w:rsid w:val="00687870"/>
    <w:rsid w:val="006924AE"/>
    <w:rsid w:val="00692CB3"/>
    <w:rsid w:val="006963B8"/>
    <w:rsid w:val="00696B48"/>
    <w:rsid w:val="006C5264"/>
    <w:rsid w:val="006D629F"/>
    <w:rsid w:val="006E033F"/>
    <w:rsid w:val="006E5B4F"/>
    <w:rsid w:val="006F1987"/>
    <w:rsid w:val="006F3B3A"/>
    <w:rsid w:val="006F6246"/>
    <w:rsid w:val="006F77CB"/>
    <w:rsid w:val="0070057D"/>
    <w:rsid w:val="00720BB5"/>
    <w:rsid w:val="007278E2"/>
    <w:rsid w:val="00733968"/>
    <w:rsid w:val="007472B3"/>
    <w:rsid w:val="00747ED5"/>
    <w:rsid w:val="0077180C"/>
    <w:rsid w:val="00772B8F"/>
    <w:rsid w:val="0077317E"/>
    <w:rsid w:val="00783071"/>
    <w:rsid w:val="007842F0"/>
    <w:rsid w:val="007A046E"/>
    <w:rsid w:val="007A290A"/>
    <w:rsid w:val="007A3DC1"/>
    <w:rsid w:val="007A47E8"/>
    <w:rsid w:val="007A634A"/>
    <w:rsid w:val="007B1068"/>
    <w:rsid w:val="007D49C5"/>
    <w:rsid w:val="007E58BA"/>
    <w:rsid w:val="007F0E0C"/>
    <w:rsid w:val="007F0E6B"/>
    <w:rsid w:val="007F2491"/>
    <w:rsid w:val="007F6F1F"/>
    <w:rsid w:val="0080208A"/>
    <w:rsid w:val="00803DD9"/>
    <w:rsid w:val="00811E54"/>
    <w:rsid w:val="008127E4"/>
    <w:rsid w:val="008155B1"/>
    <w:rsid w:val="00840B7C"/>
    <w:rsid w:val="008424B5"/>
    <w:rsid w:val="008514DF"/>
    <w:rsid w:val="0086034D"/>
    <w:rsid w:val="0086498E"/>
    <w:rsid w:val="00873659"/>
    <w:rsid w:val="00890F1B"/>
    <w:rsid w:val="008A0329"/>
    <w:rsid w:val="008A61D1"/>
    <w:rsid w:val="008A7C3D"/>
    <w:rsid w:val="008B2CDE"/>
    <w:rsid w:val="008C17AB"/>
    <w:rsid w:val="008C6523"/>
    <w:rsid w:val="008D1199"/>
    <w:rsid w:val="008D13C4"/>
    <w:rsid w:val="008D1B1B"/>
    <w:rsid w:val="008D700F"/>
    <w:rsid w:val="008D7034"/>
    <w:rsid w:val="008E6C3C"/>
    <w:rsid w:val="008E7387"/>
    <w:rsid w:val="00913975"/>
    <w:rsid w:val="00915623"/>
    <w:rsid w:val="00930FC3"/>
    <w:rsid w:val="009354DE"/>
    <w:rsid w:val="00935DE6"/>
    <w:rsid w:val="009502EB"/>
    <w:rsid w:val="00951CB6"/>
    <w:rsid w:val="00951DCF"/>
    <w:rsid w:val="00952849"/>
    <w:rsid w:val="009668CF"/>
    <w:rsid w:val="00970213"/>
    <w:rsid w:val="0098303D"/>
    <w:rsid w:val="00992C95"/>
    <w:rsid w:val="009B3A00"/>
    <w:rsid w:val="009B7010"/>
    <w:rsid w:val="009C7A59"/>
    <w:rsid w:val="009D1A96"/>
    <w:rsid w:val="009D2F46"/>
    <w:rsid w:val="009E5D1A"/>
    <w:rsid w:val="009E62B0"/>
    <w:rsid w:val="009E7A1B"/>
    <w:rsid w:val="009F4861"/>
    <w:rsid w:val="009F6CB7"/>
    <w:rsid w:val="009F76F8"/>
    <w:rsid w:val="00A008F0"/>
    <w:rsid w:val="00A0617D"/>
    <w:rsid w:val="00A10294"/>
    <w:rsid w:val="00A11A95"/>
    <w:rsid w:val="00A145AF"/>
    <w:rsid w:val="00A162A7"/>
    <w:rsid w:val="00A34BF8"/>
    <w:rsid w:val="00A37E1F"/>
    <w:rsid w:val="00A42C83"/>
    <w:rsid w:val="00A64ED2"/>
    <w:rsid w:val="00A7179D"/>
    <w:rsid w:val="00A8061F"/>
    <w:rsid w:val="00A933AB"/>
    <w:rsid w:val="00A967A4"/>
    <w:rsid w:val="00AA600F"/>
    <w:rsid w:val="00AB192A"/>
    <w:rsid w:val="00AB1E47"/>
    <w:rsid w:val="00AB3D26"/>
    <w:rsid w:val="00AB7295"/>
    <w:rsid w:val="00AB75A6"/>
    <w:rsid w:val="00AD3A63"/>
    <w:rsid w:val="00AD4FDE"/>
    <w:rsid w:val="00AD5D63"/>
    <w:rsid w:val="00AD721A"/>
    <w:rsid w:val="00AE32FE"/>
    <w:rsid w:val="00AF083C"/>
    <w:rsid w:val="00AF597F"/>
    <w:rsid w:val="00B0187E"/>
    <w:rsid w:val="00B10EF8"/>
    <w:rsid w:val="00B14110"/>
    <w:rsid w:val="00B24C1F"/>
    <w:rsid w:val="00B2718B"/>
    <w:rsid w:val="00B279C5"/>
    <w:rsid w:val="00B37E74"/>
    <w:rsid w:val="00B4597E"/>
    <w:rsid w:val="00B465CD"/>
    <w:rsid w:val="00B7481E"/>
    <w:rsid w:val="00B865F5"/>
    <w:rsid w:val="00B93702"/>
    <w:rsid w:val="00B96F72"/>
    <w:rsid w:val="00B979B1"/>
    <w:rsid w:val="00BA34E3"/>
    <w:rsid w:val="00BA5BE2"/>
    <w:rsid w:val="00BA7EDD"/>
    <w:rsid w:val="00BB2044"/>
    <w:rsid w:val="00BB23A6"/>
    <w:rsid w:val="00BC3766"/>
    <w:rsid w:val="00BC3F43"/>
    <w:rsid w:val="00BE14F6"/>
    <w:rsid w:val="00BF4A3F"/>
    <w:rsid w:val="00BF5011"/>
    <w:rsid w:val="00BF5846"/>
    <w:rsid w:val="00BF657D"/>
    <w:rsid w:val="00C03BCD"/>
    <w:rsid w:val="00C05B81"/>
    <w:rsid w:val="00C128DE"/>
    <w:rsid w:val="00C1295C"/>
    <w:rsid w:val="00C14CA0"/>
    <w:rsid w:val="00C164C8"/>
    <w:rsid w:val="00C36D88"/>
    <w:rsid w:val="00C50953"/>
    <w:rsid w:val="00C50BA4"/>
    <w:rsid w:val="00C621CF"/>
    <w:rsid w:val="00C76328"/>
    <w:rsid w:val="00C9227A"/>
    <w:rsid w:val="00C95140"/>
    <w:rsid w:val="00CC2531"/>
    <w:rsid w:val="00CC76EA"/>
    <w:rsid w:val="00CC781E"/>
    <w:rsid w:val="00CD776E"/>
    <w:rsid w:val="00CE0598"/>
    <w:rsid w:val="00CE0D55"/>
    <w:rsid w:val="00CE46EC"/>
    <w:rsid w:val="00CF356D"/>
    <w:rsid w:val="00CF3D6C"/>
    <w:rsid w:val="00CF684C"/>
    <w:rsid w:val="00D07DC9"/>
    <w:rsid w:val="00D25436"/>
    <w:rsid w:val="00D545FA"/>
    <w:rsid w:val="00D61605"/>
    <w:rsid w:val="00D8334B"/>
    <w:rsid w:val="00D83E94"/>
    <w:rsid w:val="00D87C70"/>
    <w:rsid w:val="00D9183C"/>
    <w:rsid w:val="00DA5363"/>
    <w:rsid w:val="00DA7870"/>
    <w:rsid w:val="00DC0A8C"/>
    <w:rsid w:val="00DC26D8"/>
    <w:rsid w:val="00DC2B38"/>
    <w:rsid w:val="00DC3590"/>
    <w:rsid w:val="00DC5012"/>
    <w:rsid w:val="00DE17DF"/>
    <w:rsid w:val="00DE50F3"/>
    <w:rsid w:val="00DE682C"/>
    <w:rsid w:val="00DE736C"/>
    <w:rsid w:val="00DF15E0"/>
    <w:rsid w:val="00DF1775"/>
    <w:rsid w:val="00DF405D"/>
    <w:rsid w:val="00E06CDC"/>
    <w:rsid w:val="00E1077E"/>
    <w:rsid w:val="00E156BC"/>
    <w:rsid w:val="00E17A21"/>
    <w:rsid w:val="00E25406"/>
    <w:rsid w:val="00E330D0"/>
    <w:rsid w:val="00E43251"/>
    <w:rsid w:val="00E605A8"/>
    <w:rsid w:val="00E62668"/>
    <w:rsid w:val="00E67EB5"/>
    <w:rsid w:val="00E7198C"/>
    <w:rsid w:val="00E75ED0"/>
    <w:rsid w:val="00E81431"/>
    <w:rsid w:val="00E86E55"/>
    <w:rsid w:val="00E87F86"/>
    <w:rsid w:val="00E928C3"/>
    <w:rsid w:val="00EA0334"/>
    <w:rsid w:val="00EA51A1"/>
    <w:rsid w:val="00EB0570"/>
    <w:rsid w:val="00EB30E4"/>
    <w:rsid w:val="00EC6468"/>
    <w:rsid w:val="00ED1930"/>
    <w:rsid w:val="00ED52C9"/>
    <w:rsid w:val="00EE0F37"/>
    <w:rsid w:val="00EE2496"/>
    <w:rsid w:val="00EE4485"/>
    <w:rsid w:val="00EF21B5"/>
    <w:rsid w:val="00F058D0"/>
    <w:rsid w:val="00F203BC"/>
    <w:rsid w:val="00F22F2C"/>
    <w:rsid w:val="00F33601"/>
    <w:rsid w:val="00F35DDE"/>
    <w:rsid w:val="00F53FBB"/>
    <w:rsid w:val="00F54998"/>
    <w:rsid w:val="00F56BE5"/>
    <w:rsid w:val="00F609D2"/>
    <w:rsid w:val="00F62AB5"/>
    <w:rsid w:val="00F7083E"/>
    <w:rsid w:val="00F72765"/>
    <w:rsid w:val="00F82BA7"/>
    <w:rsid w:val="00F86088"/>
    <w:rsid w:val="00FA74F7"/>
    <w:rsid w:val="00FB1B88"/>
    <w:rsid w:val="00FB1E46"/>
    <w:rsid w:val="00FB3C65"/>
    <w:rsid w:val="00FD276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683931D5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il.com/en/products/power-management/zilker-labs-digital-power/powernavigator.html" TargetMode="External"/><Relationship Id="rId13" Type="http://schemas.openxmlformats.org/officeDocument/2006/relationships/hyperlink" Target="https://www.intersil.com/en/products/power-management/zilker-labs-digital-power/digital-pwm-controllers/ISL68301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tersil.com/en/products/power-management/computing-power-vrm-imvp/drmos--driver---fet-/ISL99140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en-eu/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sil.com/en/products/power-management/computing-power-vrm-imvp/smart-power-stage/ISL99227B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tersil.com/en/products/power-management/zilker-labs-digital-power/digital-pwm-controllers/ISL68300.html" TargetMode="External"/><Relationship Id="rId19" Type="http://schemas.openxmlformats.org/officeDocument/2006/relationships/hyperlink" Target="mailto:martin_stummer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sil.com/en/products/power-management/zilker-labs-digital-power/digital-multiphase-controllers.html" TargetMode="Externa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A71E-7281-40A4-B449-EC46FD9A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8113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37</cp:revision>
  <cp:lastPrinted>2018-06-29T00:19:00Z</cp:lastPrinted>
  <dcterms:created xsi:type="dcterms:W3CDTF">2018-07-18T06:50:00Z</dcterms:created>
  <dcterms:modified xsi:type="dcterms:W3CDTF">2018-07-18T12:17:00Z</dcterms:modified>
</cp:coreProperties>
</file>