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37762" w14:textId="77777777" w:rsidR="005702B3" w:rsidRDefault="005702B3" w:rsidP="005702B3">
      <w:pPr>
        <w:keepNext/>
        <w:widowControl/>
        <w:numPr>
          <w:ilvl w:val="0"/>
          <w:numId w:val="5"/>
        </w:numPr>
        <w:suppressAutoHyphens/>
        <w:jc w:val="right"/>
        <w:outlineLvl w:val="0"/>
        <w:rPr>
          <w:rFonts w:ascii="Arial" w:hAnsi="Arial" w:cs="Arial"/>
          <w:b/>
          <w:color w:val="000000"/>
          <w:sz w:val="26"/>
          <w:szCs w:val="26"/>
        </w:rPr>
      </w:pPr>
      <w:r>
        <w:rPr>
          <w:rFonts w:ascii="Arial" w:hAnsi="Arial" w:cs="Arial"/>
          <w:b/>
          <w:color w:val="000000"/>
          <w:sz w:val="26"/>
          <w:szCs w:val="26"/>
        </w:rPr>
        <w:t>News Release</w:t>
      </w:r>
    </w:p>
    <w:p w14:paraId="3C9F66EA" w14:textId="1E0348D1" w:rsidR="005702B3" w:rsidRDefault="005702B3" w:rsidP="005702B3">
      <w:pPr>
        <w:snapToGrid w:val="0"/>
        <w:spacing w:line="360" w:lineRule="auto"/>
        <w:jc w:val="right"/>
        <w:rPr>
          <w:rFonts w:ascii="Arial" w:hAnsi="Arial" w:cs="Arial"/>
          <w:color w:val="000000"/>
          <w:sz w:val="20"/>
        </w:rPr>
      </w:pPr>
      <w:r>
        <w:rPr>
          <w:rFonts w:ascii="Arial" w:hAnsi="Arial" w:cs="Arial"/>
          <w:color w:val="000000"/>
          <w:sz w:val="20"/>
        </w:rPr>
        <w:t>No.: REN07</w:t>
      </w:r>
      <w:r>
        <w:rPr>
          <w:rFonts w:ascii="Arial" w:hAnsi="Arial" w:cs="Arial"/>
          <w:color w:val="000000"/>
          <w:sz w:val="20"/>
        </w:rPr>
        <w:t>73</w:t>
      </w:r>
      <w:r>
        <w:rPr>
          <w:rFonts w:ascii="Arial" w:hAnsi="Arial" w:cs="Arial"/>
          <w:color w:val="000000"/>
          <w:sz w:val="20"/>
        </w:rPr>
        <w:t>(A)</w:t>
      </w:r>
    </w:p>
    <w:p w14:paraId="784A9CDA" w14:textId="77777777" w:rsidR="005702B3" w:rsidRDefault="005702B3" w:rsidP="005702B3">
      <w:pPr>
        <w:snapToGrid w:val="0"/>
        <w:spacing w:line="360" w:lineRule="auto"/>
        <w:jc w:val="right"/>
        <w:rPr>
          <w:rFonts w:ascii="Arial" w:hAnsi="Arial" w:cs="Arial"/>
          <w:b/>
          <w:bCs/>
          <w:sz w:val="28"/>
          <w:szCs w:val="28"/>
          <w:lang w:val="it-IT"/>
        </w:rPr>
      </w:pPr>
    </w:p>
    <w:p w14:paraId="21341E7C" w14:textId="1A9E2D99" w:rsidR="00B21BC1" w:rsidRPr="00B21BC1" w:rsidRDefault="00B21BC1" w:rsidP="004B01B4">
      <w:pPr>
        <w:jc w:val="center"/>
        <w:rPr>
          <w:rFonts w:ascii="Arial" w:hAnsi="Arial" w:cs="Arial"/>
          <w:b/>
          <w:bCs/>
          <w:sz w:val="28"/>
          <w:szCs w:val="28"/>
          <w:lang w:val="it-IT"/>
        </w:rPr>
      </w:pPr>
      <w:proofErr w:type="spellStart"/>
      <w:r w:rsidRPr="004B01B4">
        <w:rPr>
          <w:rFonts w:ascii="Arial" w:eastAsia="Times New Roman" w:hAnsi="Arial" w:cs="Arial"/>
          <w:b/>
          <w:color w:val="000000"/>
          <w:kern w:val="0"/>
          <w:sz w:val="28"/>
          <w:szCs w:val="28"/>
          <w:lang w:val="it-IT"/>
        </w:rPr>
        <w:t>Renesas</w:t>
      </w:r>
      <w:proofErr w:type="spellEnd"/>
      <w:r w:rsidRPr="004B01B4">
        <w:rPr>
          <w:rFonts w:ascii="Arial" w:eastAsia="Times New Roman" w:hAnsi="Arial" w:cs="Arial"/>
          <w:b/>
          <w:color w:val="000000"/>
          <w:kern w:val="0"/>
          <w:sz w:val="28"/>
          <w:szCs w:val="28"/>
          <w:lang w:val="it-IT"/>
        </w:rPr>
        <w:t xml:space="preserve"> </w:t>
      </w:r>
      <w:proofErr w:type="spellStart"/>
      <w:r w:rsidRPr="004B01B4">
        <w:rPr>
          <w:rFonts w:ascii="Arial" w:eastAsia="Times New Roman" w:hAnsi="Arial" w:cs="Arial"/>
          <w:b/>
          <w:color w:val="000000"/>
          <w:kern w:val="0"/>
          <w:sz w:val="28"/>
          <w:szCs w:val="28"/>
          <w:lang w:val="it-IT"/>
        </w:rPr>
        <w:t>Electronics</w:t>
      </w:r>
      <w:proofErr w:type="spellEnd"/>
      <w:r w:rsidRPr="004B01B4">
        <w:rPr>
          <w:rFonts w:ascii="Arial" w:eastAsia="Times New Roman" w:hAnsi="Arial" w:cs="Arial"/>
          <w:b/>
          <w:color w:val="000000"/>
          <w:kern w:val="0"/>
          <w:sz w:val="28"/>
          <w:szCs w:val="28"/>
          <w:lang w:val="it-IT"/>
        </w:rPr>
        <w:t xml:space="preserve"> Aggiorna l’Ambiente di Sviluppo Model-</w:t>
      </w:r>
      <w:proofErr w:type="spellStart"/>
      <w:r w:rsidRPr="004B01B4">
        <w:rPr>
          <w:rFonts w:ascii="Arial" w:eastAsia="Times New Roman" w:hAnsi="Arial" w:cs="Arial"/>
          <w:b/>
          <w:color w:val="000000"/>
          <w:kern w:val="0"/>
          <w:sz w:val="28"/>
          <w:szCs w:val="28"/>
          <w:lang w:val="it-IT"/>
        </w:rPr>
        <w:t>Based</w:t>
      </w:r>
      <w:proofErr w:type="spellEnd"/>
      <w:r w:rsidRPr="004B01B4">
        <w:rPr>
          <w:rFonts w:ascii="Arial" w:eastAsia="Times New Roman" w:hAnsi="Arial" w:cs="Arial"/>
          <w:b/>
          <w:color w:val="000000"/>
          <w:kern w:val="0"/>
          <w:sz w:val="28"/>
          <w:szCs w:val="28"/>
          <w:lang w:val="it-IT"/>
        </w:rPr>
        <w:t xml:space="preserve"> per Semplificare Notevolmente gli Oneri di Sviluppo del Software per i Microcontrollori </w:t>
      </w:r>
      <w:proofErr w:type="spellStart"/>
      <w:r w:rsidRPr="004B01B4">
        <w:rPr>
          <w:rFonts w:ascii="Arial" w:eastAsia="Times New Roman" w:hAnsi="Arial" w:cs="Arial"/>
          <w:b/>
          <w:color w:val="000000"/>
          <w:kern w:val="0"/>
          <w:sz w:val="28"/>
          <w:szCs w:val="28"/>
          <w:lang w:val="it-IT"/>
        </w:rPr>
        <w:t>Multicore</w:t>
      </w:r>
      <w:proofErr w:type="spellEnd"/>
      <w:r w:rsidRPr="004B01B4">
        <w:rPr>
          <w:rFonts w:ascii="Arial" w:eastAsia="Times New Roman" w:hAnsi="Arial" w:cs="Arial"/>
          <w:b/>
          <w:color w:val="000000"/>
          <w:kern w:val="0"/>
          <w:sz w:val="28"/>
          <w:szCs w:val="28"/>
          <w:lang w:val="it-IT"/>
        </w:rPr>
        <w:t xml:space="preserve"> </w:t>
      </w:r>
      <w:r w:rsidR="00910584" w:rsidRPr="004B01B4">
        <w:rPr>
          <w:rFonts w:ascii="Arial" w:eastAsia="Times New Roman" w:hAnsi="Arial" w:cs="Arial"/>
          <w:b/>
          <w:color w:val="000000"/>
          <w:kern w:val="0"/>
          <w:sz w:val="28"/>
          <w:szCs w:val="28"/>
          <w:lang w:val="it-IT"/>
        </w:rPr>
        <w:t>Automotive</w:t>
      </w:r>
      <w:r w:rsidRPr="004B01B4">
        <w:rPr>
          <w:rFonts w:ascii="Arial" w:eastAsia="Times New Roman" w:hAnsi="Arial" w:cs="Arial"/>
          <w:b/>
          <w:color w:val="000000"/>
          <w:kern w:val="0"/>
          <w:sz w:val="28"/>
          <w:szCs w:val="28"/>
          <w:lang w:val="it-IT"/>
        </w:rPr>
        <w:t xml:space="preserve"> </w:t>
      </w:r>
    </w:p>
    <w:p w14:paraId="1AECE690" w14:textId="77777777" w:rsidR="004B01B4" w:rsidRDefault="004B01B4" w:rsidP="004B01B4">
      <w:pPr>
        <w:snapToGrid w:val="0"/>
        <w:jc w:val="center"/>
        <w:rPr>
          <w:rFonts w:ascii="Arial" w:hAnsi="Arial" w:cs="Arial"/>
          <w:bCs/>
          <w:i/>
          <w:iCs/>
          <w:color w:val="000000"/>
          <w:szCs w:val="24"/>
          <w:lang w:val="it-IT"/>
        </w:rPr>
      </w:pPr>
    </w:p>
    <w:p w14:paraId="395A0EA2" w14:textId="19C5C442" w:rsidR="00B21BC1" w:rsidRPr="00B21BC1" w:rsidRDefault="00B21BC1" w:rsidP="004B01B4">
      <w:pPr>
        <w:snapToGrid w:val="0"/>
        <w:jc w:val="center"/>
        <w:rPr>
          <w:rFonts w:ascii="Arial" w:hAnsi="Arial" w:cs="Arial"/>
          <w:bCs/>
          <w:i/>
          <w:iCs/>
          <w:color w:val="000000"/>
          <w:szCs w:val="24"/>
          <w:lang w:val="it-IT"/>
        </w:rPr>
      </w:pPr>
      <w:r w:rsidRPr="00B21BC1">
        <w:rPr>
          <w:rFonts w:ascii="Arial" w:hAnsi="Arial" w:cs="Arial"/>
          <w:bCs/>
          <w:i/>
          <w:iCs/>
          <w:color w:val="000000"/>
          <w:szCs w:val="24"/>
          <w:lang w:val="it-IT"/>
        </w:rPr>
        <w:t xml:space="preserve">L’Ambiente di Sviluppo </w:t>
      </w:r>
      <w:r>
        <w:rPr>
          <w:rFonts w:ascii="Arial" w:hAnsi="Arial" w:cs="Arial"/>
          <w:bCs/>
          <w:i/>
          <w:iCs/>
          <w:color w:val="000000"/>
          <w:szCs w:val="24"/>
          <w:lang w:val="it-IT"/>
        </w:rPr>
        <w:t>Model-</w:t>
      </w:r>
      <w:proofErr w:type="spellStart"/>
      <w:r>
        <w:rPr>
          <w:rFonts w:ascii="Arial" w:hAnsi="Arial" w:cs="Arial"/>
          <w:bCs/>
          <w:i/>
          <w:iCs/>
          <w:color w:val="000000"/>
          <w:szCs w:val="24"/>
          <w:lang w:val="it-IT"/>
        </w:rPr>
        <w:t>Based</w:t>
      </w:r>
      <w:proofErr w:type="spellEnd"/>
      <w:r>
        <w:rPr>
          <w:rFonts w:ascii="Arial" w:hAnsi="Arial" w:cs="Arial"/>
          <w:bCs/>
          <w:i/>
          <w:iCs/>
          <w:color w:val="000000"/>
          <w:szCs w:val="24"/>
          <w:lang w:val="it-IT"/>
        </w:rPr>
        <w:t xml:space="preserve"> RH850 Supporta lo Sviluppo di Sistemi con Controllo </w:t>
      </w:r>
      <w:proofErr w:type="spellStart"/>
      <w:r>
        <w:rPr>
          <w:rFonts w:ascii="Arial" w:hAnsi="Arial" w:cs="Arial"/>
          <w:bCs/>
          <w:i/>
          <w:iCs/>
          <w:color w:val="000000"/>
          <w:szCs w:val="24"/>
          <w:lang w:val="it-IT"/>
        </w:rPr>
        <w:t>Multirate</w:t>
      </w:r>
      <w:proofErr w:type="spellEnd"/>
      <w:r>
        <w:rPr>
          <w:rFonts w:ascii="Arial" w:hAnsi="Arial" w:cs="Arial"/>
          <w:bCs/>
          <w:i/>
          <w:iCs/>
          <w:color w:val="000000"/>
          <w:szCs w:val="24"/>
          <w:lang w:val="it-IT"/>
        </w:rPr>
        <w:t xml:space="preserve"> (Periodi di Controllo Multipli)</w:t>
      </w:r>
    </w:p>
    <w:p w14:paraId="46113A50" w14:textId="77777777" w:rsidR="00B21BC1" w:rsidRDefault="00B21BC1" w:rsidP="005F2F6D">
      <w:pPr>
        <w:autoSpaceDE w:val="0"/>
        <w:autoSpaceDN w:val="0"/>
        <w:adjustRightInd w:val="0"/>
        <w:snapToGrid w:val="0"/>
        <w:jc w:val="left"/>
        <w:rPr>
          <w:rFonts w:ascii="Arial" w:hAnsi="Arial" w:cs="Arial"/>
          <w:sz w:val="22"/>
          <w:szCs w:val="22"/>
          <w:lang w:val="en-GB"/>
        </w:rPr>
      </w:pPr>
    </w:p>
    <w:p w14:paraId="1DF6F14C" w14:textId="792B1D28" w:rsidR="00B21BC1" w:rsidRPr="00725206" w:rsidRDefault="0086555E" w:rsidP="005F2F6D">
      <w:pPr>
        <w:autoSpaceDE w:val="0"/>
        <w:autoSpaceDN w:val="0"/>
        <w:adjustRightInd w:val="0"/>
        <w:snapToGrid w:val="0"/>
        <w:jc w:val="left"/>
        <w:rPr>
          <w:rFonts w:ascii="Arial" w:hAnsi="Arial" w:cs="Arial"/>
          <w:sz w:val="22"/>
          <w:szCs w:val="22"/>
          <w:lang w:val="it-IT"/>
        </w:rPr>
      </w:pPr>
      <w:r>
        <w:rPr>
          <w:rFonts w:ascii="Arial" w:hAnsi="Arial" w:cs="Arial"/>
          <w:b/>
          <w:sz w:val="22"/>
          <w:szCs w:val="22"/>
          <w:lang w:val="it-IT"/>
        </w:rPr>
        <w:t>Düsseldorf</w:t>
      </w:r>
      <w:r w:rsidR="00B21BC1" w:rsidRPr="00725206">
        <w:rPr>
          <w:rFonts w:ascii="Arial" w:hAnsi="Arial" w:cs="Arial"/>
          <w:b/>
          <w:sz w:val="22"/>
          <w:szCs w:val="22"/>
          <w:lang w:val="it-IT"/>
        </w:rPr>
        <w:t>, 1</w:t>
      </w:r>
      <w:r>
        <w:rPr>
          <w:rFonts w:ascii="Arial" w:hAnsi="Arial" w:cs="Arial"/>
          <w:b/>
          <w:sz w:val="22"/>
          <w:szCs w:val="22"/>
          <w:lang w:val="it-IT"/>
        </w:rPr>
        <w:t>5</w:t>
      </w:r>
      <w:r w:rsidR="00B21BC1" w:rsidRPr="00725206">
        <w:rPr>
          <w:rFonts w:ascii="Arial" w:hAnsi="Arial" w:cs="Arial"/>
          <w:b/>
          <w:sz w:val="22"/>
          <w:szCs w:val="22"/>
          <w:lang w:val="it-IT"/>
        </w:rPr>
        <w:t xml:space="preserve"> giugno 2018</w:t>
      </w:r>
      <w:r w:rsidR="00B21BC1" w:rsidRPr="00725206">
        <w:rPr>
          <w:rFonts w:ascii="Arial" w:hAnsi="Arial" w:cs="Arial"/>
          <w:sz w:val="22"/>
          <w:szCs w:val="22"/>
          <w:lang w:val="it-IT"/>
        </w:rPr>
        <w:t xml:space="preserve"> – Renesas Electronics Corporation (TSE: 6723), fornitore leader di soluzioni avanzate nel campo dei semiconduttori, ha annunciato oggi </w:t>
      </w:r>
      <w:r w:rsidR="00725206" w:rsidRPr="00725206">
        <w:rPr>
          <w:rFonts w:ascii="Arial" w:hAnsi="Arial" w:cs="Arial"/>
          <w:sz w:val="22"/>
          <w:szCs w:val="22"/>
          <w:lang w:val="it-IT"/>
        </w:rPr>
        <w:t>un aggiornamento del suo ambiente di sviluppo model-</w:t>
      </w:r>
      <w:proofErr w:type="spellStart"/>
      <w:r w:rsidR="00725206" w:rsidRPr="00725206">
        <w:rPr>
          <w:rFonts w:ascii="Arial" w:hAnsi="Arial" w:cs="Arial"/>
          <w:sz w:val="22"/>
          <w:szCs w:val="22"/>
          <w:lang w:val="it-IT"/>
        </w:rPr>
        <w:t>based</w:t>
      </w:r>
      <w:proofErr w:type="spellEnd"/>
      <w:r w:rsidR="00725206" w:rsidRPr="00725206">
        <w:rPr>
          <w:rFonts w:ascii="Arial" w:hAnsi="Arial" w:cs="Arial"/>
          <w:sz w:val="22"/>
          <w:szCs w:val="22"/>
          <w:lang w:val="it-IT"/>
        </w:rPr>
        <w:t xml:space="preserve"> </w:t>
      </w:r>
      <w:hyperlink r:id="rId9" w:history="1">
        <w:r w:rsidR="00725206" w:rsidRPr="00335B36">
          <w:rPr>
            <w:rStyle w:val="Hyperlink"/>
            <w:rFonts w:ascii="Arial" w:hAnsi="Arial" w:cs="Arial"/>
            <w:sz w:val="22"/>
            <w:szCs w:val="22"/>
            <w:lang w:val="it-IT"/>
          </w:rPr>
          <w:t>“Embedded Target for RH850Multicore”</w:t>
        </w:r>
      </w:hyperlink>
      <w:r w:rsidR="00725206">
        <w:rPr>
          <w:rFonts w:ascii="Arial" w:hAnsi="Arial" w:cs="Arial"/>
          <w:sz w:val="22"/>
          <w:szCs w:val="22"/>
          <w:lang w:val="it-IT"/>
        </w:rPr>
        <w:t xml:space="preserve"> per microcontrollori (MCU) </w:t>
      </w:r>
      <w:proofErr w:type="spellStart"/>
      <w:r w:rsidR="00725206">
        <w:rPr>
          <w:rFonts w:ascii="Arial" w:hAnsi="Arial" w:cs="Arial"/>
          <w:sz w:val="22"/>
          <w:szCs w:val="22"/>
          <w:lang w:val="it-IT"/>
        </w:rPr>
        <w:t>multicore</w:t>
      </w:r>
      <w:proofErr w:type="spellEnd"/>
      <w:r w:rsidR="00725206">
        <w:rPr>
          <w:rFonts w:ascii="Arial" w:hAnsi="Arial" w:cs="Arial"/>
          <w:sz w:val="22"/>
          <w:szCs w:val="22"/>
          <w:lang w:val="it-IT"/>
        </w:rPr>
        <w:t xml:space="preserve"> per applicazioni nel cam</w:t>
      </w:r>
      <w:r w:rsidR="00910584">
        <w:rPr>
          <w:rFonts w:ascii="Arial" w:hAnsi="Arial" w:cs="Arial"/>
          <w:sz w:val="22"/>
          <w:szCs w:val="22"/>
          <w:lang w:val="it-IT"/>
        </w:rPr>
        <w:t>po automotive</w:t>
      </w:r>
      <w:r w:rsidR="00725206">
        <w:rPr>
          <w:rFonts w:ascii="Arial" w:hAnsi="Arial" w:cs="Arial"/>
          <w:sz w:val="22"/>
          <w:szCs w:val="22"/>
          <w:lang w:val="it-IT"/>
        </w:rPr>
        <w:t xml:space="preserve">. L’aggiornamento supporta lo sviluppo di sistemi </w:t>
      </w:r>
      <w:proofErr w:type="spellStart"/>
      <w:r w:rsidR="00725206">
        <w:rPr>
          <w:rFonts w:ascii="Arial" w:hAnsi="Arial" w:cs="Arial"/>
          <w:sz w:val="22"/>
          <w:szCs w:val="22"/>
          <w:lang w:val="it-IT"/>
        </w:rPr>
        <w:t>multirate</w:t>
      </w:r>
      <w:proofErr w:type="spellEnd"/>
      <w:r w:rsidR="00725206">
        <w:rPr>
          <w:rFonts w:ascii="Arial" w:hAnsi="Arial" w:cs="Arial"/>
          <w:sz w:val="22"/>
          <w:szCs w:val="22"/>
          <w:lang w:val="it-IT"/>
        </w:rPr>
        <w:t xml:space="preserve"> (periodi di controllo multipli), che è ora comune, ad esempio, nei sistemi di controllo del motore e del corpo. Questo </w:t>
      </w:r>
      <w:r w:rsidR="006539F5">
        <w:rPr>
          <w:rFonts w:ascii="Arial" w:hAnsi="Arial" w:cs="Arial"/>
          <w:sz w:val="22"/>
          <w:szCs w:val="22"/>
          <w:lang w:val="it-IT"/>
        </w:rPr>
        <w:t>ambiente di sviluppo model-</w:t>
      </w:r>
      <w:proofErr w:type="spellStart"/>
      <w:r w:rsidR="006539F5">
        <w:rPr>
          <w:rFonts w:ascii="Arial" w:hAnsi="Arial" w:cs="Arial"/>
          <w:sz w:val="22"/>
          <w:szCs w:val="22"/>
          <w:lang w:val="it-IT"/>
        </w:rPr>
        <w:t>based</w:t>
      </w:r>
      <w:proofErr w:type="spellEnd"/>
      <w:r w:rsidR="006539F5">
        <w:rPr>
          <w:rFonts w:ascii="Arial" w:hAnsi="Arial" w:cs="Arial"/>
          <w:sz w:val="22"/>
          <w:szCs w:val="22"/>
          <w:lang w:val="it-IT"/>
        </w:rPr>
        <w:t xml:space="preserve"> si è dimostrato pratico anche in scenari di sviluppo del software per MCU </w:t>
      </w:r>
      <w:proofErr w:type="spellStart"/>
      <w:r w:rsidR="006539F5">
        <w:rPr>
          <w:rFonts w:ascii="Arial" w:hAnsi="Arial" w:cs="Arial"/>
          <w:sz w:val="22"/>
          <w:szCs w:val="22"/>
          <w:lang w:val="it-IT"/>
        </w:rPr>
        <w:t>multicore</w:t>
      </w:r>
      <w:proofErr w:type="spellEnd"/>
      <w:r w:rsidR="006539F5">
        <w:rPr>
          <w:rFonts w:ascii="Arial" w:hAnsi="Arial" w:cs="Arial"/>
          <w:sz w:val="22"/>
          <w:szCs w:val="22"/>
          <w:lang w:val="it-IT"/>
        </w:rPr>
        <w:t>, e può r</w:t>
      </w:r>
      <w:r w:rsidR="00910584">
        <w:rPr>
          <w:rFonts w:ascii="Arial" w:hAnsi="Arial" w:cs="Arial"/>
          <w:sz w:val="22"/>
          <w:szCs w:val="22"/>
          <w:lang w:val="it-IT"/>
        </w:rPr>
        <w:t>idurre gli oneri di sviluppo di</w:t>
      </w:r>
      <w:r w:rsidR="006539F5">
        <w:rPr>
          <w:rFonts w:ascii="Arial" w:hAnsi="Arial" w:cs="Arial"/>
          <w:sz w:val="22"/>
          <w:szCs w:val="22"/>
          <w:lang w:val="it-IT"/>
        </w:rPr>
        <w:t xml:space="preserve"> software sempre più complessi, in particolare nello sviluppo dei sistemi di controllo per veicoli a guida autonoma.</w:t>
      </w:r>
    </w:p>
    <w:p w14:paraId="7DD8E77A" w14:textId="77777777" w:rsidR="006539F5" w:rsidRPr="00150CD8" w:rsidRDefault="006539F5" w:rsidP="005F2F6D">
      <w:pPr>
        <w:autoSpaceDE w:val="0"/>
        <w:autoSpaceDN w:val="0"/>
        <w:adjustRightInd w:val="0"/>
        <w:snapToGrid w:val="0"/>
        <w:jc w:val="left"/>
        <w:rPr>
          <w:rFonts w:ascii="Arial" w:hAnsi="Arial" w:cs="Arial"/>
          <w:sz w:val="22"/>
          <w:szCs w:val="22"/>
          <w:lang w:val="it-IT"/>
        </w:rPr>
      </w:pPr>
    </w:p>
    <w:p w14:paraId="05351BED" w14:textId="22AA9CE8" w:rsidR="006539F5" w:rsidRPr="006539F5" w:rsidRDefault="006539F5" w:rsidP="005F2F6D">
      <w:pPr>
        <w:autoSpaceDE w:val="0"/>
        <w:autoSpaceDN w:val="0"/>
        <w:adjustRightInd w:val="0"/>
        <w:snapToGrid w:val="0"/>
        <w:jc w:val="left"/>
        <w:rPr>
          <w:rFonts w:ascii="Arial" w:hAnsi="Arial" w:cs="Arial"/>
          <w:sz w:val="22"/>
          <w:szCs w:val="22"/>
          <w:lang w:val="it-IT"/>
        </w:rPr>
      </w:pPr>
      <w:r w:rsidRPr="006539F5">
        <w:rPr>
          <w:rFonts w:ascii="Arial" w:hAnsi="Arial" w:cs="Arial"/>
          <w:sz w:val="22"/>
          <w:szCs w:val="22"/>
          <w:lang w:val="it-IT"/>
        </w:rPr>
        <w:t>Il precedente ambiente</w:t>
      </w:r>
      <w:r>
        <w:rPr>
          <w:rFonts w:ascii="Arial" w:hAnsi="Arial" w:cs="Arial"/>
          <w:sz w:val="22"/>
          <w:szCs w:val="22"/>
          <w:lang w:val="it-IT"/>
        </w:rPr>
        <w:t xml:space="preserve"> di sviluppo model-</w:t>
      </w:r>
      <w:proofErr w:type="spellStart"/>
      <w:r>
        <w:rPr>
          <w:rFonts w:ascii="Arial" w:hAnsi="Arial" w:cs="Arial"/>
          <w:sz w:val="22"/>
          <w:szCs w:val="22"/>
          <w:lang w:val="it-IT"/>
        </w:rPr>
        <w:t>based</w:t>
      </w:r>
      <w:proofErr w:type="spellEnd"/>
      <w:r>
        <w:rPr>
          <w:rFonts w:ascii="Arial" w:hAnsi="Arial" w:cs="Arial"/>
          <w:sz w:val="22"/>
          <w:szCs w:val="22"/>
          <w:lang w:val="it-IT"/>
        </w:rPr>
        <w:t xml:space="preserve"> RH850Multicore di </w:t>
      </w:r>
      <w:proofErr w:type="spellStart"/>
      <w:r>
        <w:rPr>
          <w:rFonts w:ascii="Arial" w:hAnsi="Arial" w:cs="Arial"/>
          <w:sz w:val="22"/>
          <w:szCs w:val="22"/>
          <w:lang w:val="it-IT"/>
        </w:rPr>
        <w:t>Renesas</w:t>
      </w:r>
      <w:proofErr w:type="spellEnd"/>
      <w:r>
        <w:rPr>
          <w:rFonts w:ascii="Arial" w:hAnsi="Arial" w:cs="Arial"/>
          <w:sz w:val="22"/>
          <w:szCs w:val="22"/>
          <w:lang w:val="it-IT"/>
        </w:rPr>
        <w:t xml:space="preserve"> assegnava automaticamente il software ai core multipli e, sebbene fosse possibile verificare le prestazioni, nel caso di sistemi complessi che includevano il controllo </w:t>
      </w:r>
      <w:proofErr w:type="spellStart"/>
      <w:r>
        <w:rPr>
          <w:rFonts w:ascii="Arial" w:hAnsi="Arial" w:cs="Arial"/>
          <w:sz w:val="22"/>
          <w:szCs w:val="22"/>
          <w:lang w:val="it-IT"/>
        </w:rPr>
        <w:t>multirate</w:t>
      </w:r>
      <w:proofErr w:type="spellEnd"/>
      <w:r>
        <w:rPr>
          <w:rFonts w:ascii="Arial" w:hAnsi="Arial" w:cs="Arial"/>
          <w:sz w:val="22"/>
          <w:szCs w:val="22"/>
          <w:lang w:val="it-IT"/>
        </w:rPr>
        <w:t xml:space="preserve"> era necessario </w:t>
      </w:r>
      <w:r w:rsidR="00910584">
        <w:rPr>
          <w:rFonts w:ascii="Arial" w:hAnsi="Arial" w:cs="Arial"/>
          <w:sz w:val="22"/>
          <w:szCs w:val="22"/>
          <w:lang w:val="it-IT"/>
        </w:rPr>
        <w:t xml:space="preserve">implementare </w:t>
      </w:r>
      <w:r>
        <w:rPr>
          <w:rFonts w:ascii="Arial" w:hAnsi="Arial" w:cs="Arial"/>
          <w:sz w:val="22"/>
          <w:szCs w:val="22"/>
          <w:lang w:val="it-IT"/>
        </w:rPr>
        <w:t xml:space="preserve">tutto manualmente, inclusi RTOS e driver di dispositivo. </w:t>
      </w:r>
      <w:r w:rsidR="005436B2">
        <w:rPr>
          <w:rFonts w:ascii="Arial" w:hAnsi="Arial" w:cs="Arial"/>
          <w:sz w:val="22"/>
          <w:szCs w:val="22"/>
          <w:lang w:val="it-IT"/>
        </w:rPr>
        <w:t>Ora, per soddisfare i requisiti sempre crescenti delle prestazioni del motore e del veicolo, e allo stesso tempo abbreviare i tempi di sviluppo dei prodotti, rendendo questo ambiente di sviluppo compat</w:t>
      </w:r>
      <w:r w:rsidR="00910584">
        <w:rPr>
          <w:rFonts w:ascii="Arial" w:hAnsi="Arial" w:cs="Arial"/>
          <w:sz w:val="22"/>
          <w:szCs w:val="22"/>
          <w:lang w:val="it-IT"/>
        </w:rPr>
        <w:t xml:space="preserve">ibile con il controllo </w:t>
      </w:r>
      <w:proofErr w:type="spellStart"/>
      <w:r w:rsidR="00910584">
        <w:rPr>
          <w:rFonts w:ascii="Arial" w:hAnsi="Arial" w:cs="Arial"/>
          <w:sz w:val="22"/>
          <w:szCs w:val="22"/>
          <w:lang w:val="it-IT"/>
        </w:rPr>
        <w:t>multirate</w:t>
      </w:r>
      <w:proofErr w:type="spellEnd"/>
      <w:r w:rsidR="00910584">
        <w:rPr>
          <w:rFonts w:ascii="Arial" w:hAnsi="Arial" w:cs="Arial"/>
          <w:sz w:val="22"/>
          <w:szCs w:val="22"/>
          <w:lang w:val="it-IT"/>
        </w:rPr>
        <w:t>,</w:t>
      </w:r>
      <w:r w:rsidR="005436B2">
        <w:rPr>
          <w:rFonts w:ascii="Arial" w:hAnsi="Arial" w:cs="Arial"/>
          <w:sz w:val="22"/>
          <w:szCs w:val="22"/>
          <w:lang w:val="it-IT"/>
        </w:rPr>
        <w:t xml:space="preserve"> è possibile generare direttamente il codice software </w:t>
      </w:r>
      <w:proofErr w:type="spellStart"/>
      <w:r w:rsidR="005436B2">
        <w:rPr>
          <w:rFonts w:ascii="Arial" w:hAnsi="Arial" w:cs="Arial"/>
          <w:sz w:val="22"/>
          <w:szCs w:val="22"/>
          <w:lang w:val="it-IT"/>
        </w:rPr>
        <w:t>multicore</w:t>
      </w:r>
      <w:proofErr w:type="spellEnd"/>
      <w:r w:rsidR="005436B2">
        <w:rPr>
          <w:rFonts w:ascii="Arial" w:hAnsi="Arial" w:cs="Arial"/>
          <w:sz w:val="22"/>
          <w:szCs w:val="22"/>
          <w:lang w:val="it-IT"/>
        </w:rPr>
        <w:t xml:space="preserve"> dal modello di controllo </w:t>
      </w:r>
      <w:proofErr w:type="spellStart"/>
      <w:r w:rsidR="005436B2">
        <w:rPr>
          <w:rFonts w:ascii="Arial" w:hAnsi="Arial" w:cs="Arial"/>
          <w:sz w:val="22"/>
          <w:szCs w:val="22"/>
          <w:lang w:val="it-IT"/>
        </w:rPr>
        <w:t>multirate</w:t>
      </w:r>
      <w:proofErr w:type="spellEnd"/>
      <w:r w:rsidR="005436B2">
        <w:rPr>
          <w:rFonts w:ascii="Arial" w:hAnsi="Arial" w:cs="Arial"/>
          <w:sz w:val="22"/>
          <w:szCs w:val="22"/>
          <w:lang w:val="it-IT"/>
        </w:rPr>
        <w:t xml:space="preserve">. Ciò ha reso possibile la valutazione delle prestazioni di esecuzione in un ambiente di simulazione. Questa caratteristica non solo consente di stimare le prestazioni di esecuzione sin dalle prime fasi di sviluppo del software, ma semplifica anche il feedback dei risultati della verifica nel modello stesso, consentendo di migliorare tempestivamente la completezza dello sviluppo del sistema e di ridurre in modo significativo l’onere </w:t>
      </w:r>
      <w:r w:rsidR="00B55667">
        <w:rPr>
          <w:rFonts w:ascii="Arial" w:hAnsi="Arial" w:cs="Arial"/>
          <w:sz w:val="22"/>
          <w:szCs w:val="22"/>
          <w:lang w:val="it-IT"/>
        </w:rPr>
        <w:t>di sviluppare sistemi software sempre più complessi. Renesas sta accelerando l’utilità pratica degli ambienti di sviluppo model-</w:t>
      </w:r>
      <w:proofErr w:type="spellStart"/>
      <w:r w:rsidR="00B55667">
        <w:rPr>
          <w:rFonts w:ascii="Arial" w:hAnsi="Arial" w:cs="Arial"/>
          <w:sz w:val="22"/>
          <w:szCs w:val="22"/>
          <w:lang w:val="it-IT"/>
        </w:rPr>
        <w:t>based</w:t>
      </w:r>
      <w:proofErr w:type="spellEnd"/>
      <w:r w:rsidR="00B55667">
        <w:rPr>
          <w:rFonts w:ascii="Arial" w:hAnsi="Arial" w:cs="Arial"/>
          <w:sz w:val="22"/>
          <w:szCs w:val="22"/>
          <w:lang w:val="it-IT"/>
        </w:rPr>
        <w:t xml:space="preserve"> nello sviluppo di software per processori </w:t>
      </w:r>
      <w:proofErr w:type="spellStart"/>
      <w:r w:rsidR="00B55667">
        <w:rPr>
          <w:rFonts w:ascii="Arial" w:hAnsi="Arial" w:cs="Arial"/>
          <w:sz w:val="22"/>
          <w:szCs w:val="22"/>
          <w:lang w:val="it-IT"/>
        </w:rPr>
        <w:t>multicore</w:t>
      </w:r>
      <w:proofErr w:type="spellEnd"/>
      <w:r w:rsidR="00B55667">
        <w:rPr>
          <w:rFonts w:ascii="Arial" w:hAnsi="Arial" w:cs="Arial"/>
          <w:sz w:val="22"/>
          <w:szCs w:val="22"/>
          <w:lang w:val="it-IT"/>
        </w:rPr>
        <w:t xml:space="preserve">, e sta guidando l’evoluzione dei veicoli elettrici ecologici, come proposto nel </w:t>
      </w:r>
      <w:proofErr w:type="spellStart"/>
      <w:r w:rsidR="00B55667">
        <w:rPr>
          <w:rFonts w:ascii="Arial" w:hAnsi="Arial" w:cs="Arial"/>
          <w:sz w:val="22"/>
          <w:szCs w:val="22"/>
          <w:lang w:val="it-IT"/>
        </w:rPr>
        <w:t>concept</w:t>
      </w:r>
      <w:proofErr w:type="spellEnd"/>
      <w:r w:rsidR="00B55667">
        <w:rPr>
          <w:rFonts w:ascii="Arial" w:hAnsi="Arial" w:cs="Arial"/>
          <w:sz w:val="22"/>
          <w:szCs w:val="22"/>
          <w:lang w:val="it-IT"/>
        </w:rPr>
        <w:t xml:space="preserve"> </w:t>
      </w:r>
      <w:proofErr w:type="spellStart"/>
      <w:r w:rsidR="00B55667">
        <w:rPr>
          <w:rFonts w:ascii="Arial" w:hAnsi="Arial" w:cs="Arial"/>
          <w:sz w:val="22"/>
          <w:szCs w:val="22"/>
          <w:lang w:val="it-IT"/>
        </w:rPr>
        <w:t>Renesas</w:t>
      </w:r>
      <w:proofErr w:type="spellEnd"/>
      <w:r w:rsidR="00B55667">
        <w:rPr>
          <w:rFonts w:ascii="Arial" w:hAnsi="Arial" w:cs="Arial"/>
          <w:sz w:val="22"/>
          <w:szCs w:val="22"/>
          <w:lang w:val="it-IT"/>
        </w:rPr>
        <w:t xml:space="preserve"> </w:t>
      </w:r>
      <w:proofErr w:type="spellStart"/>
      <w:r w:rsidR="00B55667">
        <w:rPr>
          <w:rFonts w:ascii="Arial" w:hAnsi="Arial" w:cs="Arial"/>
          <w:sz w:val="22"/>
          <w:szCs w:val="22"/>
          <w:lang w:val="it-IT"/>
        </w:rPr>
        <w:t>autonomy</w:t>
      </w:r>
      <w:proofErr w:type="spellEnd"/>
      <w:r w:rsidR="00B55667" w:rsidRPr="00910584">
        <w:rPr>
          <w:rFonts w:ascii="Arial" w:hAnsi="Arial" w:cs="Arial"/>
          <w:sz w:val="22"/>
          <w:szCs w:val="22"/>
          <w:lang w:val="it-IT"/>
        </w:rPr>
        <w:t>™.</w:t>
      </w:r>
    </w:p>
    <w:p w14:paraId="22AC045C" w14:textId="77777777" w:rsidR="00B55667" w:rsidRPr="00150CD8" w:rsidRDefault="00B55667" w:rsidP="005F2F6D">
      <w:pPr>
        <w:autoSpaceDE w:val="0"/>
        <w:autoSpaceDN w:val="0"/>
        <w:adjustRightInd w:val="0"/>
        <w:snapToGrid w:val="0"/>
        <w:jc w:val="left"/>
        <w:rPr>
          <w:rFonts w:ascii="Arial" w:hAnsi="Arial" w:cs="Arial"/>
          <w:sz w:val="22"/>
          <w:szCs w:val="22"/>
          <w:lang w:val="it-IT"/>
        </w:rPr>
      </w:pPr>
    </w:p>
    <w:p w14:paraId="3C2FF10C" w14:textId="40FE3390" w:rsidR="00B55667" w:rsidRPr="00B55667" w:rsidRDefault="00B55667" w:rsidP="005F2F6D">
      <w:pPr>
        <w:autoSpaceDE w:val="0"/>
        <w:autoSpaceDN w:val="0"/>
        <w:adjustRightInd w:val="0"/>
        <w:snapToGrid w:val="0"/>
        <w:jc w:val="left"/>
        <w:rPr>
          <w:rFonts w:ascii="Arial" w:hAnsi="Arial" w:cs="Arial"/>
          <w:sz w:val="22"/>
          <w:szCs w:val="22"/>
          <w:lang w:val="it-IT"/>
        </w:rPr>
      </w:pPr>
      <w:proofErr w:type="spellStart"/>
      <w:r w:rsidRPr="00B55667">
        <w:rPr>
          <w:rFonts w:ascii="Arial" w:hAnsi="Arial" w:cs="Arial"/>
          <w:sz w:val="22"/>
          <w:szCs w:val="22"/>
          <w:lang w:val="it-IT"/>
        </w:rPr>
        <w:t>Renesas</w:t>
      </w:r>
      <w:proofErr w:type="spellEnd"/>
      <w:r w:rsidRPr="00B55667">
        <w:rPr>
          <w:rFonts w:ascii="Arial" w:hAnsi="Arial" w:cs="Arial"/>
          <w:sz w:val="22"/>
          <w:szCs w:val="22"/>
          <w:lang w:val="it-IT"/>
        </w:rPr>
        <w:t xml:space="preserve"> potrà fornire </w:t>
      </w:r>
      <w:r>
        <w:rPr>
          <w:rFonts w:ascii="Arial" w:hAnsi="Arial" w:cs="Arial"/>
          <w:sz w:val="22"/>
          <w:szCs w:val="22"/>
          <w:lang w:val="it-IT"/>
        </w:rPr>
        <w:t>l’ambiente di sviluppo model-</w:t>
      </w:r>
      <w:proofErr w:type="spellStart"/>
      <w:r>
        <w:rPr>
          <w:rFonts w:ascii="Arial" w:hAnsi="Arial" w:cs="Arial"/>
          <w:sz w:val="22"/>
          <w:szCs w:val="22"/>
          <w:lang w:val="it-IT"/>
        </w:rPr>
        <w:t>based</w:t>
      </w:r>
      <w:proofErr w:type="spellEnd"/>
      <w:r>
        <w:rPr>
          <w:rFonts w:ascii="Arial" w:hAnsi="Arial" w:cs="Arial"/>
          <w:sz w:val="22"/>
          <w:szCs w:val="22"/>
          <w:lang w:val="it-IT"/>
        </w:rPr>
        <w:t xml:space="preserve"> “Embedded Target for RH850Multicore” a partire dalla stagione autunnale dell’anno in corso. In preparazione a tale release, Renesas presenterà una dimostrazione del prodotto martedì 3 luglio 2018 in occasione della </w:t>
      </w:r>
      <w:proofErr w:type="spellStart"/>
      <w:r>
        <w:rPr>
          <w:rFonts w:ascii="Arial" w:hAnsi="Arial" w:cs="Arial"/>
          <w:sz w:val="22"/>
          <w:szCs w:val="22"/>
          <w:lang w:val="it-IT"/>
        </w:rPr>
        <w:t>MathWorks</w:t>
      </w:r>
      <w:proofErr w:type="spellEnd"/>
      <w:r>
        <w:rPr>
          <w:rFonts w:ascii="Arial" w:hAnsi="Arial" w:cs="Arial"/>
          <w:sz w:val="22"/>
          <w:szCs w:val="22"/>
          <w:lang w:val="it-IT"/>
        </w:rPr>
        <w:t xml:space="preserve"> Automotive Conference 2018, che si terrà al Tokyo Conference Center, </w:t>
      </w:r>
      <w:proofErr w:type="spellStart"/>
      <w:r>
        <w:rPr>
          <w:rFonts w:ascii="Arial" w:hAnsi="Arial" w:cs="Arial"/>
          <w:sz w:val="22"/>
          <w:szCs w:val="22"/>
          <w:lang w:val="it-IT"/>
        </w:rPr>
        <w:t>Shinagawa</w:t>
      </w:r>
      <w:proofErr w:type="spellEnd"/>
      <w:r>
        <w:rPr>
          <w:rFonts w:ascii="Arial" w:hAnsi="Arial" w:cs="Arial"/>
          <w:sz w:val="22"/>
          <w:szCs w:val="22"/>
          <w:lang w:val="it-IT"/>
        </w:rPr>
        <w:t xml:space="preserve">. </w:t>
      </w:r>
    </w:p>
    <w:p w14:paraId="5284B215" w14:textId="77777777" w:rsidR="00B55667" w:rsidRDefault="00B55667" w:rsidP="005F2F6D">
      <w:pPr>
        <w:autoSpaceDE w:val="0"/>
        <w:autoSpaceDN w:val="0"/>
        <w:adjustRightInd w:val="0"/>
        <w:snapToGrid w:val="0"/>
        <w:jc w:val="left"/>
        <w:rPr>
          <w:rFonts w:ascii="Arial" w:hAnsi="Arial" w:cs="Arial"/>
          <w:sz w:val="22"/>
          <w:szCs w:val="22"/>
          <w:lang w:val="en-GB"/>
        </w:rPr>
      </w:pPr>
    </w:p>
    <w:p w14:paraId="47B0A9C4" w14:textId="17D02C15" w:rsidR="00B55667" w:rsidRPr="006C0E48" w:rsidRDefault="006C0E48" w:rsidP="005F2F6D">
      <w:pPr>
        <w:autoSpaceDE w:val="0"/>
        <w:autoSpaceDN w:val="0"/>
        <w:adjustRightInd w:val="0"/>
        <w:snapToGrid w:val="0"/>
        <w:jc w:val="left"/>
        <w:rPr>
          <w:rFonts w:ascii="Arial" w:hAnsi="Arial" w:cs="Arial"/>
          <w:sz w:val="22"/>
          <w:szCs w:val="22"/>
          <w:lang w:val="it-IT"/>
        </w:rPr>
      </w:pPr>
      <w:r w:rsidRPr="006C0E48">
        <w:rPr>
          <w:rFonts w:ascii="Arial" w:hAnsi="Arial" w:cs="Arial"/>
          <w:sz w:val="22"/>
          <w:szCs w:val="22"/>
          <w:lang w:val="it-IT"/>
        </w:rPr>
        <w:t>“Lo sviluppo model-</w:t>
      </w:r>
      <w:proofErr w:type="spellStart"/>
      <w:r w:rsidRPr="006C0E48">
        <w:rPr>
          <w:rFonts w:ascii="Arial" w:hAnsi="Arial" w:cs="Arial"/>
          <w:sz w:val="22"/>
          <w:szCs w:val="22"/>
          <w:lang w:val="it-IT"/>
        </w:rPr>
        <w:t>based</w:t>
      </w:r>
      <w:proofErr w:type="spellEnd"/>
      <w:r w:rsidRPr="006C0E48">
        <w:rPr>
          <w:rFonts w:ascii="Arial" w:hAnsi="Arial" w:cs="Arial"/>
          <w:sz w:val="22"/>
          <w:szCs w:val="22"/>
          <w:lang w:val="it-IT"/>
        </w:rPr>
        <w:t xml:space="preserve"> sta diventando sempre più comune</w:t>
      </w:r>
      <w:r>
        <w:rPr>
          <w:rFonts w:ascii="Arial" w:hAnsi="Arial" w:cs="Arial"/>
          <w:sz w:val="22"/>
          <w:szCs w:val="22"/>
          <w:lang w:val="it-IT"/>
        </w:rPr>
        <w:t xml:space="preserve">, e Renesas ha ora completato il progetto di un ambiente le cui potenzialità spaziano dalla progettazione del controllo alla generazione automatica del codice. Allo stesso tempo, dal momento che il software </w:t>
      </w:r>
      <w:proofErr w:type="spellStart"/>
      <w:r>
        <w:rPr>
          <w:rFonts w:ascii="Arial" w:hAnsi="Arial" w:cs="Arial"/>
          <w:sz w:val="22"/>
          <w:szCs w:val="22"/>
          <w:lang w:val="it-IT"/>
        </w:rPr>
        <w:t>multicore</w:t>
      </w:r>
      <w:proofErr w:type="spellEnd"/>
      <w:r>
        <w:rPr>
          <w:rFonts w:ascii="Arial" w:hAnsi="Arial" w:cs="Arial"/>
          <w:sz w:val="22"/>
          <w:szCs w:val="22"/>
          <w:lang w:val="it-IT"/>
        </w:rPr>
        <w:t xml:space="preserve"> è complesso, è stato difficile gestire tale software nei precedenti ambienti di sviluppo </w:t>
      </w:r>
      <w:r>
        <w:rPr>
          <w:rFonts w:ascii="Arial" w:hAnsi="Arial" w:cs="Arial"/>
          <w:sz w:val="22"/>
          <w:szCs w:val="22"/>
          <w:lang w:val="it-IT"/>
        </w:rPr>
        <w:lastRenderedPageBreak/>
        <w:t>model-</w:t>
      </w:r>
      <w:proofErr w:type="spellStart"/>
      <w:r>
        <w:rPr>
          <w:rFonts w:ascii="Arial" w:hAnsi="Arial" w:cs="Arial"/>
          <w:sz w:val="22"/>
          <w:szCs w:val="22"/>
          <w:lang w:val="it-IT"/>
        </w:rPr>
        <w:t>based</w:t>
      </w:r>
      <w:proofErr w:type="spellEnd"/>
      <w:r>
        <w:rPr>
          <w:rFonts w:ascii="Arial" w:hAnsi="Arial" w:cs="Arial"/>
          <w:sz w:val="22"/>
          <w:szCs w:val="22"/>
          <w:lang w:val="it-IT"/>
        </w:rPr>
        <w:t xml:space="preserve">”, ha dichiarato </w:t>
      </w:r>
      <w:proofErr w:type="spellStart"/>
      <w:r>
        <w:rPr>
          <w:rFonts w:ascii="Arial" w:hAnsi="Arial" w:cs="Arial"/>
          <w:sz w:val="22"/>
          <w:szCs w:val="22"/>
          <w:lang w:val="it-IT"/>
        </w:rPr>
        <w:t>Hiroyuki</w:t>
      </w:r>
      <w:proofErr w:type="spellEnd"/>
      <w:r>
        <w:rPr>
          <w:rFonts w:ascii="Arial" w:hAnsi="Arial" w:cs="Arial"/>
          <w:sz w:val="22"/>
          <w:szCs w:val="22"/>
          <w:lang w:val="it-IT"/>
        </w:rPr>
        <w:t xml:space="preserve"> </w:t>
      </w:r>
      <w:proofErr w:type="spellStart"/>
      <w:r>
        <w:rPr>
          <w:rFonts w:ascii="Arial" w:hAnsi="Arial" w:cs="Arial"/>
          <w:sz w:val="22"/>
          <w:szCs w:val="22"/>
          <w:lang w:val="it-IT"/>
        </w:rPr>
        <w:t>Kondo</w:t>
      </w:r>
      <w:proofErr w:type="spellEnd"/>
      <w:r>
        <w:rPr>
          <w:rFonts w:ascii="Arial" w:hAnsi="Arial" w:cs="Arial"/>
          <w:sz w:val="22"/>
          <w:szCs w:val="22"/>
          <w:lang w:val="it-IT"/>
        </w:rPr>
        <w:t xml:space="preserve">, Vicepresidente della </w:t>
      </w:r>
      <w:proofErr w:type="spellStart"/>
      <w:r>
        <w:rPr>
          <w:rFonts w:ascii="Arial" w:hAnsi="Arial" w:cs="Arial"/>
          <w:sz w:val="22"/>
          <w:szCs w:val="22"/>
          <w:lang w:val="it-IT"/>
        </w:rPr>
        <w:t>Shared</w:t>
      </w:r>
      <w:proofErr w:type="spellEnd"/>
      <w:r>
        <w:rPr>
          <w:rFonts w:ascii="Arial" w:hAnsi="Arial" w:cs="Arial"/>
          <w:sz w:val="22"/>
          <w:szCs w:val="22"/>
          <w:lang w:val="it-IT"/>
        </w:rPr>
        <w:t xml:space="preserve"> R&amp;D </w:t>
      </w:r>
      <w:proofErr w:type="spellStart"/>
      <w:r>
        <w:rPr>
          <w:rFonts w:ascii="Arial" w:hAnsi="Arial" w:cs="Arial"/>
          <w:sz w:val="22"/>
          <w:szCs w:val="22"/>
          <w:lang w:val="it-IT"/>
        </w:rPr>
        <w:t>Division</w:t>
      </w:r>
      <w:proofErr w:type="spellEnd"/>
      <w:r>
        <w:rPr>
          <w:rFonts w:ascii="Arial" w:hAnsi="Arial" w:cs="Arial"/>
          <w:sz w:val="22"/>
          <w:szCs w:val="22"/>
          <w:lang w:val="it-IT"/>
        </w:rPr>
        <w:t xml:space="preserve"> 1, Automotive Solution Business Unit, Renesas Electronics Corporation. “Sfruttando la nostra vasta esperienza nel campo del controllo automobilistico, siamo stati in grado di iniziare a lavorare sull’applicazione pratica di questa tecnologia sin dalle prime fasi, riuscendo di conseguenza a sviluppare questo aggiornamento. </w:t>
      </w:r>
      <w:r w:rsidR="000573A8">
        <w:rPr>
          <w:rFonts w:ascii="Arial" w:hAnsi="Arial" w:cs="Arial"/>
          <w:sz w:val="22"/>
          <w:szCs w:val="22"/>
          <w:lang w:val="it-IT"/>
        </w:rPr>
        <w:t>Sono fiducioso nel credere che il nostro ambiente di sviluppo model-</w:t>
      </w:r>
      <w:proofErr w:type="spellStart"/>
      <w:r w:rsidR="000573A8">
        <w:rPr>
          <w:rFonts w:ascii="Arial" w:hAnsi="Arial" w:cs="Arial"/>
          <w:sz w:val="22"/>
          <w:szCs w:val="22"/>
          <w:lang w:val="it-IT"/>
        </w:rPr>
        <w:t>based</w:t>
      </w:r>
      <w:proofErr w:type="spellEnd"/>
      <w:r w:rsidR="000573A8">
        <w:rPr>
          <w:rFonts w:ascii="Arial" w:hAnsi="Arial" w:cs="Arial"/>
          <w:sz w:val="22"/>
          <w:szCs w:val="22"/>
          <w:lang w:val="it-IT"/>
        </w:rPr>
        <w:t xml:space="preserve"> porterà a un miglioramento dell’efficienza nello sviluppo di software per microcontrollori </w:t>
      </w:r>
      <w:proofErr w:type="spellStart"/>
      <w:r w:rsidR="000573A8">
        <w:rPr>
          <w:rFonts w:ascii="Arial" w:hAnsi="Arial" w:cs="Arial"/>
          <w:sz w:val="22"/>
          <w:szCs w:val="22"/>
          <w:lang w:val="it-IT"/>
        </w:rPr>
        <w:t>multicore</w:t>
      </w:r>
      <w:proofErr w:type="spellEnd"/>
      <w:r w:rsidR="000573A8">
        <w:rPr>
          <w:rFonts w:ascii="Arial" w:hAnsi="Arial" w:cs="Arial"/>
          <w:sz w:val="22"/>
          <w:szCs w:val="22"/>
          <w:lang w:val="it-IT"/>
        </w:rPr>
        <w:t>”.</w:t>
      </w:r>
    </w:p>
    <w:p w14:paraId="050AAF8A" w14:textId="77777777" w:rsidR="000573A8" w:rsidRDefault="000573A8" w:rsidP="00E605A8">
      <w:pPr>
        <w:autoSpaceDE w:val="0"/>
        <w:autoSpaceDN w:val="0"/>
        <w:adjustRightInd w:val="0"/>
        <w:snapToGrid w:val="0"/>
        <w:jc w:val="left"/>
        <w:rPr>
          <w:rFonts w:ascii="Arial" w:eastAsia="ＭＳ Ｐ明朝" w:hAnsi="Arial" w:cs="Arial"/>
          <w:b/>
          <w:color w:val="000000"/>
          <w:sz w:val="22"/>
          <w:szCs w:val="22"/>
        </w:rPr>
      </w:pPr>
    </w:p>
    <w:p w14:paraId="05FCF463" w14:textId="6AA9F211" w:rsidR="000573A8" w:rsidRDefault="000573A8" w:rsidP="00E605A8">
      <w:pPr>
        <w:autoSpaceDE w:val="0"/>
        <w:autoSpaceDN w:val="0"/>
        <w:adjustRightInd w:val="0"/>
        <w:snapToGrid w:val="0"/>
        <w:jc w:val="left"/>
        <w:rPr>
          <w:rFonts w:ascii="Arial" w:eastAsia="ＭＳ Ｐ明朝" w:hAnsi="Arial" w:cs="Arial"/>
          <w:b/>
          <w:color w:val="000000"/>
          <w:sz w:val="22"/>
          <w:szCs w:val="22"/>
          <w:lang w:val="it-IT"/>
        </w:rPr>
      </w:pPr>
      <w:r w:rsidRPr="000573A8">
        <w:rPr>
          <w:rFonts w:ascii="Arial" w:eastAsia="ＭＳ Ｐ明朝" w:hAnsi="Arial" w:cs="Arial"/>
          <w:b/>
          <w:color w:val="000000"/>
          <w:sz w:val="22"/>
          <w:szCs w:val="22"/>
          <w:lang w:val="it-IT"/>
        </w:rPr>
        <w:t>Caratteristiche</w:t>
      </w:r>
      <w:r>
        <w:rPr>
          <w:rFonts w:ascii="Arial" w:eastAsia="ＭＳ Ｐ明朝" w:hAnsi="Arial" w:cs="Arial"/>
          <w:b/>
          <w:color w:val="000000"/>
          <w:sz w:val="22"/>
          <w:szCs w:val="22"/>
          <w:lang w:val="it-IT"/>
        </w:rPr>
        <w:t xml:space="preserve"> fondamentali </w:t>
      </w:r>
      <w:r w:rsidR="002971A3">
        <w:rPr>
          <w:rFonts w:ascii="Arial" w:eastAsia="ＭＳ Ｐ明朝" w:hAnsi="Arial" w:cs="Arial"/>
          <w:b/>
          <w:color w:val="000000"/>
          <w:sz w:val="22"/>
          <w:szCs w:val="22"/>
          <w:lang w:val="it-IT"/>
        </w:rPr>
        <w:t xml:space="preserve">dell’aggiornamento </w:t>
      </w:r>
      <w:r>
        <w:rPr>
          <w:rFonts w:ascii="Arial" w:eastAsia="ＭＳ Ｐ明朝" w:hAnsi="Arial" w:cs="Arial"/>
          <w:b/>
          <w:color w:val="000000"/>
          <w:sz w:val="22"/>
          <w:szCs w:val="22"/>
          <w:lang w:val="it-IT"/>
        </w:rPr>
        <w:t>dell’ambiente di sviluppo model-</w:t>
      </w:r>
      <w:proofErr w:type="spellStart"/>
      <w:r>
        <w:rPr>
          <w:rFonts w:ascii="Arial" w:eastAsia="ＭＳ Ｐ明朝" w:hAnsi="Arial" w:cs="Arial"/>
          <w:b/>
          <w:color w:val="000000"/>
          <w:sz w:val="22"/>
          <w:szCs w:val="22"/>
          <w:lang w:val="it-IT"/>
        </w:rPr>
        <w:t>based</w:t>
      </w:r>
      <w:proofErr w:type="spellEnd"/>
      <w:r>
        <w:rPr>
          <w:rFonts w:ascii="Arial" w:eastAsia="ＭＳ Ｐ明朝" w:hAnsi="Arial" w:cs="Arial"/>
          <w:b/>
          <w:color w:val="000000"/>
          <w:sz w:val="22"/>
          <w:szCs w:val="22"/>
          <w:lang w:val="it-IT"/>
        </w:rPr>
        <w:t xml:space="preserve"> “Embedded T</w:t>
      </w:r>
      <w:r w:rsidR="002971A3">
        <w:rPr>
          <w:rFonts w:ascii="Arial" w:eastAsia="ＭＳ Ｐ明朝" w:hAnsi="Arial" w:cs="Arial"/>
          <w:b/>
          <w:color w:val="000000"/>
          <w:sz w:val="22"/>
          <w:szCs w:val="22"/>
          <w:lang w:val="it-IT"/>
        </w:rPr>
        <w:t>arget RH850Multicore”</w:t>
      </w:r>
      <w:r>
        <w:rPr>
          <w:rFonts w:ascii="Arial" w:eastAsia="ＭＳ Ｐ明朝" w:hAnsi="Arial" w:cs="Arial"/>
          <w:b/>
          <w:color w:val="000000"/>
          <w:sz w:val="22"/>
          <w:szCs w:val="22"/>
          <w:lang w:val="it-IT"/>
        </w:rPr>
        <w:t>:</w:t>
      </w:r>
    </w:p>
    <w:p w14:paraId="04157B41" w14:textId="77777777" w:rsidR="000573A8" w:rsidRPr="000573A8" w:rsidRDefault="000573A8" w:rsidP="00E605A8">
      <w:pPr>
        <w:autoSpaceDE w:val="0"/>
        <w:autoSpaceDN w:val="0"/>
        <w:adjustRightInd w:val="0"/>
        <w:snapToGrid w:val="0"/>
        <w:jc w:val="left"/>
        <w:rPr>
          <w:rFonts w:ascii="Arial" w:eastAsia="ＭＳ Ｐ明朝" w:hAnsi="Arial" w:cs="Arial"/>
          <w:b/>
          <w:color w:val="000000"/>
          <w:sz w:val="22"/>
          <w:szCs w:val="22"/>
          <w:lang w:val="it-IT"/>
        </w:rPr>
      </w:pPr>
    </w:p>
    <w:p w14:paraId="1279C08D" w14:textId="127B5864" w:rsidR="00D7267F" w:rsidRPr="00D7267F" w:rsidRDefault="000573A8" w:rsidP="00D7267F">
      <w:pPr>
        <w:pStyle w:val="Listenabsatz"/>
        <w:numPr>
          <w:ilvl w:val="0"/>
          <w:numId w:val="1"/>
        </w:numPr>
        <w:autoSpaceDE w:val="0"/>
        <w:autoSpaceDN w:val="0"/>
        <w:adjustRightInd w:val="0"/>
        <w:snapToGrid w:val="0"/>
        <w:ind w:leftChars="0" w:left="284" w:hanging="284"/>
        <w:jc w:val="left"/>
        <w:rPr>
          <w:rFonts w:ascii="Arial" w:eastAsia="ＭＳ Ｐ明朝" w:hAnsi="Arial" w:cs="Arial"/>
          <w:b/>
          <w:color w:val="000000"/>
          <w:sz w:val="22"/>
          <w:szCs w:val="22"/>
          <w:u w:val="single"/>
          <w:lang w:val="it-IT"/>
        </w:rPr>
      </w:pPr>
      <w:r w:rsidRPr="000573A8">
        <w:rPr>
          <w:rFonts w:ascii="Arial" w:eastAsia="ＭＳ Ｐ明朝" w:hAnsi="Arial" w:cs="Arial"/>
          <w:b/>
          <w:color w:val="000000"/>
          <w:sz w:val="22"/>
          <w:szCs w:val="22"/>
          <w:u w:val="single"/>
          <w:lang w:val="it-IT"/>
        </w:rPr>
        <w:t>Il supporto</w:t>
      </w:r>
      <w:r>
        <w:rPr>
          <w:rFonts w:ascii="Arial" w:eastAsia="ＭＳ Ｐ明朝" w:hAnsi="Arial" w:cs="Arial"/>
          <w:b/>
          <w:color w:val="000000"/>
          <w:sz w:val="22"/>
          <w:szCs w:val="22"/>
          <w:u w:val="single"/>
          <w:lang w:val="it-IT"/>
        </w:rPr>
        <w:t xml:space="preserve"> per il controllo </w:t>
      </w:r>
      <w:proofErr w:type="spellStart"/>
      <w:r>
        <w:rPr>
          <w:rFonts w:ascii="Arial" w:eastAsia="ＭＳ Ｐ明朝" w:hAnsi="Arial" w:cs="Arial"/>
          <w:b/>
          <w:color w:val="000000"/>
          <w:sz w:val="22"/>
          <w:szCs w:val="22"/>
          <w:u w:val="single"/>
          <w:lang w:val="it-IT"/>
        </w:rPr>
        <w:t>multirate</w:t>
      </w:r>
      <w:proofErr w:type="spellEnd"/>
      <w:r>
        <w:rPr>
          <w:rFonts w:ascii="Arial" w:eastAsia="ＭＳ Ｐ明朝" w:hAnsi="Arial" w:cs="Arial"/>
          <w:b/>
          <w:color w:val="000000"/>
          <w:sz w:val="22"/>
          <w:szCs w:val="22"/>
          <w:u w:val="single"/>
          <w:lang w:val="it-IT"/>
        </w:rPr>
        <w:t xml:space="preserve"> ridu</w:t>
      </w:r>
      <w:r w:rsidR="00D7267F">
        <w:rPr>
          <w:rFonts w:ascii="Arial" w:eastAsia="ＭＳ Ｐ明朝" w:hAnsi="Arial" w:cs="Arial"/>
          <w:b/>
          <w:color w:val="000000"/>
          <w:sz w:val="22"/>
          <w:szCs w:val="22"/>
          <w:u w:val="single"/>
          <w:lang w:val="it-IT"/>
        </w:rPr>
        <w:t xml:space="preserve">ce significativamente l’onere dello sviluppo di software </w:t>
      </w:r>
      <w:proofErr w:type="spellStart"/>
      <w:r w:rsidR="00D7267F">
        <w:rPr>
          <w:rFonts w:ascii="Arial" w:eastAsia="ＭＳ Ｐ明朝" w:hAnsi="Arial" w:cs="Arial"/>
          <w:b/>
          <w:color w:val="000000"/>
          <w:sz w:val="22"/>
          <w:szCs w:val="22"/>
          <w:u w:val="single"/>
          <w:lang w:val="it-IT"/>
        </w:rPr>
        <w:t>multicore</w:t>
      </w:r>
      <w:proofErr w:type="spellEnd"/>
      <w:r w:rsidR="00D7267F">
        <w:rPr>
          <w:rFonts w:ascii="Arial" w:eastAsia="ＭＳ Ｐ明朝" w:hAnsi="Arial" w:cs="Arial"/>
          <w:b/>
          <w:color w:val="000000"/>
          <w:sz w:val="22"/>
          <w:szCs w:val="22"/>
          <w:u w:val="single"/>
          <w:lang w:val="it-IT"/>
        </w:rPr>
        <w:t>.</w:t>
      </w:r>
    </w:p>
    <w:p w14:paraId="176E1E76" w14:textId="150A6823" w:rsidR="000573A8" w:rsidRPr="000573A8" w:rsidRDefault="00D7267F" w:rsidP="000573A8">
      <w:pPr>
        <w:pStyle w:val="Listenabsatz"/>
        <w:autoSpaceDE w:val="0"/>
        <w:autoSpaceDN w:val="0"/>
        <w:adjustRightInd w:val="0"/>
        <w:snapToGrid w:val="0"/>
        <w:ind w:leftChars="0" w:left="284"/>
        <w:jc w:val="left"/>
        <w:rPr>
          <w:rFonts w:ascii="Arial" w:eastAsia="ＭＳ Ｐ明朝" w:hAnsi="Arial" w:cs="Arial"/>
          <w:sz w:val="22"/>
          <w:szCs w:val="22"/>
          <w:lang w:val="it-IT"/>
        </w:rPr>
      </w:pPr>
      <w:r w:rsidRPr="008C4084">
        <w:rPr>
          <w:rFonts w:ascii="Arial" w:eastAsia="ＭＳ Ｐ明朝" w:hAnsi="Arial" w:cs="Arial"/>
          <w:sz w:val="22"/>
          <w:szCs w:val="22"/>
          <w:lang w:val="it-IT"/>
        </w:rPr>
        <w:t xml:space="preserve">Lo sviluppo delle funzioni di controllo richiede un controllo </w:t>
      </w:r>
      <w:proofErr w:type="spellStart"/>
      <w:r w:rsidRPr="008C4084">
        <w:rPr>
          <w:rFonts w:ascii="Arial" w:eastAsia="ＭＳ Ｐ明朝" w:hAnsi="Arial" w:cs="Arial"/>
          <w:sz w:val="22"/>
          <w:szCs w:val="22"/>
          <w:lang w:val="it-IT"/>
        </w:rPr>
        <w:t>multirate</w:t>
      </w:r>
      <w:proofErr w:type="spellEnd"/>
      <w:r w:rsidRPr="008C4084">
        <w:rPr>
          <w:rFonts w:ascii="Arial" w:eastAsia="ＭＳ Ｐ明朝" w:hAnsi="Arial" w:cs="Arial"/>
          <w:sz w:val="22"/>
          <w:szCs w:val="22"/>
          <w:lang w:val="it-IT"/>
        </w:rPr>
        <w:t>, come il periodo di aspirazione/scarico nel controllo del motore, il periodo d</w:t>
      </w:r>
      <w:r w:rsidR="00445885">
        <w:rPr>
          <w:rFonts w:ascii="Arial" w:eastAsia="ＭＳ Ｐ明朝" w:hAnsi="Arial" w:cs="Arial"/>
          <w:sz w:val="22"/>
          <w:szCs w:val="22"/>
          <w:lang w:val="it-IT"/>
        </w:rPr>
        <w:t>’</w:t>
      </w:r>
      <w:r w:rsidRPr="008C4084">
        <w:rPr>
          <w:rFonts w:ascii="Arial" w:eastAsia="ＭＳ Ｐ明朝" w:hAnsi="Arial" w:cs="Arial"/>
          <w:sz w:val="22"/>
          <w:szCs w:val="22"/>
          <w:lang w:val="it-IT"/>
        </w:rPr>
        <w:t xml:space="preserve">iniezione e accensione del carburante, e il periodo di verifica dello status del veicolo. Questi sono tutti periodi differenti. Applicando la tecnologia che genera il codice </w:t>
      </w:r>
      <w:proofErr w:type="spellStart"/>
      <w:r w:rsidRPr="008C4084">
        <w:rPr>
          <w:rFonts w:ascii="Arial" w:eastAsia="ＭＳ Ｐ明朝" w:hAnsi="Arial" w:cs="Arial"/>
          <w:sz w:val="22"/>
          <w:szCs w:val="22"/>
          <w:lang w:val="it-IT"/>
        </w:rPr>
        <w:t>multicore</w:t>
      </w:r>
      <w:proofErr w:type="spellEnd"/>
      <w:r w:rsidRPr="008C4084">
        <w:rPr>
          <w:rFonts w:ascii="Arial" w:eastAsia="ＭＳ Ｐ明朝" w:hAnsi="Arial" w:cs="Arial"/>
          <w:sz w:val="22"/>
          <w:szCs w:val="22"/>
          <w:lang w:val="it-IT"/>
        </w:rPr>
        <w:t xml:space="preserve"> RH850 dalla modalità di controllo </w:t>
      </w:r>
      <w:hyperlink r:id="rId10" w:history="1">
        <w:proofErr w:type="spellStart"/>
        <w:r w:rsidRPr="003C3109">
          <w:rPr>
            <w:rStyle w:val="Hyperlink"/>
            <w:rFonts w:ascii="Arial" w:eastAsia="ＭＳ Ｐ明朝" w:hAnsi="Arial" w:cs="Arial"/>
            <w:sz w:val="22"/>
            <w:szCs w:val="22"/>
            <w:lang w:val="it-IT"/>
          </w:rPr>
          <w:t>Simulink</w:t>
        </w:r>
        <w:proofErr w:type="spellEnd"/>
        <w:r w:rsidRPr="003C3109">
          <w:rPr>
            <w:rStyle w:val="Hyperlink"/>
            <w:rFonts w:ascii="Arial" w:eastAsia="ＭＳ Ｐ明朝" w:hAnsi="Arial" w:cs="Arial"/>
            <w:sz w:val="22"/>
            <w:szCs w:val="22"/>
            <w:lang w:val="it-IT"/>
          </w:rPr>
          <w:t>®</w:t>
        </w:r>
      </w:hyperlink>
      <w:r w:rsidRPr="008C4084">
        <w:rPr>
          <w:rFonts w:ascii="Arial" w:eastAsia="ＭＳ Ｐ明朝" w:hAnsi="Arial" w:cs="Arial"/>
          <w:sz w:val="22"/>
          <w:szCs w:val="22"/>
          <w:lang w:val="it-IT"/>
        </w:rPr>
        <w:t xml:space="preserve"> al controllo </w:t>
      </w:r>
      <w:proofErr w:type="spellStart"/>
      <w:r w:rsidRPr="008C4084">
        <w:rPr>
          <w:rFonts w:ascii="Arial" w:eastAsia="ＭＳ Ｐ明朝" w:hAnsi="Arial" w:cs="Arial"/>
          <w:sz w:val="22"/>
          <w:szCs w:val="22"/>
          <w:lang w:val="it-IT"/>
        </w:rPr>
        <w:t>multirate</w:t>
      </w:r>
      <w:proofErr w:type="spellEnd"/>
      <w:r w:rsidRPr="008C4084">
        <w:rPr>
          <w:rFonts w:ascii="Arial" w:eastAsia="ＭＳ Ｐ明朝" w:hAnsi="Arial" w:cs="Arial"/>
          <w:sz w:val="22"/>
          <w:szCs w:val="22"/>
          <w:lang w:val="it-IT"/>
        </w:rPr>
        <w:t xml:space="preserve">, è diventato possibile generare direttamente il codice </w:t>
      </w:r>
      <w:proofErr w:type="spellStart"/>
      <w:r w:rsidRPr="008C4084">
        <w:rPr>
          <w:rFonts w:ascii="Arial" w:eastAsia="ＭＳ Ｐ明朝" w:hAnsi="Arial" w:cs="Arial"/>
          <w:sz w:val="22"/>
          <w:szCs w:val="22"/>
          <w:lang w:val="it-IT"/>
        </w:rPr>
        <w:t>multicore</w:t>
      </w:r>
      <w:proofErr w:type="spellEnd"/>
      <w:r w:rsidRPr="008C4084">
        <w:rPr>
          <w:rFonts w:ascii="Arial" w:eastAsia="ＭＳ Ｐ明朝" w:hAnsi="Arial" w:cs="Arial"/>
          <w:sz w:val="22"/>
          <w:szCs w:val="22"/>
          <w:lang w:val="it-IT"/>
        </w:rPr>
        <w:t>,</w:t>
      </w:r>
      <w:r w:rsidR="00C969F6" w:rsidRPr="008C4084">
        <w:rPr>
          <w:rFonts w:ascii="Arial" w:eastAsia="ＭＳ Ｐ明朝" w:hAnsi="Arial" w:cs="Arial"/>
          <w:sz w:val="22"/>
          <w:szCs w:val="22"/>
          <w:lang w:val="it-IT"/>
        </w:rPr>
        <w:t xml:space="preserve"> anche da modelli che includono periodi multipli, come ad esempio il controllo del motore. Renesas fornisce inoltre come opzione per </w:t>
      </w:r>
      <w:hyperlink r:id="rId11" w:history="1">
        <w:r w:rsidR="00C969F6" w:rsidRPr="003C3109">
          <w:rPr>
            <w:rStyle w:val="Hyperlink"/>
            <w:rFonts w:ascii="Arial" w:eastAsia="ＭＳ Ｐ明朝" w:hAnsi="Arial" w:cs="Arial"/>
            <w:sz w:val="22"/>
            <w:szCs w:val="22"/>
            <w:lang w:val="it-IT"/>
          </w:rPr>
          <w:t>l’ambiente di sviluppo integrato CS+</w:t>
        </w:r>
      </w:hyperlink>
      <w:r w:rsidR="00C969F6" w:rsidRPr="008C4084">
        <w:rPr>
          <w:rFonts w:ascii="Arial" w:eastAsia="ＭＳ Ｐ明朝" w:hAnsi="Arial" w:cs="Arial"/>
          <w:sz w:val="22"/>
          <w:szCs w:val="22"/>
          <w:lang w:val="it-IT"/>
        </w:rPr>
        <w:t xml:space="preserve"> per l’RH850 un simulatore di precisione del ciclo in grado di misurare il tempo con una precisione pari a quella dei sistemi effettivi. Utilizzando questa opzione, è possibile stimare le prestazioni di esecuzione di un modello dell’MCU </w:t>
      </w:r>
      <w:proofErr w:type="spellStart"/>
      <w:r w:rsidR="00C969F6" w:rsidRPr="008C4084">
        <w:rPr>
          <w:rFonts w:ascii="Arial" w:eastAsia="ＭＳ Ｐ明朝" w:hAnsi="Arial" w:cs="Arial"/>
          <w:sz w:val="22"/>
          <w:szCs w:val="22"/>
          <w:lang w:val="it-IT"/>
        </w:rPr>
        <w:t>multicore</w:t>
      </w:r>
      <w:proofErr w:type="spellEnd"/>
      <w:r w:rsidR="00C969F6" w:rsidRPr="008C4084">
        <w:rPr>
          <w:rFonts w:ascii="Arial" w:eastAsia="ＭＳ Ｐ明朝" w:hAnsi="Arial" w:cs="Arial"/>
          <w:sz w:val="22"/>
          <w:szCs w:val="22"/>
          <w:lang w:val="it-IT"/>
        </w:rPr>
        <w:t xml:space="preserve"> sin dalle prime fasi dello sviluppo del software. Ciò può ridurre significativamente il periodo di sviluppo del software stesso.</w:t>
      </w:r>
      <w:r w:rsidR="00C969F6">
        <w:rPr>
          <w:rFonts w:ascii="Arial" w:eastAsia="ＭＳ Ｐ明朝" w:hAnsi="Arial" w:cs="Arial"/>
          <w:sz w:val="22"/>
          <w:szCs w:val="22"/>
          <w:lang w:val="it-IT"/>
        </w:rPr>
        <w:t xml:space="preserve"> </w:t>
      </w:r>
    </w:p>
    <w:p w14:paraId="76BA19FC" w14:textId="77777777" w:rsidR="002A56C2" w:rsidRPr="00910584" w:rsidRDefault="002A56C2" w:rsidP="00CF684C">
      <w:pPr>
        <w:autoSpaceDE w:val="0"/>
        <w:autoSpaceDN w:val="0"/>
        <w:adjustRightInd w:val="0"/>
        <w:snapToGrid w:val="0"/>
        <w:jc w:val="left"/>
        <w:rPr>
          <w:rFonts w:asciiTheme="majorHAnsi" w:hAnsiTheme="majorHAnsi" w:cstheme="majorHAnsi"/>
          <w:kern w:val="0"/>
          <w:szCs w:val="24"/>
          <w:lang w:val="it-IT"/>
        </w:rPr>
      </w:pPr>
    </w:p>
    <w:p w14:paraId="1F84DE9E" w14:textId="7CC0E2FF" w:rsidR="00CA101E" w:rsidRPr="00910584" w:rsidRDefault="00C969F6" w:rsidP="00CA101E">
      <w:pPr>
        <w:pStyle w:val="Listenabsatz"/>
        <w:numPr>
          <w:ilvl w:val="0"/>
          <w:numId w:val="3"/>
        </w:numPr>
        <w:autoSpaceDE w:val="0"/>
        <w:autoSpaceDN w:val="0"/>
        <w:adjustRightInd w:val="0"/>
        <w:snapToGrid w:val="0"/>
        <w:ind w:leftChars="0" w:left="284" w:hanging="284"/>
        <w:jc w:val="left"/>
        <w:rPr>
          <w:rFonts w:ascii="Arial" w:eastAsia="ＭＳ Ｐ明朝" w:hAnsi="Arial" w:cs="Arial"/>
          <w:color w:val="000000"/>
          <w:sz w:val="22"/>
          <w:szCs w:val="22"/>
          <w:lang w:val="it-IT"/>
        </w:rPr>
      </w:pPr>
      <w:r w:rsidRPr="00C969F6">
        <w:rPr>
          <w:rFonts w:ascii="Arial" w:eastAsia="ＭＳ Ｐ明朝" w:hAnsi="Arial" w:cs="Arial"/>
          <w:b/>
          <w:color w:val="000000"/>
          <w:sz w:val="22"/>
          <w:szCs w:val="22"/>
          <w:u w:val="single"/>
          <w:lang w:val="it-IT"/>
        </w:rPr>
        <w:t xml:space="preserve">Conforme alle linee guida standard de-facto </w:t>
      </w:r>
      <w:r w:rsidR="00CA101E">
        <w:rPr>
          <w:rFonts w:ascii="Arial" w:eastAsia="ＭＳ Ｐ明朝" w:hAnsi="Arial" w:cs="Arial"/>
          <w:b/>
          <w:color w:val="000000"/>
          <w:sz w:val="22"/>
          <w:szCs w:val="22"/>
          <w:u w:val="single"/>
          <w:lang w:val="it-IT"/>
        </w:rPr>
        <w:t xml:space="preserve">di modellazione di controllo </w:t>
      </w:r>
      <w:r w:rsidRPr="00C969F6">
        <w:rPr>
          <w:rFonts w:ascii="Arial" w:eastAsia="ＭＳ Ｐ明朝" w:hAnsi="Arial" w:cs="Arial"/>
          <w:b/>
          <w:color w:val="000000"/>
          <w:sz w:val="22"/>
          <w:szCs w:val="22"/>
          <w:u w:val="single"/>
          <w:lang w:val="it-IT"/>
        </w:rPr>
        <w:t>JMAAB</w:t>
      </w:r>
      <w:r w:rsidR="00CA101E">
        <w:rPr>
          <w:rFonts w:ascii="Arial" w:eastAsia="ＭＳ Ｐ明朝" w:hAnsi="Arial" w:cs="Arial"/>
          <w:b/>
          <w:color w:val="000000"/>
          <w:sz w:val="22"/>
          <w:szCs w:val="22"/>
          <w:u w:val="single"/>
          <w:lang w:val="it-IT"/>
        </w:rPr>
        <w:t xml:space="preserve"> per lo sviluppo model-</w:t>
      </w:r>
      <w:proofErr w:type="spellStart"/>
      <w:r w:rsidR="00CA101E">
        <w:rPr>
          <w:rFonts w:ascii="Arial" w:eastAsia="ＭＳ Ｐ明朝" w:hAnsi="Arial" w:cs="Arial"/>
          <w:b/>
          <w:color w:val="000000"/>
          <w:sz w:val="22"/>
          <w:szCs w:val="22"/>
          <w:u w:val="single"/>
          <w:lang w:val="it-IT"/>
        </w:rPr>
        <w:t>based</w:t>
      </w:r>
      <w:proofErr w:type="spellEnd"/>
      <w:r w:rsidR="00CA101E">
        <w:rPr>
          <w:rFonts w:ascii="Arial" w:eastAsia="ＭＳ Ｐ明朝" w:hAnsi="Arial" w:cs="Arial"/>
          <w:b/>
          <w:color w:val="000000"/>
          <w:sz w:val="22"/>
          <w:szCs w:val="22"/>
          <w:u w:val="single"/>
          <w:lang w:val="it-IT"/>
        </w:rPr>
        <w:t xml:space="preserve"> in campo automobilistico.</w:t>
      </w:r>
    </w:p>
    <w:p w14:paraId="186D7378" w14:textId="27E112AD" w:rsidR="00C969F6" w:rsidRPr="008C4084" w:rsidRDefault="00D470E8" w:rsidP="008C4084">
      <w:pPr>
        <w:autoSpaceDE w:val="0"/>
        <w:autoSpaceDN w:val="0"/>
        <w:adjustRightInd w:val="0"/>
        <w:snapToGrid w:val="0"/>
        <w:ind w:leftChars="118" w:left="283"/>
        <w:jc w:val="left"/>
        <w:rPr>
          <w:rFonts w:ascii="Arial" w:eastAsia="ＭＳ Ｐ明朝" w:hAnsi="Arial" w:cs="Arial"/>
          <w:color w:val="000000"/>
          <w:sz w:val="22"/>
          <w:szCs w:val="22"/>
          <w:lang w:val="it-IT"/>
        </w:rPr>
      </w:pPr>
      <w:r>
        <w:rPr>
          <w:rFonts w:ascii="Arial" w:eastAsia="ＭＳ Ｐ明朝" w:hAnsi="Arial" w:cs="Arial"/>
          <w:color w:val="000000"/>
          <w:sz w:val="22"/>
          <w:szCs w:val="22"/>
          <w:lang w:val="it-IT"/>
        </w:rPr>
        <w:t xml:space="preserve">Il </w:t>
      </w:r>
      <w:r w:rsidR="00CA101E" w:rsidRPr="00CA101E">
        <w:rPr>
          <w:rFonts w:ascii="Arial" w:eastAsia="ＭＳ Ｐ明朝" w:hAnsi="Arial" w:cs="Arial"/>
          <w:color w:val="000000"/>
          <w:sz w:val="22"/>
          <w:szCs w:val="22"/>
          <w:lang w:val="it-IT"/>
        </w:rPr>
        <w:t xml:space="preserve">JMAAB (Japan MBD Automotive </w:t>
      </w:r>
      <w:proofErr w:type="spellStart"/>
      <w:r w:rsidR="00CA101E" w:rsidRPr="00CA101E">
        <w:rPr>
          <w:rFonts w:ascii="Arial" w:eastAsia="ＭＳ Ｐ明朝" w:hAnsi="Arial" w:cs="Arial"/>
          <w:color w:val="000000"/>
          <w:sz w:val="22"/>
          <w:szCs w:val="22"/>
          <w:lang w:val="it-IT"/>
        </w:rPr>
        <w:t>Advisory</w:t>
      </w:r>
      <w:proofErr w:type="spellEnd"/>
      <w:r w:rsidR="00CA101E" w:rsidRPr="00CA101E">
        <w:rPr>
          <w:rFonts w:ascii="Arial" w:eastAsia="ＭＳ Ｐ明朝" w:hAnsi="Arial" w:cs="Arial"/>
          <w:color w:val="000000"/>
          <w:sz w:val="22"/>
          <w:szCs w:val="22"/>
          <w:lang w:val="it-IT"/>
        </w:rPr>
        <w:t xml:space="preserve"> Board), un’organizzazione </w:t>
      </w:r>
      <w:r w:rsidR="00CA101E">
        <w:rPr>
          <w:rFonts w:ascii="Arial" w:eastAsia="ＭＳ Ｐ明朝" w:hAnsi="Arial" w:cs="Arial"/>
          <w:color w:val="000000"/>
          <w:sz w:val="22"/>
          <w:szCs w:val="22"/>
          <w:lang w:val="it-IT"/>
        </w:rPr>
        <w:t>che promuove lo sviluppo model-</w:t>
      </w:r>
      <w:proofErr w:type="spellStart"/>
      <w:r w:rsidR="00CA101E">
        <w:rPr>
          <w:rFonts w:ascii="Arial" w:eastAsia="ＭＳ Ｐ明朝" w:hAnsi="Arial" w:cs="Arial"/>
          <w:color w:val="000000"/>
          <w:sz w:val="22"/>
          <w:szCs w:val="22"/>
          <w:lang w:val="it-IT"/>
        </w:rPr>
        <w:t>based</w:t>
      </w:r>
      <w:proofErr w:type="spellEnd"/>
      <w:r w:rsidR="00CA101E">
        <w:rPr>
          <w:rFonts w:ascii="Arial" w:eastAsia="ＭＳ Ｐ明朝" w:hAnsi="Arial" w:cs="Arial"/>
          <w:color w:val="000000"/>
          <w:sz w:val="22"/>
          <w:szCs w:val="22"/>
          <w:lang w:val="it-IT"/>
        </w:rPr>
        <w:t xml:space="preserve"> per i sistemi di controllo automobilistico, raccomanda diversi modelli di controllo raccolti nelle linee guida di modellazione di controllo JMAAB (JMAAB Control </w:t>
      </w:r>
      <w:proofErr w:type="spellStart"/>
      <w:r w:rsidR="00CA101E">
        <w:rPr>
          <w:rFonts w:ascii="Arial" w:eastAsia="ＭＳ Ｐ明朝" w:hAnsi="Arial" w:cs="Arial"/>
          <w:color w:val="000000"/>
          <w:sz w:val="22"/>
          <w:szCs w:val="22"/>
          <w:lang w:val="it-IT"/>
        </w:rPr>
        <w:t>Modeling</w:t>
      </w:r>
      <w:proofErr w:type="spellEnd"/>
      <w:r w:rsidR="00CA101E">
        <w:rPr>
          <w:rFonts w:ascii="Arial" w:eastAsia="ＭＳ Ｐ明朝" w:hAnsi="Arial" w:cs="Arial"/>
          <w:color w:val="000000"/>
          <w:sz w:val="22"/>
          <w:szCs w:val="22"/>
          <w:lang w:val="it-IT"/>
        </w:rPr>
        <w:t xml:space="preserve"> </w:t>
      </w:r>
      <w:proofErr w:type="spellStart"/>
      <w:r w:rsidR="00CA101E">
        <w:rPr>
          <w:rFonts w:ascii="Arial" w:eastAsia="ＭＳ Ｐ明朝" w:hAnsi="Arial" w:cs="Arial"/>
          <w:color w:val="000000"/>
          <w:sz w:val="22"/>
          <w:szCs w:val="22"/>
          <w:lang w:val="it-IT"/>
        </w:rPr>
        <w:t>Guidelines</w:t>
      </w:r>
      <w:proofErr w:type="spellEnd"/>
      <w:r w:rsidR="00CA101E">
        <w:rPr>
          <w:rFonts w:ascii="Arial" w:eastAsia="ＭＳ Ｐ明朝" w:hAnsi="Arial" w:cs="Arial"/>
          <w:color w:val="000000"/>
          <w:sz w:val="22"/>
          <w:szCs w:val="22"/>
          <w:lang w:val="it-IT"/>
        </w:rPr>
        <w:t xml:space="preserve">). Tra essi, Renesas fornisce in questo aggiornamento il </w:t>
      </w:r>
      <w:proofErr w:type="spellStart"/>
      <w:r w:rsidR="00CA101E" w:rsidRPr="003C3109">
        <w:rPr>
          <w:rFonts w:ascii="Arial" w:eastAsia="ＭＳ Ｐ明朝" w:hAnsi="Arial" w:cs="Arial"/>
          <w:color w:val="000000"/>
          <w:sz w:val="22"/>
          <w:szCs w:val="22"/>
          <w:lang w:val="it-IT"/>
        </w:rPr>
        <w:t>Simulink</w:t>
      </w:r>
      <w:proofErr w:type="spellEnd"/>
      <w:r w:rsidR="00CA101E" w:rsidRPr="003C3109">
        <w:rPr>
          <w:rFonts w:ascii="Arial" w:eastAsia="ＭＳ Ｐ明朝" w:hAnsi="Arial" w:cs="Arial" w:hint="eastAsia"/>
          <w:color w:val="000000"/>
          <w:sz w:val="22"/>
          <w:szCs w:val="22"/>
          <w:lang w:val="it-IT"/>
        </w:rPr>
        <w:t>®</w:t>
      </w:r>
      <w:r w:rsidR="00CA101E" w:rsidRPr="00910584" w:rsidDel="00F54998">
        <w:rPr>
          <w:rFonts w:ascii="Arial" w:eastAsia="ＭＳ Ｐ明朝" w:hAnsi="Arial" w:cs="Arial"/>
          <w:color w:val="000000"/>
          <w:sz w:val="22"/>
          <w:szCs w:val="22"/>
          <w:lang w:val="it-IT"/>
        </w:rPr>
        <w:t xml:space="preserve"> </w:t>
      </w:r>
      <w:proofErr w:type="spellStart"/>
      <w:r w:rsidR="00CA101E" w:rsidRPr="00910584">
        <w:rPr>
          <w:rFonts w:ascii="Arial" w:eastAsia="ＭＳ Ｐ明朝" w:hAnsi="Arial" w:cs="Arial"/>
          <w:color w:val="000000"/>
          <w:sz w:val="22"/>
          <w:szCs w:val="22"/>
          <w:lang w:val="it-IT"/>
        </w:rPr>
        <w:t>Scheduler</w:t>
      </w:r>
      <w:proofErr w:type="spellEnd"/>
      <w:r w:rsidR="00CA101E" w:rsidRPr="00910584">
        <w:rPr>
          <w:rFonts w:ascii="Arial" w:eastAsia="ＭＳ Ｐ明朝" w:hAnsi="Arial" w:cs="Arial"/>
          <w:color w:val="000000"/>
          <w:sz w:val="22"/>
          <w:szCs w:val="22"/>
          <w:lang w:val="it-IT"/>
        </w:rPr>
        <w:t xml:space="preserve"> </w:t>
      </w:r>
      <w:proofErr w:type="spellStart"/>
      <w:r w:rsidR="00CA101E" w:rsidRPr="00910584">
        <w:rPr>
          <w:rFonts w:ascii="Arial" w:eastAsia="ＭＳ Ｐ明朝" w:hAnsi="Arial" w:cs="Arial"/>
          <w:color w:val="000000"/>
          <w:sz w:val="22"/>
          <w:szCs w:val="22"/>
          <w:lang w:val="it-IT"/>
        </w:rPr>
        <w:t>Block</w:t>
      </w:r>
      <w:proofErr w:type="spellEnd"/>
      <w:r w:rsidR="00CA101E">
        <w:rPr>
          <w:rFonts w:ascii="Arial" w:eastAsia="ＭＳ Ｐ明朝" w:hAnsi="Arial" w:cs="Arial"/>
          <w:color w:val="000000"/>
          <w:sz w:val="22"/>
          <w:szCs w:val="22"/>
          <w:lang w:val="it-IT"/>
        </w:rPr>
        <w:t>, che è conforme al tipo (</w:t>
      </w:r>
      <w:proofErr w:type="spellStart"/>
      <w:r w:rsidR="00CA101E">
        <w:rPr>
          <w:rFonts w:ascii="Arial" w:eastAsia="ＭＳ Ｐ明朝" w:hAnsi="Arial" w:cs="Arial"/>
          <w:color w:val="000000"/>
          <w:sz w:val="22"/>
          <w:szCs w:val="22"/>
          <w:lang w:val="it-IT"/>
        </w:rPr>
        <w:t>alpha</w:t>
      </w:r>
      <w:proofErr w:type="spellEnd"/>
      <w:r w:rsidR="00CA101E">
        <w:rPr>
          <w:rFonts w:ascii="Arial" w:eastAsia="ＭＳ Ｐ明朝" w:hAnsi="Arial" w:cs="Arial"/>
          <w:color w:val="000000"/>
          <w:sz w:val="22"/>
          <w:szCs w:val="22"/>
          <w:lang w:val="it-IT"/>
        </w:rPr>
        <w:t xml:space="preserve">) il quale offre un livello di pianificazione nel livello superiore. Ciò rende possibile seguire il metodo </w:t>
      </w:r>
      <w:proofErr w:type="spellStart"/>
      <w:r w:rsidR="00CA101E">
        <w:rPr>
          <w:rFonts w:ascii="Arial" w:eastAsia="ＭＳ Ｐ明朝" w:hAnsi="Arial" w:cs="Arial"/>
          <w:color w:val="000000"/>
          <w:sz w:val="22"/>
          <w:szCs w:val="22"/>
          <w:lang w:val="it-IT"/>
        </w:rPr>
        <w:t>multirate</w:t>
      </w:r>
      <w:proofErr w:type="spellEnd"/>
      <w:r w:rsidR="00CA101E">
        <w:rPr>
          <w:rFonts w:ascii="Arial" w:eastAsia="ＭＳ Ｐ明朝" w:hAnsi="Arial" w:cs="Arial"/>
          <w:color w:val="000000"/>
          <w:sz w:val="22"/>
          <w:szCs w:val="22"/>
          <w:lang w:val="it-IT"/>
        </w:rPr>
        <w:t xml:space="preserve"> single-task anche in assenza di un sistema operativo, esprimere le specifiche principali e la sincronizzazione nel modello </w:t>
      </w:r>
      <w:proofErr w:type="spellStart"/>
      <w:r w:rsidR="008C4084" w:rsidRPr="00910584">
        <w:rPr>
          <w:rFonts w:ascii="Arial" w:eastAsia="ＭＳ Ｐ明朝" w:hAnsi="Arial" w:cs="Arial"/>
          <w:color w:val="000000"/>
          <w:sz w:val="22"/>
          <w:szCs w:val="22"/>
          <w:lang w:val="it-IT"/>
        </w:rPr>
        <w:t>Simulink</w:t>
      </w:r>
      <w:proofErr w:type="spellEnd"/>
      <w:r w:rsidR="008C4084" w:rsidRPr="00910584">
        <w:rPr>
          <w:rFonts w:ascii="Arial" w:eastAsia="ＭＳ Ｐ明朝" w:hAnsi="Arial" w:cs="Arial" w:hint="eastAsia"/>
          <w:color w:val="000000"/>
          <w:sz w:val="22"/>
          <w:szCs w:val="22"/>
          <w:lang w:val="it-IT"/>
        </w:rPr>
        <w:t>®</w:t>
      </w:r>
      <w:r w:rsidR="00CA101E">
        <w:rPr>
          <w:rFonts w:ascii="Arial" w:eastAsia="ＭＳ Ｐ明朝" w:hAnsi="Arial" w:cs="Arial"/>
          <w:color w:val="000000"/>
          <w:sz w:val="22"/>
          <w:szCs w:val="22"/>
          <w:lang w:val="it-IT"/>
        </w:rPr>
        <w:t xml:space="preserve"> e generare automaticamente il codice </w:t>
      </w:r>
      <w:proofErr w:type="spellStart"/>
      <w:r w:rsidR="00CA101E">
        <w:rPr>
          <w:rFonts w:ascii="Arial" w:eastAsia="ＭＳ Ｐ明朝" w:hAnsi="Arial" w:cs="Arial"/>
          <w:color w:val="000000"/>
          <w:sz w:val="22"/>
          <w:szCs w:val="22"/>
          <w:lang w:val="it-IT"/>
        </w:rPr>
        <w:t>multicore</w:t>
      </w:r>
      <w:proofErr w:type="spellEnd"/>
      <w:r w:rsidR="00CA101E">
        <w:rPr>
          <w:rFonts w:ascii="Arial" w:eastAsia="ＭＳ Ｐ明朝" w:hAnsi="Arial" w:cs="Arial"/>
          <w:color w:val="000000"/>
          <w:sz w:val="22"/>
          <w:szCs w:val="22"/>
          <w:lang w:val="it-IT"/>
        </w:rPr>
        <w:t xml:space="preserve"> </w:t>
      </w:r>
      <w:r w:rsidR="008C4084">
        <w:rPr>
          <w:rFonts w:ascii="Arial" w:eastAsia="ＭＳ Ｐ明朝" w:hAnsi="Arial" w:cs="Arial"/>
          <w:color w:val="000000"/>
          <w:sz w:val="22"/>
          <w:szCs w:val="22"/>
          <w:lang w:val="it-IT"/>
        </w:rPr>
        <w:t>per l’RH850, al fine di implementare le operazioni deterministiche.</w:t>
      </w:r>
    </w:p>
    <w:p w14:paraId="3A37AAE7" w14:textId="77777777" w:rsidR="008C4084" w:rsidRDefault="008C4084" w:rsidP="0060017D">
      <w:pPr>
        <w:pStyle w:val="Listenabsatz"/>
        <w:autoSpaceDE w:val="0"/>
        <w:autoSpaceDN w:val="0"/>
        <w:adjustRightInd w:val="0"/>
        <w:snapToGrid w:val="0"/>
        <w:ind w:leftChars="0" w:left="284"/>
        <w:jc w:val="left"/>
        <w:rPr>
          <w:rFonts w:ascii="Arial" w:eastAsia="ＭＳ Ｐ明朝" w:hAnsi="Arial" w:cs="Arial"/>
          <w:color w:val="000000"/>
          <w:sz w:val="22"/>
          <w:szCs w:val="22"/>
        </w:rPr>
      </w:pPr>
    </w:p>
    <w:p w14:paraId="36FBC254" w14:textId="3EA47420" w:rsidR="008C4084" w:rsidRPr="008C4084" w:rsidRDefault="008C4084" w:rsidP="008C4084">
      <w:pPr>
        <w:pStyle w:val="Listenabsatz"/>
        <w:numPr>
          <w:ilvl w:val="0"/>
          <w:numId w:val="4"/>
        </w:numPr>
        <w:autoSpaceDE w:val="0"/>
        <w:autoSpaceDN w:val="0"/>
        <w:adjustRightInd w:val="0"/>
        <w:snapToGrid w:val="0"/>
        <w:ind w:leftChars="0" w:left="284" w:hanging="284"/>
        <w:jc w:val="left"/>
        <w:rPr>
          <w:rFonts w:asciiTheme="majorHAnsi" w:hAnsiTheme="majorHAnsi" w:cstheme="majorHAnsi"/>
          <w:b/>
          <w:kern w:val="0"/>
          <w:sz w:val="22"/>
          <w:szCs w:val="22"/>
          <w:u w:val="single"/>
          <w:lang w:val="it-IT"/>
        </w:rPr>
      </w:pPr>
      <w:r w:rsidRPr="008C4084">
        <w:rPr>
          <w:rFonts w:asciiTheme="majorHAnsi" w:hAnsiTheme="majorHAnsi" w:cstheme="majorHAnsi"/>
          <w:b/>
          <w:kern w:val="0"/>
          <w:sz w:val="22"/>
          <w:szCs w:val="22"/>
          <w:u w:val="single"/>
          <w:lang w:val="it-IT"/>
        </w:rPr>
        <w:t xml:space="preserve">È inoltre possibile </w:t>
      </w:r>
      <w:r>
        <w:rPr>
          <w:rFonts w:asciiTheme="majorHAnsi" w:hAnsiTheme="majorHAnsi" w:cstheme="majorHAnsi"/>
          <w:b/>
          <w:kern w:val="0"/>
          <w:sz w:val="22"/>
          <w:szCs w:val="22"/>
          <w:u w:val="single"/>
          <w:lang w:val="it-IT"/>
        </w:rPr>
        <w:t>la verifica operativa complessiva di una ECU che integri sistemi multipli.</w:t>
      </w:r>
    </w:p>
    <w:p w14:paraId="7FAA1013" w14:textId="646AD739" w:rsidR="008C4084" w:rsidRPr="008C4084" w:rsidRDefault="008C4084" w:rsidP="008C4084">
      <w:pPr>
        <w:pStyle w:val="Listenabsatz"/>
        <w:autoSpaceDE w:val="0"/>
        <w:autoSpaceDN w:val="0"/>
        <w:adjustRightInd w:val="0"/>
        <w:snapToGrid w:val="0"/>
        <w:ind w:leftChars="0" w:left="284"/>
        <w:jc w:val="left"/>
        <w:rPr>
          <w:rFonts w:asciiTheme="majorHAnsi" w:hAnsiTheme="majorHAnsi" w:cstheme="majorHAnsi"/>
          <w:b/>
          <w:kern w:val="0"/>
          <w:sz w:val="22"/>
          <w:szCs w:val="22"/>
          <w:u w:val="single"/>
          <w:lang w:val="it-IT"/>
        </w:rPr>
      </w:pPr>
      <w:r w:rsidRPr="008C4084">
        <w:rPr>
          <w:rFonts w:ascii="Arial" w:eastAsia="ＭＳ Ｐ明朝" w:hAnsi="Arial" w:cs="Arial"/>
          <w:color w:val="000000"/>
          <w:sz w:val="22"/>
          <w:szCs w:val="22"/>
          <w:lang w:val="it-IT"/>
        </w:rPr>
        <w:t xml:space="preserve">Insieme ai </w:t>
      </w:r>
      <w:r>
        <w:rPr>
          <w:rFonts w:ascii="Arial" w:eastAsia="ＭＳ Ｐ明朝" w:hAnsi="Arial" w:cs="Arial"/>
          <w:color w:val="000000"/>
          <w:sz w:val="22"/>
          <w:szCs w:val="22"/>
          <w:lang w:val="it-IT"/>
        </w:rPr>
        <w:t xml:space="preserve">progressi nel grado di controllo elettronico nelle automobili di oggi, l’integrazione sta progredendo anche nelle ECU (unità di controllo elettroniche), le quali sono comparativamente </w:t>
      </w:r>
      <w:r w:rsidR="00107836">
        <w:rPr>
          <w:rFonts w:ascii="Arial" w:eastAsia="ＭＳ Ｐ明朝" w:hAnsi="Arial" w:cs="Arial"/>
          <w:color w:val="000000"/>
          <w:sz w:val="22"/>
          <w:szCs w:val="22"/>
          <w:lang w:val="it-IT"/>
        </w:rPr>
        <w:t>sistemi su piccola scala. S</w:t>
      </w:r>
      <w:r>
        <w:rPr>
          <w:rFonts w:ascii="Arial" w:eastAsia="ＭＳ Ｐ明朝" w:hAnsi="Arial" w:cs="Arial"/>
          <w:color w:val="000000"/>
          <w:sz w:val="22"/>
          <w:szCs w:val="22"/>
          <w:lang w:val="it-IT"/>
        </w:rPr>
        <w:t xml:space="preserve">upportando il controllo </w:t>
      </w:r>
      <w:proofErr w:type="spellStart"/>
      <w:r>
        <w:rPr>
          <w:rFonts w:ascii="Arial" w:eastAsia="ＭＳ Ｐ明朝" w:hAnsi="Arial" w:cs="Arial"/>
          <w:color w:val="000000"/>
          <w:sz w:val="22"/>
          <w:szCs w:val="22"/>
          <w:lang w:val="it-IT"/>
        </w:rPr>
        <w:t>multirate</w:t>
      </w:r>
      <w:proofErr w:type="spellEnd"/>
      <w:r w:rsidR="00107836">
        <w:rPr>
          <w:rFonts w:ascii="Arial" w:eastAsia="ＭＳ Ｐ明朝" w:hAnsi="Arial" w:cs="Arial"/>
          <w:color w:val="000000"/>
          <w:sz w:val="22"/>
          <w:szCs w:val="22"/>
          <w:lang w:val="it-IT"/>
        </w:rPr>
        <w:t xml:space="preserve">, semplificando il funzionamento di sistemi su scala ridotta con diversi periodi di controllo con un microcontrollore </w:t>
      </w:r>
      <w:proofErr w:type="spellStart"/>
      <w:r w:rsidR="00107836">
        <w:rPr>
          <w:rFonts w:ascii="Arial" w:eastAsia="ＭＳ Ｐ明朝" w:hAnsi="Arial" w:cs="Arial"/>
          <w:color w:val="000000"/>
          <w:sz w:val="22"/>
          <w:szCs w:val="22"/>
          <w:lang w:val="it-IT"/>
        </w:rPr>
        <w:t>multicore</w:t>
      </w:r>
      <w:proofErr w:type="spellEnd"/>
      <w:r w:rsidR="00107836">
        <w:rPr>
          <w:rFonts w:ascii="Arial" w:eastAsia="ＭＳ Ｐ明朝" w:hAnsi="Arial" w:cs="Arial"/>
          <w:color w:val="000000"/>
          <w:sz w:val="22"/>
          <w:szCs w:val="22"/>
          <w:lang w:val="it-IT"/>
        </w:rPr>
        <w:t>, è ora possibile verificare il funzionamento di un’intera ECU che integra sistemi multipli.</w:t>
      </w:r>
    </w:p>
    <w:p w14:paraId="48733D25" w14:textId="77777777" w:rsidR="008C4084" w:rsidRPr="00910584" w:rsidRDefault="008C4084" w:rsidP="008C4084">
      <w:pPr>
        <w:autoSpaceDE w:val="0"/>
        <w:autoSpaceDN w:val="0"/>
        <w:adjustRightInd w:val="0"/>
        <w:snapToGrid w:val="0"/>
        <w:jc w:val="left"/>
        <w:rPr>
          <w:rFonts w:asciiTheme="majorHAnsi" w:hAnsiTheme="majorHAnsi" w:cstheme="majorHAnsi"/>
          <w:b/>
          <w:kern w:val="0"/>
          <w:sz w:val="22"/>
          <w:szCs w:val="22"/>
          <w:u w:val="single"/>
          <w:lang w:val="it-IT"/>
        </w:rPr>
      </w:pPr>
    </w:p>
    <w:p w14:paraId="29E4DF47" w14:textId="77777777" w:rsidR="00107836" w:rsidRDefault="00107836" w:rsidP="0038142C">
      <w:pPr>
        <w:autoSpaceDE w:val="0"/>
        <w:autoSpaceDN w:val="0"/>
        <w:adjustRightInd w:val="0"/>
        <w:snapToGrid w:val="0"/>
        <w:jc w:val="left"/>
        <w:rPr>
          <w:rFonts w:ascii="Arial" w:eastAsia="ＭＳ Ｐ明朝" w:hAnsi="Arial" w:cs="Arial"/>
          <w:color w:val="000000"/>
          <w:sz w:val="22"/>
          <w:szCs w:val="22"/>
        </w:rPr>
      </w:pPr>
    </w:p>
    <w:p w14:paraId="4C567E75" w14:textId="3C8DC4B2" w:rsidR="00107836" w:rsidRPr="003C15BB" w:rsidRDefault="003C15BB" w:rsidP="0038142C">
      <w:pPr>
        <w:autoSpaceDE w:val="0"/>
        <w:autoSpaceDN w:val="0"/>
        <w:adjustRightInd w:val="0"/>
        <w:snapToGrid w:val="0"/>
        <w:jc w:val="left"/>
        <w:rPr>
          <w:rFonts w:ascii="Arial" w:eastAsia="ＭＳ Ｐ明朝" w:hAnsi="Arial" w:cs="Arial"/>
          <w:color w:val="000000"/>
          <w:sz w:val="22"/>
          <w:szCs w:val="22"/>
          <w:lang w:val="it-IT"/>
        </w:rPr>
      </w:pPr>
      <w:r w:rsidRPr="003C15BB">
        <w:rPr>
          <w:rFonts w:ascii="Arial" w:eastAsia="ＭＳ Ｐ明朝" w:hAnsi="Arial" w:cs="Arial"/>
          <w:color w:val="000000"/>
          <w:sz w:val="22"/>
          <w:szCs w:val="22"/>
          <w:lang w:val="it-IT"/>
        </w:rPr>
        <w:t>Il nuovo ambiente</w:t>
      </w:r>
      <w:r>
        <w:rPr>
          <w:rFonts w:ascii="Arial" w:eastAsia="ＭＳ Ｐ明朝" w:hAnsi="Arial" w:cs="Arial"/>
          <w:color w:val="000000"/>
          <w:sz w:val="22"/>
          <w:szCs w:val="22"/>
          <w:lang w:val="it-IT"/>
        </w:rPr>
        <w:t xml:space="preserve"> di sviluppo model-</w:t>
      </w:r>
      <w:proofErr w:type="spellStart"/>
      <w:r>
        <w:rPr>
          <w:rFonts w:ascii="Arial" w:eastAsia="ＭＳ Ｐ明朝" w:hAnsi="Arial" w:cs="Arial"/>
          <w:color w:val="000000"/>
          <w:sz w:val="22"/>
          <w:szCs w:val="22"/>
          <w:lang w:val="it-IT"/>
        </w:rPr>
        <w:t>based</w:t>
      </w:r>
      <w:proofErr w:type="spellEnd"/>
      <w:r>
        <w:rPr>
          <w:rFonts w:ascii="Arial" w:eastAsia="ＭＳ Ｐ明朝" w:hAnsi="Arial" w:cs="Arial"/>
          <w:color w:val="000000"/>
          <w:sz w:val="22"/>
          <w:szCs w:val="22"/>
          <w:lang w:val="it-IT"/>
        </w:rPr>
        <w:t xml:space="preserve"> è progettato per supportare l’MCU </w:t>
      </w:r>
      <w:hyperlink r:id="rId12" w:history="1">
        <w:r w:rsidRPr="00E34EEC">
          <w:rPr>
            <w:rStyle w:val="Hyperlink"/>
            <w:rFonts w:ascii="Arial" w:eastAsia="ＭＳ Ｐ明朝" w:hAnsi="Arial" w:cs="Arial"/>
            <w:sz w:val="22"/>
            <w:szCs w:val="22"/>
            <w:lang w:val="it-IT"/>
          </w:rPr>
          <w:t>RH850/P1H-C</w:t>
        </w:r>
      </w:hyperlink>
      <w:r>
        <w:rPr>
          <w:rFonts w:ascii="Arial" w:eastAsia="ＭＳ Ｐ明朝" w:hAnsi="Arial" w:cs="Arial"/>
          <w:color w:val="000000"/>
          <w:sz w:val="22"/>
          <w:szCs w:val="22"/>
          <w:lang w:val="it-IT"/>
        </w:rPr>
        <w:t xml:space="preserve"> di </w:t>
      </w:r>
      <w:proofErr w:type="spellStart"/>
      <w:r>
        <w:rPr>
          <w:rFonts w:ascii="Arial" w:eastAsia="ＭＳ Ｐ明朝" w:hAnsi="Arial" w:cs="Arial"/>
          <w:color w:val="000000"/>
          <w:sz w:val="22"/>
          <w:szCs w:val="22"/>
          <w:lang w:val="it-IT"/>
        </w:rPr>
        <w:t>Renesas</w:t>
      </w:r>
      <w:proofErr w:type="spellEnd"/>
      <w:r>
        <w:rPr>
          <w:rFonts w:ascii="Arial" w:eastAsia="ＭＳ Ｐ明朝" w:hAnsi="Arial" w:cs="Arial"/>
          <w:color w:val="000000"/>
          <w:sz w:val="22"/>
          <w:szCs w:val="22"/>
          <w:lang w:val="it-IT"/>
        </w:rPr>
        <w:t xml:space="preserve">, che include due core, entro questo autunno, mentre </w:t>
      </w:r>
      <w:r w:rsidR="00960307">
        <w:rPr>
          <w:rFonts w:ascii="Arial" w:eastAsia="ＭＳ Ｐ明朝" w:hAnsi="Arial" w:cs="Arial"/>
          <w:color w:val="000000"/>
          <w:sz w:val="22"/>
          <w:szCs w:val="22"/>
          <w:lang w:val="it-IT"/>
        </w:rPr>
        <w:t xml:space="preserve">un ulteriore supporto per la serie </w:t>
      </w:r>
      <w:r w:rsidR="00960307">
        <w:rPr>
          <w:rFonts w:ascii="Arial" w:eastAsia="ＭＳ Ｐ明朝" w:hAnsi="Arial" w:cs="Arial"/>
          <w:color w:val="000000"/>
          <w:sz w:val="22"/>
          <w:szCs w:val="22"/>
          <w:lang w:val="it-IT"/>
        </w:rPr>
        <w:lastRenderedPageBreak/>
        <w:t xml:space="preserve">di MCU RH850/E2x, che include fino a sei core, è in fase di pianificazione. Inoltre, Renesas prevede di implementare questo ambiente di sviluppo sull’intera piattaforma </w:t>
      </w:r>
      <w:proofErr w:type="spellStart"/>
      <w:r w:rsidR="00960307">
        <w:rPr>
          <w:rFonts w:ascii="Arial" w:eastAsia="ＭＳ Ｐ明朝" w:hAnsi="Arial" w:cs="Arial"/>
          <w:color w:val="000000"/>
          <w:sz w:val="22"/>
          <w:szCs w:val="22"/>
          <w:lang w:val="it-IT"/>
        </w:rPr>
        <w:t>Renesas</w:t>
      </w:r>
      <w:proofErr w:type="spellEnd"/>
      <w:r w:rsidR="00960307">
        <w:rPr>
          <w:rFonts w:ascii="Arial" w:eastAsia="ＭＳ Ｐ明朝" w:hAnsi="Arial" w:cs="Arial"/>
          <w:color w:val="000000"/>
          <w:sz w:val="22"/>
          <w:szCs w:val="22"/>
          <w:lang w:val="it-IT"/>
        </w:rPr>
        <w:t xml:space="preserve"> </w:t>
      </w:r>
      <w:proofErr w:type="spellStart"/>
      <w:r w:rsidR="00960307">
        <w:rPr>
          <w:rFonts w:ascii="Arial" w:eastAsia="ＭＳ Ｐ明朝" w:hAnsi="Arial" w:cs="Arial"/>
          <w:color w:val="000000"/>
          <w:sz w:val="22"/>
          <w:szCs w:val="22"/>
          <w:lang w:val="it-IT"/>
        </w:rPr>
        <w:t>autonomy</w:t>
      </w:r>
      <w:proofErr w:type="spellEnd"/>
      <w:r w:rsidR="00960307">
        <w:rPr>
          <w:rFonts w:ascii="Arial" w:eastAsia="ＭＳ Ｐ明朝" w:hAnsi="Arial" w:cs="Arial"/>
          <w:color w:val="000000"/>
          <w:sz w:val="22"/>
          <w:szCs w:val="22"/>
          <w:lang w:val="it-IT"/>
        </w:rPr>
        <w:t xml:space="preserve">, inclusa la famiglia di SoC “R-Car”. Renesas, oltretutto, sta continuando a lavorare </w:t>
      </w:r>
      <w:r w:rsidR="006F2AC7">
        <w:rPr>
          <w:rFonts w:ascii="Arial" w:eastAsia="ＭＳ Ｐ明朝" w:hAnsi="Arial" w:cs="Arial"/>
          <w:color w:val="000000"/>
          <w:sz w:val="22"/>
          <w:szCs w:val="22"/>
          <w:lang w:val="it-IT"/>
        </w:rPr>
        <w:t>per migliorare ulteriormente l’efficienza dello sviluppo model-</w:t>
      </w:r>
      <w:proofErr w:type="spellStart"/>
      <w:r w:rsidR="006F2AC7">
        <w:rPr>
          <w:rFonts w:ascii="Arial" w:eastAsia="ＭＳ Ｐ明朝" w:hAnsi="Arial" w:cs="Arial"/>
          <w:color w:val="000000"/>
          <w:sz w:val="22"/>
          <w:szCs w:val="22"/>
          <w:lang w:val="it-IT"/>
        </w:rPr>
        <w:t>based</w:t>
      </w:r>
      <w:proofErr w:type="spellEnd"/>
      <w:r w:rsidR="006F2AC7">
        <w:rPr>
          <w:rFonts w:ascii="Arial" w:eastAsia="ＭＳ Ｐ明朝" w:hAnsi="Arial" w:cs="Arial"/>
          <w:color w:val="000000"/>
          <w:sz w:val="22"/>
          <w:szCs w:val="22"/>
          <w:lang w:val="it-IT"/>
        </w:rPr>
        <w:t xml:space="preserve"> di software, inclusi strumenti di parallelizzazione model-</w:t>
      </w:r>
      <w:proofErr w:type="spellStart"/>
      <w:r w:rsidR="006F2AC7">
        <w:rPr>
          <w:rFonts w:ascii="Arial" w:eastAsia="ＭＳ Ｐ明朝" w:hAnsi="Arial" w:cs="Arial"/>
          <w:color w:val="000000"/>
          <w:sz w:val="22"/>
          <w:szCs w:val="22"/>
          <w:lang w:val="it-IT"/>
        </w:rPr>
        <w:t>based</w:t>
      </w:r>
      <w:proofErr w:type="spellEnd"/>
      <w:r w:rsidR="006F2AC7">
        <w:rPr>
          <w:rFonts w:ascii="Arial" w:eastAsia="ＭＳ Ｐ明朝" w:hAnsi="Arial" w:cs="Arial"/>
          <w:color w:val="000000"/>
          <w:sz w:val="22"/>
          <w:szCs w:val="22"/>
          <w:lang w:val="it-IT"/>
        </w:rPr>
        <w:t xml:space="preserve"> da società partner e il rafforzamento della stima delle prestazioni di esecuzione del supporto di controllo </w:t>
      </w:r>
      <w:proofErr w:type="spellStart"/>
      <w:r w:rsidR="006F2AC7">
        <w:rPr>
          <w:rFonts w:ascii="Arial" w:eastAsia="ＭＳ Ｐ明朝" w:hAnsi="Arial" w:cs="Arial"/>
          <w:color w:val="000000"/>
          <w:sz w:val="22"/>
          <w:szCs w:val="22"/>
          <w:lang w:val="it-IT"/>
        </w:rPr>
        <w:t>multirate</w:t>
      </w:r>
      <w:proofErr w:type="spellEnd"/>
      <w:r w:rsidR="006F2AC7">
        <w:rPr>
          <w:rFonts w:ascii="Arial" w:eastAsia="ＭＳ Ｐ明朝" w:hAnsi="Arial" w:cs="Arial"/>
          <w:color w:val="000000"/>
          <w:sz w:val="22"/>
          <w:szCs w:val="22"/>
          <w:lang w:val="it-IT"/>
        </w:rPr>
        <w:t xml:space="preserve"> correlato, incluso il sistema operativo. Col tempo, Renesas prevede di applicare la propria esperienza in pianificazione model-</w:t>
      </w:r>
      <w:proofErr w:type="spellStart"/>
      <w:r w:rsidR="006F2AC7">
        <w:rPr>
          <w:rFonts w:ascii="Arial" w:eastAsia="ＭＳ Ｐ明朝" w:hAnsi="Arial" w:cs="Arial"/>
          <w:color w:val="000000"/>
          <w:sz w:val="22"/>
          <w:szCs w:val="22"/>
          <w:lang w:val="it-IT"/>
        </w:rPr>
        <w:t>based</w:t>
      </w:r>
      <w:proofErr w:type="spellEnd"/>
      <w:r w:rsidR="006F2AC7">
        <w:rPr>
          <w:rFonts w:ascii="Arial" w:eastAsia="ＭＳ Ｐ明朝" w:hAnsi="Arial" w:cs="Arial"/>
          <w:color w:val="000000"/>
          <w:sz w:val="22"/>
          <w:szCs w:val="22"/>
          <w:lang w:val="it-IT"/>
        </w:rPr>
        <w:t xml:space="preserve"> promossa nei suoi sforzi nel campo dello sviluppo automobilistico alla famiglia </w:t>
      </w:r>
      <w:r w:rsidR="00B641DC">
        <w:rPr>
          <w:rFonts w:ascii="Arial" w:eastAsia="ＭＳ Ｐ明朝" w:hAnsi="Arial" w:cs="Arial"/>
          <w:color w:val="000000"/>
          <w:sz w:val="22"/>
          <w:szCs w:val="22"/>
          <w:lang w:val="it-IT"/>
        </w:rPr>
        <w:t>RX</w:t>
      </w:r>
      <w:bookmarkStart w:id="0" w:name="_GoBack"/>
      <w:bookmarkEnd w:id="0"/>
      <w:r w:rsidR="006F2AC7">
        <w:rPr>
          <w:rFonts w:ascii="Arial" w:eastAsia="ＭＳ Ｐ明朝" w:hAnsi="Arial" w:cs="Arial"/>
          <w:color w:val="000000"/>
          <w:sz w:val="22"/>
          <w:szCs w:val="22"/>
          <w:lang w:val="it-IT"/>
        </w:rPr>
        <w:t>, in continua crescita nel settore industriale, che sta assistendo a un processo di importanti aumenti di complessità e scala.</w:t>
      </w:r>
    </w:p>
    <w:p w14:paraId="46F5F131" w14:textId="77777777" w:rsidR="005F2F6D" w:rsidRPr="00910584" w:rsidRDefault="005F2F6D" w:rsidP="005F2F6D">
      <w:pPr>
        <w:autoSpaceDE w:val="0"/>
        <w:autoSpaceDN w:val="0"/>
        <w:adjustRightInd w:val="0"/>
        <w:snapToGrid w:val="0"/>
        <w:ind w:leftChars="118" w:left="284" w:hanging="1"/>
        <w:jc w:val="left"/>
        <w:rPr>
          <w:rFonts w:ascii="Arial" w:eastAsia="ＭＳ Ｐ明朝" w:hAnsi="Arial" w:cs="Arial"/>
          <w:color w:val="000000"/>
          <w:sz w:val="22"/>
          <w:szCs w:val="22"/>
          <w:lang w:val="it-IT"/>
        </w:rPr>
      </w:pPr>
    </w:p>
    <w:p w14:paraId="6432B366" w14:textId="77777777" w:rsidR="005F2F6D" w:rsidRPr="00910584" w:rsidRDefault="005F2F6D" w:rsidP="005F2F6D">
      <w:pPr>
        <w:autoSpaceDE w:val="0"/>
        <w:autoSpaceDN w:val="0"/>
        <w:adjustRightInd w:val="0"/>
        <w:snapToGrid w:val="0"/>
        <w:ind w:leftChars="118" w:left="284" w:hanging="1"/>
        <w:jc w:val="left"/>
        <w:rPr>
          <w:rFonts w:ascii="Arial" w:eastAsia="ＭＳ Ｐ明朝" w:hAnsi="Arial" w:cs="Arial"/>
          <w:color w:val="000000"/>
          <w:sz w:val="22"/>
          <w:szCs w:val="22"/>
          <w:lang w:val="it-IT"/>
        </w:rPr>
      </w:pPr>
    </w:p>
    <w:p w14:paraId="1A0094E6" w14:textId="77777777" w:rsidR="004B01B4" w:rsidRDefault="004B01B4" w:rsidP="005F2F6D">
      <w:pPr>
        <w:snapToGrid w:val="0"/>
        <w:jc w:val="left"/>
        <w:rPr>
          <w:rFonts w:ascii="Arial" w:hAnsi="Arial" w:cs="Arial"/>
          <w:b/>
          <w:bCs/>
          <w:sz w:val="22"/>
          <w:szCs w:val="22"/>
          <w:lang w:val="en-GB"/>
        </w:rPr>
      </w:pPr>
    </w:p>
    <w:p w14:paraId="19658632" w14:textId="77777777" w:rsidR="004B01B4" w:rsidRPr="004B01B4" w:rsidRDefault="004B01B4" w:rsidP="004B01B4">
      <w:pPr>
        <w:adjustRightInd w:val="0"/>
        <w:snapToGrid w:val="0"/>
        <w:jc w:val="left"/>
        <w:rPr>
          <w:rFonts w:ascii="Arial" w:hAnsi="Arial" w:cs="Arial"/>
          <w:b/>
          <w:bCs/>
          <w:sz w:val="22"/>
          <w:szCs w:val="22"/>
          <w:lang w:val="it-IT"/>
        </w:rPr>
      </w:pPr>
      <w:r w:rsidRPr="004B01B4">
        <w:rPr>
          <w:rFonts w:ascii="Arial" w:hAnsi="Arial" w:cs="Arial"/>
          <w:b/>
          <w:bCs/>
          <w:sz w:val="22"/>
          <w:szCs w:val="22"/>
          <w:lang w:val="it-IT"/>
        </w:rPr>
        <w:t xml:space="preserve">A proposito di </w:t>
      </w:r>
      <w:proofErr w:type="spellStart"/>
      <w:r w:rsidRPr="004B01B4">
        <w:rPr>
          <w:rFonts w:ascii="Arial" w:hAnsi="Arial" w:cs="Arial"/>
          <w:b/>
          <w:bCs/>
          <w:sz w:val="22"/>
          <w:szCs w:val="22"/>
          <w:lang w:val="it-IT"/>
        </w:rPr>
        <w:t>Renesas</w:t>
      </w:r>
      <w:proofErr w:type="spellEnd"/>
      <w:r w:rsidRPr="004B01B4">
        <w:rPr>
          <w:rFonts w:ascii="Arial" w:hAnsi="Arial" w:cs="Arial"/>
          <w:b/>
          <w:bCs/>
          <w:sz w:val="22"/>
          <w:szCs w:val="22"/>
          <w:lang w:val="it-IT"/>
        </w:rPr>
        <w:t xml:space="preserve"> </w:t>
      </w:r>
      <w:proofErr w:type="spellStart"/>
      <w:r w:rsidRPr="004B01B4">
        <w:rPr>
          <w:rFonts w:ascii="Arial" w:hAnsi="Arial" w:cs="Arial"/>
          <w:b/>
          <w:bCs/>
          <w:sz w:val="22"/>
          <w:szCs w:val="22"/>
          <w:lang w:val="it-IT"/>
        </w:rPr>
        <w:t>Electronics</w:t>
      </w:r>
      <w:proofErr w:type="spellEnd"/>
      <w:r w:rsidRPr="004B01B4">
        <w:rPr>
          <w:rFonts w:ascii="Arial" w:hAnsi="Arial" w:cs="Arial"/>
          <w:b/>
          <w:bCs/>
          <w:sz w:val="22"/>
          <w:szCs w:val="22"/>
          <w:lang w:val="it-IT"/>
        </w:rPr>
        <w:t xml:space="preserve"> Corporation</w:t>
      </w:r>
    </w:p>
    <w:p w14:paraId="66D9E45C" w14:textId="77777777" w:rsidR="004B01B4" w:rsidRPr="004B01B4" w:rsidRDefault="004B01B4" w:rsidP="004B01B4">
      <w:pPr>
        <w:autoSpaceDE w:val="0"/>
        <w:autoSpaceDN w:val="0"/>
        <w:adjustRightInd w:val="0"/>
        <w:snapToGrid w:val="0"/>
        <w:jc w:val="left"/>
        <w:rPr>
          <w:rFonts w:ascii="Arial" w:hAnsi="Arial" w:cs="Arial"/>
          <w:sz w:val="22"/>
          <w:szCs w:val="22"/>
          <w:lang w:val="it-IT"/>
        </w:rPr>
      </w:pPr>
      <w:proofErr w:type="spellStart"/>
      <w:r w:rsidRPr="004B01B4">
        <w:rPr>
          <w:rFonts w:ascii="Arial" w:hAnsi="Arial" w:cs="Arial"/>
          <w:sz w:val="22"/>
          <w:szCs w:val="22"/>
          <w:lang w:val="it-IT"/>
        </w:rPr>
        <w:t>Renesas</w:t>
      </w:r>
      <w:proofErr w:type="spellEnd"/>
      <w:r w:rsidRPr="004B01B4">
        <w:rPr>
          <w:rFonts w:ascii="Arial" w:hAnsi="Arial" w:cs="Arial"/>
          <w:sz w:val="22"/>
          <w:szCs w:val="22"/>
          <w:lang w:val="it-IT"/>
        </w:rPr>
        <w:t xml:space="preserve"> </w:t>
      </w:r>
      <w:proofErr w:type="spellStart"/>
      <w:r w:rsidRPr="004B01B4">
        <w:rPr>
          <w:rFonts w:ascii="Arial" w:hAnsi="Arial" w:cs="Arial"/>
          <w:sz w:val="22"/>
          <w:szCs w:val="22"/>
          <w:lang w:val="it-IT"/>
        </w:rPr>
        <w:t>Electronics</w:t>
      </w:r>
      <w:proofErr w:type="spellEnd"/>
      <w:r w:rsidRPr="004B01B4">
        <w:rPr>
          <w:rFonts w:ascii="Arial" w:hAnsi="Arial" w:cs="Arial"/>
          <w:sz w:val="22"/>
          <w:szCs w:val="22"/>
          <w:lang w:val="it-IT"/>
        </w:rPr>
        <w:t xml:space="preserve"> Corporation (</w:t>
      </w:r>
      <w:hyperlink r:id="rId13" w:history="1">
        <w:r w:rsidRPr="004B01B4">
          <w:rPr>
            <w:rFonts w:ascii="Arial" w:hAnsi="Arial" w:cs="Arial"/>
            <w:color w:val="0000FF"/>
            <w:sz w:val="22"/>
            <w:szCs w:val="22"/>
            <w:u w:val="single"/>
            <w:lang w:val="it-IT"/>
          </w:rPr>
          <w:t>TSE: 6723</w:t>
        </w:r>
      </w:hyperlink>
      <w:r w:rsidRPr="004B01B4">
        <w:rPr>
          <w:rFonts w:ascii="Arial" w:hAnsi="Arial" w:cs="Arial"/>
          <w:sz w:val="22"/>
          <w:szCs w:val="22"/>
          <w:lang w:val="it-IT"/>
        </w:rPr>
        <w:t xml:space="preserve">) distribuisce innovazione nel mercato </w:t>
      </w:r>
      <w:proofErr w:type="spellStart"/>
      <w:r w:rsidRPr="004B01B4">
        <w:rPr>
          <w:rFonts w:ascii="Arial" w:hAnsi="Arial" w:cs="Arial"/>
          <w:sz w:val="22"/>
          <w:szCs w:val="22"/>
          <w:lang w:val="it-IT"/>
        </w:rPr>
        <w:t>embedded</w:t>
      </w:r>
      <w:proofErr w:type="spellEnd"/>
      <w:r w:rsidRPr="004B01B4">
        <w:rPr>
          <w:rFonts w:ascii="Arial" w:hAnsi="Arial" w:cs="Arial"/>
          <w:sz w:val="22"/>
          <w:szCs w:val="22"/>
          <w:lang w:val="it-IT"/>
        </w:rPr>
        <w:t xml:space="preserve"> per mezzo di soluzioni complete a semiconduttori che permettono a miliardi di dispositivi intelligenti connessi di migliorare il modo in cui le persone vivono e lavorano – in modo sicuro. Fornitore </w:t>
      </w:r>
      <w:hyperlink r:id="rId14" w:history="1">
        <w:r w:rsidRPr="004B01B4">
          <w:rPr>
            <w:rFonts w:ascii="Arial" w:hAnsi="Arial" w:cs="Arial"/>
            <w:color w:val="0000FF"/>
            <w:sz w:val="22"/>
            <w:szCs w:val="22"/>
            <w:u w:val="single"/>
            <w:lang w:val="it-IT"/>
          </w:rPr>
          <w:t>globale</w:t>
        </w:r>
      </w:hyperlink>
      <w:r w:rsidRPr="004B01B4">
        <w:rPr>
          <w:rFonts w:ascii="Arial" w:hAnsi="Arial" w:cs="Arial"/>
          <w:sz w:val="22"/>
          <w:szCs w:val="22"/>
          <w:lang w:val="it-IT"/>
        </w:rPr>
        <w:t xml:space="preserve"> numero uno di microcontrollori e leader nei prodotti A&amp;P, </w:t>
      </w:r>
      <w:proofErr w:type="spellStart"/>
      <w:r w:rsidRPr="004B01B4">
        <w:rPr>
          <w:rFonts w:ascii="Arial" w:hAnsi="Arial" w:cs="Arial"/>
          <w:sz w:val="22"/>
          <w:szCs w:val="22"/>
          <w:lang w:val="it-IT"/>
        </w:rPr>
        <w:t>SoC</w:t>
      </w:r>
      <w:proofErr w:type="spellEnd"/>
      <w:r w:rsidRPr="004B01B4">
        <w:rPr>
          <w:rFonts w:ascii="Arial" w:hAnsi="Arial" w:cs="Arial"/>
          <w:sz w:val="22"/>
          <w:szCs w:val="22"/>
          <w:lang w:val="it-IT"/>
        </w:rPr>
        <w:t xml:space="preserve"> e piattaforme integrate, </w:t>
      </w:r>
      <w:proofErr w:type="spellStart"/>
      <w:r w:rsidRPr="004B01B4">
        <w:rPr>
          <w:rFonts w:ascii="Arial" w:hAnsi="Arial" w:cs="Arial"/>
          <w:sz w:val="22"/>
          <w:szCs w:val="22"/>
          <w:lang w:val="it-IT"/>
        </w:rPr>
        <w:t>Renesas</w:t>
      </w:r>
      <w:proofErr w:type="spellEnd"/>
      <w:r w:rsidRPr="004B01B4">
        <w:rPr>
          <w:rFonts w:ascii="Arial" w:hAnsi="Arial" w:cs="Arial"/>
          <w:sz w:val="22"/>
          <w:szCs w:val="22"/>
          <w:lang w:val="it-IT"/>
        </w:rPr>
        <w:t xml:space="preserve"> fornisce l’esperienza, la qualità e una serie di soluzioni complete per una vasta gamma di applicazioni Automotive, Industriali, Home </w:t>
      </w:r>
      <w:proofErr w:type="spellStart"/>
      <w:r w:rsidRPr="004B01B4">
        <w:rPr>
          <w:rFonts w:ascii="Arial" w:hAnsi="Arial" w:cs="Arial"/>
          <w:sz w:val="22"/>
          <w:szCs w:val="22"/>
          <w:lang w:val="it-IT"/>
        </w:rPr>
        <w:t>Electronics</w:t>
      </w:r>
      <w:proofErr w:type="spellEnd"/>
      <w:r w:rsidRPr="004B01B4">
        <w:rPr>
          <w:rFonts w:ascii="Arial" w:hAnsi="Arial" w:cs="Arial"/>
          <w:sz w:val="22"/>
          <w:szCs w:val="22"/>
          <w:lang w:val="it-IT"/>
        </w:rPr>
        <w:t xml:space="preserve"> (HE), Office Automation (OA) and Information </w:t>
      </w:r>
      <w:proofErr w:type="spellStart"/>
      <w:r w:rsidRPr="004B01B4">
        <w:rPr>
          <w:rFonts w:ascii="Arial" w:hAnsi="Arial" w:cs="Arial"/>
          <w:sz w:val="22"/>
          <w:szCs w:val="22"/>
          <w:lang w:val="it-IT"/>
        </w:rPr>
        <w:t>Communication</w:t>
      </w:r>
      <w:proofErr w:type="spellEnd"/>
      <w:r w:rsidRPr="004B01B4">
        <w:rPr>
          <w:rFonts w:ascii="Arial" w:hAnsi="Arial" w:cs="Arial"/>
          <w:sz w:val="22"/>
          <w:szCs w:val="22"/>
          <w:lang w:val="it-IT"/>
        </w:rPr>
        <w:t xml:space="preserve"> Technology (ICT) per contribuire a plasmare un futuro senza limiti. Ulteriori informazioni circa </w:t>
      </w:r>
      <w:proofErr w:type="spellStart"/>
      <w:r w:rsidRPr="004B01B4">
        <w:rPr>
          <w:rFonts w:ascii="Arial" w:hAnsi="Arial" w:cs="Arial"/>
          <w:sz w:val="22"/>
          <w:szCs w:val="22"/>
          <w:lang w:val="it-IT"/>
        </w:rPr>
        <w:t>Renesas</w:t>
      </w:r>
      <w:proofErr w:type="spellEnd"/>
      <w:r w:rsidRPr="004B01B4">
        <w:rPr>
          <w:rFonts w:ascii="Arial" w:hAnsi="Arial" w:cs="Arial"/>
          <w:sz w:val="22"/>
          <w:szCs w:val="22"/>
          <w:lang w:val="it-IT"/>
        </w:rPr>
        <w:t xml:space="preserve"> sono disponibili visitando </w:t>
      </w:r>
      <w:hyperlink r:id="rId15" w:history="1">
        <w:r w:rsidRPr="004B01B4">
          <w:rPr>
            <w:rFonts w:ascii="Arial" w:hAnsi="Arial" w:cs="Arial"/>
            <w:color w:val="0000FF"/>
            <w:sz w:val="22"/>
            <w:szCs w:val="22"/>
            <w:u w:val="single"/>
            <w:lang w:val="it-IT"/>
          </w:rPr>
          <w:t>www.renesas.com</w:t>
        </w:r>
      </w:hyperlink>
      <w:r w:rsidRPr="004B01B4">
        <w:rPr>
          <w:rFonts w:ascii="Arial" w:hAnsi="Arial" w:cs="Arial"/>
          <w:sz w:val="22"/>
          <w:szCs w:val="22"/>
          <w:lang w:val="it-IT"/>
        </w:rPr>
        <w:t xml:space="preserve">. </w:t>
      </w:r>
    </w:p>
    <w:p w14:paraId="235CF9F9" w14:textId="77777777" w:rsidR="004B01B4" w:rsidRPr="004B01B4" w:rsidRDefault="004B01B4" w:rsidP="004B01B4">
      <w:pPr>
        <w:snapToGrid w:val="0"/>
        <w:jc w:val="left"/>
        <w:rPr>
          <w:rFonts w:ascii="Arial" w:hAnsi="Arial" w:cs="Arial"/>
          <w:b/>
          <w:bCs/>
          <w:sz w:val="22"/>
          <w:szCs w:val="22"/>
          <w:lang w:val="it-IT"/>
        </w:rPr>
      </w:pPr>
    </w:p>
    <w:p w14:paraId="52901663" w14:textId="0BEEE6F1" w:rsidR="002A56C2" w:rsidRPr="00E605A8" w:rsidRDefault="005F2F6D" w:rsidP="005F2F6D">
      <w:pPr>
        <w:adjustRightInd w:val="0"/>
        <w:snapToGrid w:val="0"/>
        <w:jc w:val="center"/>
        <w:rPr>
          <w:rFonts w:ascii="Arial" w:eastAsia="ＭＳ Ｐ明朝" w:hAnsi="Arial" w:cs="Arial"/>
          <w:b/>
          <w:color w:val="000000"/>
          <w:sz w:val="22"/>
          <w:szCs w:val="22"/>
        </w:rPr>
      </w:pPr>
      <w:r w:rsidRPr="00D8334B">
        <w:rPr>
          <w:rFonts w:ascii="Arial" w:hAnsi="Arial" w:cs="Arial"/>
          <w:sz w:val="22"/>
          <w:szCs w:val="22"/>
          <w:lang w:val="en-GB"/>
        </w:rPr>
        <w:t>###</w:t>
      </w:r>
      <w:r w:rsidRPr="00D8334B">
        <w:rPr>
          <w:rFonts w:ascii="Arial" w:hAnsi="Arial" w:cs="Arial"/>
          <w:sz w:val="22"/>
          <w:szCs w:val="22"/>
          <w:lang w:val="en-GB"/>
        </w:rPr>
        <w:br/>
      </w:r>
    </w:p>
    <w:p w14:paraId="7CB7BD3C" w14:textId="77777777" w:rsidR="002A56C2" w:rsidRPr="00D8334B" w:rsidRDefault="002A56C2" w:rsidP="00D8334B">
      <w:pPr>
        <w:snapToGrid w:val="0"/>
        <w:jc w:val="left"/>
        <w:rPr>
          <w:rFonts w:ascii="Arial" w:eastAsia="Arial" w:hAnsi="Arial" w:cs="Arial"/>
          <w:sz w:val="16"/>
          <w:szCs w:val="16"/>
        </w:rPr>
      </w:pPr>
      <w:r w:rsidRPr="00D8334B">
        <w:rPr>
          <w:rFonts w:ascii="Arial" w:eastAsia="Arial" w:hAnsi="Arial" w:cs="Arial"/>
          <w:sz w:val="16"/>
          <w:szCs w:val="16"/>
        </w:rPr>
        <w:t xml:space="preserve">(Remarks) </w:t>
      </w:r>
      <w:r w:rsidRPr="00E605A8">
        <w:rPr>
          <w:rFonts w:ascii="Arial" w:eastAsia="Arial" w:hAnsi="Arial" w:cs="Arial"/>
          <w:sz w:val="16"/>
          <w:szCs w:val="16"/>
        </w:rPr>
        <w:t>MATLAB</w:t>
      </w:r>
      <w:r w:rsidR="00BC3F43" w:rsidRPr="00D8334B">
        <w:rPr>
          <w:rFonts w:ascii="Arial" w:eastAsia="Arial" w:hAnsi="Arial" w:cs="Arial" w:hint="eastAsia"/>
          <w:sz w:val="16"/>
          <w:szCs w:val="16"/>
        </w:rPr>
        <w:t>®</w:t>
      </w:r>
      <w:r w:rsidRPr="00E605A8">
        <w:rPr>
          <w:rFonts w:ascii="Arial" w:eastAsia="Arial" w:hAnsi="Arial" w:cs="Arial"/>
          <w:sz w:val="16"/>
          <w:szCs w:val="16"/>
        </w:rPr>
        <w:t xml:space="preserve"> and Simulink</w:t>
      </w:r>
      <w:r w:rsidR="00BC3F43" w:rsidRPr="00D8334B">
        <w:rPr>
          <w:rFonts w:ascii="Arial" w:eastAsia="Arial" w:hAnsi="Arial" w:cs="Arial" w:hint="eastAsia"/>
          <w:sz w:val="16"/>
          <w:szCs w:val="16"/>
        </w:rPr>
        <w:t>®</w:t>
      </w:r>
      <w:r w:rsidRPr="00E605A8">
        <w:rPr>
          <w:rFonts w:ascii="Arial" w:eastAsia="Arial" w:hAnsi="Arial" w:cs="Arial"/>
          <w:sz w:val="16"/>
          <w:szCs w:val="16"/>
        </w:rPr>
        <w:t xml:space="preserve"> are registered trademarks of The MathWorks, Inc., a US company. </w:t>
      </w:r>
      <w:r w:rsidRPr="00D8334B">
        <w:rPr>
          <w:rFonts w:ascii="Arial" w:eastAsia="Arial" w:hAnsi="Arial" w:cs="Arial"/>
          <w:sz w:val="16"/>
          <w:szCs w:val="16"/>
        </w:rPr>
        <w:t>Renesas autonomy is a trademark of Renesas Electronics Corporation. All other registered trademarks or trademarks are the property of their respective owners.</w:t>
      </w:r>
    </w:p>
    <w:p w14:paraId="2FE3AEDE" w14:textId="77777777" w:rsidR="00E43251" w:rsidRDefault="00E43251" w:rsidP="002A56C2">
      <w:pPr>
        <w:autoSpaceDE w:val="0"/>
        <w:autoSpaceDN w:val="0"/>
        <w:adjustRightInd w:val="0"/>
        <w:jc w:val="left"/>
        <w:rPr>
          <w:rFonts w:ascii="Times New Roman" w:eastAsia="ＭＳ Ｐ明朝" w:hAnsi="Times New Roman"/>
          <w:color w:val="000000"/>
          <w:sz w:val="21"/>
          <w:szCs w:val="21"/>
        </w:rPr>
      </w:pPr>
    </w:p>
    <w:p w14:paraId="744419EC" w14:textId="77777777" w:rsidR="004B01B4" w:rsidRDefault="004B01B4" w:rsidP="004B01B4">
      <w:pPr>
        <w:jc w:val="left"/>
        <w:rPr>
          <w:rFonts w:ascii="Arial" w:hAnsi="Arial" w:cs="Arial"/>
          <w:b/>
          <w:sz w:val="20"/>
          <w:szCs w:val="22"/>
          <w:lang w:val="it-IT"/>
        </w:rPr>
      </w:pPr>
      <w:r>
        <w:rPr>
          <w:rFonts w:ascii="Arial" w:hAnsi="Arial" w:cs="Arial"/>
          <w:b/>
          <w:sz w:val="20"/>
          <w:szCs w:val="22"/>
          <w:lang w:val="it-IT"/>
        </w:rPr>
        <w:t>Per informazioni e richieste:</w:t>
      </w:r>
    </w:p>
    <w:p w14:paraId="73A360BA" w14:textId="77777777" w:rsidR="004B01B4" w:rsidRDefault="004B01B4" w:rsidP="004B01B4">
      <w:pPr>
        <w:jc w:val="left"/>
        <w:rPr>
          <w:rFonts w:ascii="Arial" w:hAnsi="Arial" w:cs="Arial"/>
          <w:sz w:val="20"/>
          <w:szCs w:val="22"/>
          <w:lang w:val="it-IT"/>
        </w:rPr>
      </w:pPr>
      <w:r>
        <w:rPr>
          <w:rFonts w:ascii="Arial" w:hAnsi="Arial" w:cs="Arial"/>
          <w:sz w:val="20"/>
          <w:szCs w:val="22"/>
          <w:lang w:val="it-IT"/>
        </w:rPr>
        <w:t xml:space="preserve">Simone </w:t>
      </w:r>
      <w:proofErr w:type="spellStart"/>
      <w:r>
        <w:rPr>
          <w:rFonts w:ascii="Arial" w:hAnsi="Arial" w:cs="Arial"/>
          <w:sz w:val="20"/>
          <w:szCs w:val="22"/>
          <w:lang w:val="it-IT"/>
        </w:rPr>
        <w:t>Kremser-Czoer</w:t>
      </w:r>
      <w:proofErr w:type="spellEnd"/>
    </w:p>
    <w:p w14:paraId="5DC2B249" w14:textId="77777777" w:rsidR="004B01B4" w:rsidRPr="004B01B4" w:rsidRDefault="004B01B4" w:rsidP="004B01B4">
      <w:pPr>
        <w:jc w:val="left"/>
        <w:rPr>
          <w:rFonts w:ascii="Arial" w:hAnsi="Arial" w:cs="Arial"/>
          <w:sz w:val="20"/>
          <w:szCs w:val="22"/>
        </w:rPr>
      </w:pPr>
      <w:proofErr w:type="spellStart"/>
      <w:r>
        <w:rPr>
          <w:rFonts w:ascii="Arial" w:hAnsi="Arial" w:cs="Arial"/>
          <w:sz w:val="20"/>
          <w:szCs w:val="22"/>
          <w:lang w:val="it-IT"/>
        </w:rPr>
        <w:t>Renesas</w:t>
      </w:r>
      <w:proofErr w:type="spellEnd"/>
      <w:r>
        <w:rPr>
          <w:rFonts w:ascii="Arial" w:hAnsi="Arial" w:cs="Arial"/>
          <w:sz w:val="20"/>
          <w:szCs w:val="22"/>
          <w:lang w:val="it-IT"/>
        </w:rPr>
        <w:t xml:space="preserve"> </w:t>
      </w:r>
      <w:proofErr w:type="spellStart"/>
      <w:r>
        <w:rPr>
          <w:rFonts w:ascii="Arial" w:hAnsi="Arial" w:cs="Arial"/>
          <w:sz w:val="20"/>
          <w:szCs w:val="22"/>
          <w:lang w:val="it-IT"/>
        </w:rPr>
        <w:t>Electronics</w:t>
      </w:r>
      <w:proofErr w:type="spellEnd"/>
      <w:r>
        <w:rPr>
          <w:rFonts w:ascii="Arial" w:hAnsi="Arial" w:cs="Arial"/>
          <w:sz w:val="20"/>
          <w:szCs w:val="22"/>
          <w:lang w:val="it-IT"/>
        </w:rPr>
        <w:t xml:space="preserve"> Europe </w:t>
      </w:r>
      <w:proofErr w:type="spellStart"/>
      <w:r>
        <w:rPr>
          <w:rFonts w:ascii="Arial" w:hAnsi="Arial" w:cs="Arial"/>
          <w:sz w:val="20"/>
          <w:szCs w:val="22"/>
          <w:lang w:val="it-IT"/>
        </w:rPr>
        <w:t>GmbH</w:t>
      </w:r>
      <w:proofErr w:type="spellEnd"/>
      <w:r>
        <w:rPr>
          <w:rFonts w:ascii="Arial" w:hAnsi="Arial" w:cs="Arial"/>
          <w:sz w:val="20"/>
          <w:szCs w:val="22"/>
          <w:lang w:val="it-IT"/>
        </w:rPr>
        <w:t>, Karl-</w:t>
      </w:r>
      <w:proofErr w:type="spellStart"/>
      <w:r>
        <w:rPr>
          <w:rFonts w:ascii="Arial" w:hAnsi="Arial" w:cs="Arial"/>
          <w:sz w:val="20"/>
          <w:szCs w:val="22"/>
          <w:lang w:val="it-IT"/>
        </w:rPr>
        <w:t>Hammerschmidt</w:t>
      </w:r>
      <w:proofErr w:type="spellEnd"/>
      <w:r>
        <w:rPr>
          <w:rFonts w:ascii="Arial" w:hAnsi="Arial" w:cs="Arial"/>
          <w:sz w:val="20"/>
          <w:szCs w:val="22"/>
          <w:lang w:val="it-IT"/>
        </w:rPr>
        <w:t>-</w:t>
      </w:r>
      <w:proofErr w:type="spellStart"/>
      <w:r>
        <w:rPr>
          <w:rFonts w:ascii="Arial" w:hAnsi="Arial" w:cs="Arial"/>
          <w:sz w:val="20"/>
          <w:szCs w:val="22"/>
          <w:lang w:val="it-IT"/>
        </w:rPr>
        <w:t>Str</w:t>
      </w:r>
      <w:proofErr w:type="spellEnd"/>
      <w:r>
        <w:rPr>
          <w:rFonts w:ascii="Arial" w:hAnsi="Arial" w:cs="Arial"/>
          <w:sz w:val="20"/>
          <w:szCs w:val="22"/>
          <w:lang w:val="it-IT"/>
        </w:rPr>
        <w:t xml:space="preserve">. </w:t>
      </w:r>
      <w:r w:rsidRPr="004B01B4">
        <w:rPr>
          <w:rFonts w:ascii="Arial" w:hAnsi="Arial" w:cs="Arial"/>
          <w:sz w:val="20"/>
          <w:szCs w:val="22"/>
        </w:rPr>
        <w:t xml:space="preserve">42, 85609 </w:t>
      </w:r>
      <w:proofErr w:type="spellStart"/>
      <w:r w:rsidRPr="004B01B4">
        <w:rPr>
          <w:rFonts w:ascii="Arial" w:hAnsi="Arial" w:cs="Arial"/>
          <w:sz w:val="20"/>
          <w:szCs w:val="22"/>
        </w:rPr>
        <w:t>Aschheim-Dornach</w:t>
      </w:r>
      <w:proofErr w:type="spellEnd"/>
      <w:r w:rsidRPr="004B01B4">
        <w:rPr>
          <w:rFonts w:ascii="Arial" w:hAnsi="Arial" w:cs="Arial"/>
          <w:sz w:val="20"/>
          <w:szCs w:val="22"/>
        </w:rPr>
        <w:t xml:space="preserve"> </w:t>
      </w:r>
      <w:r w:rsidRPr="004B01B4">
        <w:rPr>
          <w:rFonts w:ascii="Arial" w:hAnsi="Arial" w:cs="Arial"/>
          <w:sz w:val="20"/>
          <w:szCs w:val="22"/>
        </w:rPr>
        <w:br/>
        <w:t>Tel.: +49 89 38070-216</w:t>
      </w:r>
      <w:r w:rsidRPr="004B01B4">
        <w:rPr>
          <w:rFonts w:ascii="Arial" w:hAnsi="Arial" w:cs="Arial"/>
          <w:sz w:val="20"/>
          <w:szCs w:val="22"/>
        </w:rPr>
        <w:br/>
        <w:t>Email: simone.kremser-czoer@renesas.com</w:t>
      </w:r>
      <w:r w:rsidRPr="004B01B4">
        <w:rPr>
          <w:rFonts w:ascii="Arial" w:hAnsi="Arial" w:cs="Arial"/>
          <w:sz w:val="20"/>
          <w:szCs w:val="22"/>
        </w:rPr>
        <w:br/>
        <w:t xml:space="preserve">Web: </w:t>
      </w:r>
      <w:hyperlink r:id="rId16" w:history="1">
        <w:r w:rsidRPr="004B01B4">
          <w:rPr>
            <w:rStyle w:val="Hyperlink"/>
            <w:rFonts w:ascii="Arial" w:hAnsi="Arial" w:cs="Arial"/>
            <w:color w:val="0000FF"/>
            <w:sz w:val="20"/>
            <w:szCs w:val="22"/>
          </w:rPr>
          <w:t>www.renesas.com</w:t>
        </w:r>
      </w:hyperlink>
    </w:p>
    <w:p w14:paraId="113E77F5" w14:textId="77777777" w:rsidR="004B01B4" w:rsidRPr="004B01B4" w:rsidRDefault="004B01B4" w:rsidP="004B01B4">
      <w:pPr>
        <w:jc w:val="left"/>
        <w:rPr>
          <w:rFonts w:ascii="Arial" w:hAnsi="Arial" w:cs="Arial"/>
          <w:b/>
          <w:sz w:val="20"/>
          <w:szCs w:val="22"/>
        </w:rPr>
      </w:pPr>
    </w:p>
    <w:p w14:paraId="459DAFDC" w14:textId="77777777" w:rsidR="004B01B4" w:rsidRDefault="004B01B4" w:rsidP="004B01B4">
      <w:pPr>
        <w:jc w:val="left"/>
        <w:rPr>
          <w:rFonts w:ascii="Arial" w:hAnsi="Arial" w:cs="Arial"/>
          <w:b/>
          <w:sz w:val="20"/>
          <w:szCs w:val="22"/>
          <w:lang w:val="it-IT"/>
        </w:rPr>
      </w:pPr>
      <w:r>
        <w:rPr>
          <w:rFonts w:ascii="Arial" w:hAnsi="Arial" w:cs="Arial"/>
          <w:b/>
          <w:sz w:val="20"/>
          <w:szCs w:val="22"/>
          <w:lang w:val="it-IT"/>
        </w:rPr>
        <w:t>Contatto in agenzia per ulteriori informazioni:</w:t>
      </w:r>
    </w:p>
    <w:p w14:paraId="4D706B21" w14:textId="77777777" w:rsidR="004B01B4" w:rsidRDefault="004B01B4" w:rsidP="004B01B4">
      <w:pPr>
        <w:jc w:val="left"/>
        <w:rPr>
          <w:rFonts w:ascii="Arial" w:hAnsi="Arial" w:cs="Arial"/>
          <w:sz w:val="20"/>
          <w:szCs w:val="22"/>
          <w:lang w:val="it-IT"/>
        </w:rPr>
      </w:pPr>
      <w:r>
        <w:rPr>
          <w:rFonts w:ascii="Arial" w:hAnsi="Arial" w:cs="Arial"/>
          <w:sz w:val="20"/>
          <w:szCs w:val="22"/>
          <w:lang w:val="it-IT"/>
        </w:rPr>
        <w:t>Alexandra Janetzko / Martin Stummer</w:t>
      </w:r>
    </w:p>
    <w:p w14:paraId="6CCAB384" w14:textId="77777777" w:rsidR="004B01B4" w:rsidRDefault="004B01B4" w:rsidP="004B01B4">
      <w:pPr>
        <w:jc w:val="left"/>
        <w:rPr>
          <w:rFonts w:ascii="Arial" w:hAnsi="Arial" w:cs="Arial"/>
          <w:sz w:val="20"/>
          <w:szCs w:val="22"/>
          <w:lang w:val="it-IT"/>
        </w:rPr>
      </w:pPr>
      <w:r>
        <w:rPr>
          <w:rFonts w:ascii="Arial" w:hAnsi="Arial" w:cs="Arial"/>
          <w:sz w:val="20"/>
          <w:szCs w:val="22"/>
          <w:lang w:val="it-IT"/>
        </w:rPr>
        <w:t xml:space="preserve">HBI Helga Bailey </w:t>
      </w:r>
      <w:proofErr w:type="spellStart"/>
      <w:r>
        <w:rPr>
          <w:rFonts w:ascii="Arial" w:hAnsi="Arial" w:cs="Arial"/>
          <w:sz w:val="20"/>
          <w:szCs w:val="22"/>
          <w:lang w:val="it-IT"/>
        </w:rPr>
        <w:t>GmbH</w:t>
      </w:r>
      <w:proofErr w:type="spellEnd"/>
      <w:r>
        <w:rPr>
          <w:rFonts w:ascii="Arial" w:hAnsi="Arial" w:cs="Arial"/>
          <w:sz w:val="20"/>
          <w:szCs w:val="22"/>
          <w:lang w:val="it-IT"/>
        </w:rPr>
        <w:t xml:space="preserve"> (PR agency), Stefan-George-Ring 2, 81929 </w:t>
      </w:r>
      <w:proofErr w:type="spellStart"/>
      <w:r>
        <w:rPr>
          <w:rFonts w:ascii="Arial" w:hAnsi="Arial" w:cs="Arial"/>
          <w:sz w:val="20"/>
          <w:szCs w:val="22"/>
          <w:lang w:val="it-IT"/>
        </w:rPr>
        <w:t>Munich</w:t>
      </w:r>
      <w:proofErr w:type="spellEnd"/>
      <w:r>
        <w:rPr>
          <w:rFonts w:ascii="Arial" w:hAnsi="Arial" w:cs="Arial"/>
          <w:sz w:val="20"/>
          <w:szCs w:val="22"/>
          <w:lang w:val="it-IT"/>
        </w:rPr>
        <w:t>, Germany</w:t>
      </w:r>
    </w:p>
    <w:p w14:paraId="3755C9B0" w14:textId="77777777" w:rsidR="004B01B4" w:rsidRDefault="004B01B4" w:rsidP="004B01B4">
      <w:pPr>
        <w:jc w:val="left"/>
        <w:rPr>
          <w:rFonts w:ascii="Arial" w:hAnsi="Arial" w:cs="Arial"/>
          <w:sz w:val="20"/>
          <w:szCs w:val="22"/>
          <w:lang w:val="it-IT"/>
        </w:rPr>
      </w:pPr>
      <w:r>
        <w:rPr>
          <w:rFonts w:ascii="Arial" w:hAnsi="Arial" w:cs="Arial"/>
          <w:sz w:val="20"/>
          <w:szCs w:val="22"/>
          <w:lang w:val="it-IT"/>
        </w:rPr>
        <w:t>Tel.: +49 89 99 38 87-32 / -34</w:t>
      </w:r>
    </w:p>
    <w:p w14:paraId="71272CCB" w14:textId="77777777" w:rsidR="004B01B4" w:rsidRDefault="004B01B4" w:rsidP="004B01B4">
      <w:pPr>
        <w:jc w:val="left"/>
        <w:rPr>
          <w:rFonts w:ascii="Arial" w:hAnsi="Arial" w:cs="Arial"/>
          <w:sz w:val="20"/>
          <w:szCs w:val="22"/>
          <w:lang w:val="it-IT"/>
        </w:rPr>
      </w:pPr>
      <w:r>
        <w:rPr>
          <w:rFonts w:ascii="Arial" w:hAnsi="Arial" w:cs="Arial"/>
          <w:sz w:val="20"/>
          <w:szCs w:val="22"/>
          <w:lang w:val="it-IT"/>
        </w:rPr>
        <w:t>Fax: +49 89 930 24 45</w:t>
      </w:r>
    </w:p>
    <w:p w14:paraId="06EE4902" w14:textId="77777777" w:rsidR="004B01B4" w:rsidRDefault="004B01B4" w:rsidP="004B01B4">
      <w:pPr>
        <w:jc w:val="left"/>
        <w:rPr>
          <w:rFonts w:ascii="Arial" w:hAnsi="Arial" w:cs="Arial"/>
          <w:sz w:val="20"/>
          <w:szCs w:val="22"/>
          <w:lang w:val="it-IT"/>
        </w:rPr>
      </w:pPr>
      <w:r>
        <w:rPr>
          <w:rFonts w:ascii="Arial" w:hAnsi="Arial" w:cs="Arial"/>
          <w:sz w:val="20"/>
          <w:szCs w:val="22"/>
          <w:lang w:val="it-IT"/>
        </w:rPr>
        <w:t xml:space="preserve">Email: </w:t>
      </w:r>
      <w:hyperlink r:id="rId17" w:history="1">
        <w:r>
          <w:rPr>
            <w:rStyle w:val="Hyperlink"/>
            <w:rFonts w:ascii="Arial" w:hAnsi="Arial"/>
            <w:color w:val="0000FF"/>
            <w:sz w:val="20"/>
            <w:szCs w:val="22"/>
            <w:lang w:val="it-IT"/>
          </w:rPr>
          <w:t>alexandra_janetzko@hbi.de</w:t>
        </w:r>
      </w:hyperlink>
      <w:r>
        <w:rPr>
          <w:rFonts w:ascii="Arial" w:hAnsi="Arial" w:cs="Arial"/>
          <w:sz w:val="20"/>
          <w:szCs w:val="22"/>
          <w:lang w:val="it-IT"/>
        </w:rPr>
        <w:t xml:space="preserve"> / </w:t>
      </w:r>
      <w:hyperlink r:id="rId18" w:history="1">
        <w:r>
          <w:rPr>
            <w:rStyle w:val="Hyperlink"/>
            <w:rFonts w:ascii="Arial" w:hAnsi="Arial"/>
            <w:color w:val="0000FF"/>
            <w:sz w:val="20"/>
            <w:szCs w:val="22"/>
            <w:lang w:val="it-IT"/>
          </w:rPr>
          <w:t>martin_stummer@hbi.de</w:t>
        </w:r>
      </w:hyperlink>
    </w:p>
    <w:p w14:paraId="671E68FD" w14:textId="49CCDDD6" w:rsidR="004B01B4" w:rsidRPr="004B01B4" w:rsidRDefault="004B01B4" w:rsidP="004B01B4">
      <w:pPr>
        <w:jc w:val="left"/>
        <w:rPr>
          <w:rFonts w:ascii="Arial" w:hAnsi="Arial" w:cs="Arial"/>
          <w:sz w:val="20"/>
          <w:szCs w:val="22"/>
          <w:lang w:val="it-IT"/>
        </w:rPr>
      </w:pPr>
      <w:r>
        <w:rPr>
          <w:rFonts w:ascii="Arial" w:hAnsi="Arial" w:cs="Arial"/>
          <w:sz w:val="20"/>
          <w:szCs w:val="22"/>
        </w:rPr>
        <w:t xml:space="preserve">Web: </w:t>
      </w:r>
      <w:hyperlink r:id="rId19" w:history="1">
        <w:r>
          <w:rPr>
            <w:rStyle w:val="Hyperlink"/>
            <w:rFonts w:ascii="Arial" w:hAnsi="Arial"/>
            <w:color w:val="0000FF"/>
            <w:sz w:val="20"/>
            <w:szCs w:val="22"/>
          </w:rPr>
          <w:t>www.hbi.de</w:t>
        </w:r>
      </w:hyperlink>
    </w:p>
    <w:sectPr w:rsidR="004B01B4" w:rsidRPr="004B01B4" w:rsidSect="006D629F">
      <w:headerReference w:type="default" r:id="rId20"/>
      <w:headerReference w:type="first" r:id="rId21"/>
      <w:pgSz w:w="11906" w:h="16838" w:code="9"/>
      <w:pgMar w:top="2381"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3C84D" w14:textId="77777777" w:rsidR="00A03A93" w:rsidRDefault="00A03A93">
      <w:r>
        <w:separator/>
      </w:r>
    </w:p>
  </w:endnote>
  <w:endnote w:type="continuationSeparator" w:id="0">
    <w:p w14:paraId="164DE12B" w14:textId="77777777" w:rsidR="00A03A93" w:rsidRDefault="00A0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F9E68" w14:textId="77777777" w:rsidR="00A03A93" w:rsidRDefault="00A03A93">
      <w:r>
        <w:separator/>
      </w:r>
    </w:p>
  </w:footnote>
  <w:footnote w:type="continuationSeparator" w:id="0">
    <w:p w14:paraId="7AF4C100" w14:textId="77777777" w:rsidR="00A03A93" w:rsidRDefault="00A03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E25F3" w14:textId="77777777" w:rsidR="00960307" w:rsidRDefault="00960307">
    <w:pPr>
      <w:pStyle w:val="Kopfzeile"/>
    </w:pPr>
  </w:p>
  <w:p w14:paraId="4812BF15" w14:textId="77777777" w:rsidR="00960307" w:rsidRDefault="009603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2EAE3" w14:textId="77777777" w:rsidR="00960307" w:rsidRDefault="00960307">
    <w:pPr>
      <w:pStyle w:val="Kopfzeile"/>
    </w:pPr>
    <w:r>
      <w:rPr>
        <w:noProof/>
        <w:lang w:val="de-DE" w:eastAsia="de-DE"/>
      </w:rPr>
      <w:drawing>
        <wp:anchor distT="0" distB="0" distL="114300" distR="114300" simplePos="0" relativeHeight="251661824" behindDoc="0" locked="0" layoutInCell="1" allowOverlap="1" wp14:anchorId="29346C56" wp14:editId="5B2CECCB">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7728" behindDoc="0" locked="0" layoutInCell="1" allowOverlap="1" wp14:anchorId="65850182" wp14:editId="3A97C94B">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85F077D"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" strokeweight=".3pt">
              <w10:wrap anchorx="page" anchory="page"/>
            </v:line>
          </w:pict>
        </mc:Fallback>
      </mc:AlternateContent>
    </w:r>
    <w:r>
      <w:rPr>
        <w:noProof/>
        <w:lang w:val="de-DE" w:eastAsia="de-DE"/>
      </w:rPr>
      <w:drawing>
        <wp:anchor distT="0" distB="0" distL="114300" distR="114300" simplePos="0" relativeHeight="251656704" behindDoc="0" locked="0" layoutInCell="1" allowOverlap="1" wp14:anchorId="6C121FC1" wp14:editId="0E592355">
          <wp:simplePos x="0" y="0"/>
          <wp:positionH relativeFrom="page">
            <wp:posOffset>-33020</wp:posOffset>
          </wp:positionH>
          <wp:positionV relativeFrom="page">
            <wp:posOffset>-46990</wp:posOffset>
          </wp:positionV>
          <wp:extent cx="690880" cy="10749280"/>
          <wp:effectExtent l="0" t="0" r="0" b="0"/>
          <wp:wrapSquare wrapText="left"/>
          <wp:docPr id="27"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28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79"/>
    <w:rsid w:val="00004198"/>
    <w:rsid w:val="000210F4"/>
    <w:rsid w:val="0003734B"/>
    <w:rsid w:val="000373D1"/>
    <w:rsid w:val="00042279"/>
    <w:rsid w:val="000559EB"/>
    <w:rsid w:val="000573A8"/>
    <w:rsid w:val="00067F7E"/>
    <w:rsid w:val="000D04E7"/>
    <w:rsid w:val="000D0BFC"/>
    <w:rsid w:val="000F70FB"/>
    <w:rsid w:val="001042A0"/>
    <w:rsid w:val="00107836"/>
    <w:rsid w:val="0011110C"/>
    <w:rsid w:val="00125ED5"/>
    <w:rsid w:val="00130F7D"/>
    <w:rsid w:val="001354E2"/>
    <w:rsid w:val="00137DB3"/>
    <w:rsid w:val="00144409"/>
    <w:rsid w:val="00150CD8"/>
    <w:rsid w:val="00156DC4"/>
    <w:rsid w:val="0018633D"/>
    <w:rsid w:val="001A56D0"/>
    <w:rsid w:val="001A6F0D"/>
    <w:rsid w:val="001B7B86"/>
    <w:rsid w:val="001F45CB"/>
    <w:rsid w:val="002009FB"/>
    <w:rsid w:val="002049CC"/>
    <w:rsid w:val="0021266A"/>
    <w:rsid w:val="002142E7"/>
    <w:rsid w:val="002239E6"/>
    <w:rsid w:val="0022402F"/>
    <w:rsid w:val="00235DAC"/>
    <w:rsid w:val="00253EB2"/>
    <w:rsid w:val="00266678"/>
    <w:rsid w:val="00266875"/>
    <w:rsid w:val="00272D3E"/>
    <w:rsid w:val="00276A95"/>
    <w:rsid w:val="00277D16"/>
    <w:rsid w:val="002816BC"/>
    <w:rsid w:val="002855A3"/>
    <w:rsid w:val="002875D7"/>
    <w:rsid w:val="002971A3"/>
    <w:rsid w:val="002A3A27"/>
    <w:rsid w:val="002A563E"/>
    <w:rsid w:val="002A56C2"/>
    <w:rsid w:val="002C0266"/>
    <w:rsid w:val="002C6AA2"/>
    <w:rsid w:val="002D7AC3"/>
    <w:rsid w:val="002F20B6"/>
    <w:rsid w:val="003042F7"/>
    <w:rsid w:val="00312C12"/>
    <w:rsid w:val="00316E45"/>
    <w:rsid w:val="0031786F"/>
    <w:rsid w:val="00335B36"/>
    <w:rsid w:val="0037392E"/>
    <w:rsid w:val="00373DAD"/>
    <w:rsid w:val="00373FF8"/>
    <w:rsid w:val="0038142C"/>
    <w:rsid w:val="00382C11"/>
    <w:rsid w:val="00397CC9"/>
    <w:rsid w:val="003A0894"/>
    <w:rsid w:val="003C15BB"/>
    <w:rsid w:val="003C3109"/>
    <w:rsid w:val="003D0ED0"/>
    <w:rsid w:val="003E0655"/>
    <w:rsid w:val="003F35BC"/>
    <w:rsid w:val="003F3D5E"/>
    <w:rsid w:val="003F4003"/>
    <w:rsid w:val="00402026"/>
    <w:rsid w:val="00413E4B"/>
    <w:rsid w:val="00445885"/>
    <w:rsid w:val="004549FE"/>
    <w:rsid w:val="00457570"/>
    <w:rsid w:val="00477FE7"/>
    <w:rsid w:val="004803E1"/>
    <w:rsid w:val="0048243C"/>
    <w:rsid w:val="004871D5"/>
    <w:rsid w:val="004A5723"/>
    <w:rsid w:val="004B01B4"/>
    <w:rsid w:val="004B3132"/>
    <w:rsid w:val="004E4991"/>
    <w:rsid w:val="004E7F42"/>
    <w:rsid w:val="004F2402"/>
    <w:rsid w:val="00512267"/>
    <w:rsid w:val="00526E23"/>
    <w:rsid w:val="0053287E"/>
    <w:rsid w:val="005436B2"/>
    <w:rsid w:val="0056396C"/>
    <w:rsid w:val="005702B3"/>
    <w:rsid w:val="0057118E"/>
    <w:rsid w:val="00573393"/>
    <w:rsid w:val="00575931"/>
    <w:rsid w:val="00575EB6"/>
    <w:rsid w:val="00576F21"/>
    <w:rsid w:val="00594D80"/>
    <w:rsid w:val="005A0CBD"/>
    <w:rsid w:val="005A3840"/>
    <w:rsid w:val="005A3BC5"/>
    <w:rsid w:val="005B1219"/>
    <w:rsid w:val="005C41D7"/>
    <w:rsid w:val="005C76C8"/>
    <w:rsid w:val="005D0F5A"/>
    <w:rsid w:val="005F03AA"/>
    <w:rsid w:val="005F2F6D"/>
    <w:rsid w:val="0060017D"/>
    <w:rsid w:val="006055A1"/>
    <w:rsid w:val="00613670"/>
    <w:rsid w:val="006148C8"/>
    <w:rsid w:val="006274D1"/>
    <w:rsid w:val="00630744"/>
    <w:rsid w:val="0064042B"/>
    <w:rsid w:val="00645E57"/>
    <w:rsid w:val="006500FF"/>
    <w:rsid w:val="006539F5"/>
    <w:rsid w:val="006735C5"/>
    <w:rsid w:val="00687870"/>
    <w:rsid w:val="006924AE"/>
    <w:rsid w:val="00692CB3"/>
    <w:rsid w:val="00696B48"/>
    <w:rsid w:val="006C0E48"/>
    <w:rsid w:val="006C5264"/>
    <w:rsid w:val="006D629F"/>
    <w:rsid w:val="006E033F"/>
    <w:rsid w:val="006E5B4F"/>
    <w:rsid w:val="006F1987"/>
    <w:rsid w:val="006F2AC7"/>
    <w:rsid w:val="006F3B3A"/>
    <w:rsid w:val="006F60D4"/>
    <w:rsid w:val="006F77CB"/>
    <w:rsid w:val="0070057D"/>
    <w:rsid w:val="00720BB5"/>
    <w:rsid w:val="00725206"/>
    <w:rsid w:val="007278E2"/>
    <w:rsid w:val="00733968"/>
    <w:rsid w:val="00772B8F"/>
    <w:rsid w:val="0077317E"/>
    <w:rsid w:val="00783071"/>
    <w:rsid w:val="007842F0"/>
    <w:rsid w:val="007A046E"/>
    <w:rsid w:val="007A290A"/>
    <w:rsid w:val="007A3DC1"/>
    <w:rsid w:val="007A47E8"/>
    <w:rsid w:val="007A634A"/>
    <w:rsid w:val="007B1068"/>
    <w:rsid w:val="007D49C5"/>
    <w:rsid w:val="007D51DE"/>
    <w:rsid w:val="007E58BA"/>
    <w:rsid w:val="007F0E0C"/>
    <w:rsid w:val="007F0E6B"/>
    <w:rsid w:val="007F2491"/>
    <w:rsid w:val="007F6F1F"/>
    <w:rsid w:val="00811E54"/>
    <w:rsid w:val="008127E4"/>
    <w:rsid w:val="00840B7C"/>
    <w:rsid w:val="0086498E"/>
    <w:rsid w:val="0086555E"/>
    <w:rsid w:val="00873659"/>
    <w:rsid w:val="00890F1B"/>
    <w:rsid w:val="008A0329"/>
    <w:rsid w:val="008A61D1"/>
    <w:rsid w:val="008A7C3D"/>
    <w:rsid w:val="008C17AB"/>
    <w:rsid w:val="008C4084"/>
    <w:rsid w:val="008C6523"/>
    <w:rsid w:val="008D1199"/>
    <w:rsid w:val="008D7034"/>
    <w:rsid w:val="008E6C3C"/>
    <w:rsid w:val="00910584"/>
    <w:rsid w:val="00912CFB"/>
    <w:rsid w:val="00930FC3"/>
    <w:rsid w:val="009354DE"/>
    <w:rsid w:val="00935DE6"/>
    <w:rsid w:val="009502EB"/>
    <w:rsid w:val="00951CB6"/>
    <w:rsid w:val="00960307"/>
    <w:rsid w:val="009668CF"/>
    <w:rsid w:val="0098303D"/>
    <w:rsid w:val="00992C95"/>
    <w:rsid w:val="009B7010"/>
    <w:rsid w:val="009C7A59"/>
    <w:rsid w:val="009D2F46"/>
    <w:rsid w:val="009E5D1A"/>
    <w:rsid w:val="009E62B0"/>
    <w:rsid w:val="009E7A1B"/>
    <w:rsid w:val="00A03A93"/>
    <w:rsid w:val="00A0617D"/>
    <w:rsid w:val="00A11A95"/>
    <w:rsid w:val="00A145AF"/>
    <w:rsid w:val="00A162A7"/>
    <w:rsid w:val="00A34BF8"/>
    <w:rsid w:val="00A37E1F"/>
    <w:rsid w:val="00A967A4"/>
    <w:rsid w:val="00AB192A"/>
    <w:rsid w:val="00AB1E47"/>
    <w:rsid w:val="00AB7295"/>
    <w:rsid w:val="00AD4FDE"/>
    <w:rsid w:val="00AD5D63"/>
    <w:rsid w:val="00AE32FE"/>
    <w:rsid w:val="00AF083C"/>
    <w:rsid w:val="00AF597F"/>
    <w:rsid w:val="00B0187E"/>
    <w:rsid w:val="00B10EF8"/>
    <w:rsid w:val="00B21BC1"/>
    <w:rsid w:val="00B24C1F"/>
    <w:rsid w:val="00B2718B"/>
    <w:rsid w:val="00B37E74"/>
    <w:rsid w:val="00B4347E"/>
    <w:rsid w:val="00B465CD"/>
    <w:rsid w:val="00B55667"/>
    <w:rsid w:val="00B641DC"/>
    <w:rsid w:val="00B7481E"/>
    <w:rsid w:val="00B93702"/>
    <w:rsid w:val="00B96F72"/>
    <w:rsid w:val="00B979B1"/>
    <w:rsid w:val="00BA7EDD"/>
    <w:rsid w:val="00BB23A6"/>
    <w:rsid w:val="00BC3F43"/>
    <w:rsid w:val="00BE14F6"/>
    <w:rsid w:val="00BF4A3F"/>
    <w:rsid w:val="00BF5846"/>
    <w:rsid w:val="00BF657D"/>
    <w:rsid w:val="00C05B81"/>
    <w:rsid w:val="00C1295C"/>
    <w:rsid w:val="00C164C8"/>
    <w:rsid w:val="00C36D88"/>
    <w:rsid w:val="00C50953"/>
    <w:rsid w:val="00C50BA4"/>
    <w:rsid w:val="00C621CF"/>
    <w:rsid w:val="00C76328"/>
    <w:rsid w:val="00C9227A"/>
    <w:rsid w:val="00C969F6"/>
    <w:rsid w:val="00CA101E"/>
    <w:rsid w:val="00CC76EA"/>
    <w:rsid w:val="00CD776E"/>
    <w:rsid w:val="00CE0D55"/>
    <w:rsid w:val="00CE46EC"/>
    <w:rsid w:val="00CF3D6C"/>
    <w:rsid w:val="00CF684C"/>
    <w:rsid w:val="00D07DC9"/>
    <w:rsid w:val="00D470E8"/>
    <w:rsid w:val="00D61605"/>
    <w:rsid w:val="00D7267F"/>
    <w:rsid w:val="00D8334B"/>
    <w:rsid w:val="00D83E94"/>
    <w:rsid w:val="00DA7870"/>
    <w:rsid w:val="00DC0A8C"/>
    <w:rsid w:val="00DC26D8"/>
    <w:rsid w:val="00DC3590"/>
    <w:rsid w:val="00DE50F3"/>
    <w:rsid w:val="00DE682C"/>
    <w:rsid w:val="00DE736C"/>
    <w:rsid w:val="00DF1775"/>
    <w:rsid w:val="00DF405D"/>
    <w:rsid w:val="00E06CDC"/>
    <w:rsid w:val="00E1077E"/>
    <w:rsid w:val="00E156BC"/>
    <w:rsid w:val="00E17A21"/>
    <w:rsid w:val="00E25406"/>
    <w:rsid w:val="00E330D0"/>
    <w:rsid w:val="00E34EEC"/>
    <w:rsid w:val="00E43251"/>
    <w:rsid w:val="00E605A8"/>
    <w:rsid w:val="00E62668"/>
    <w:rsid w:val="00E7198C"/>
    <w:rsid w:val="00E75ED0"/>
    <w:rsid w:val="00E86E55"/>
    <w:rsid w:val="00EA0334"/>
    <w:rsid w:val="00EA51A1"/>
    <w:rsid w:val="00EB0570"/>
    <w:rsid w:val="00EB30E4"/>
    <w:rsid w:val="00ED1930"/>
    <w:rsid w:val="00ED52C9"/>
    <w:rsid w:val="00EE2496"/>
    <w:rsid w:val="00EE4485"/>
    <w:rsid w:val="00F203BC"/>
    <w:rsid w:val="00F22F2C"/>
    <w:rsid w:val="00F54998"/>
    <w:rsid w:val="00F56BE5"/>
    <w:rsid w:val="00F62AB5"/>
    <w:rsid w:val="00F7083E"/>
    <w:rsid w:val="00F72765"/>
    <w:rsid w:val="00F86088"/>
    <w:rsid w:val="00FA74F7"/>
    <w:rsid w:val="00FB3C65"/>
    <w:rsid w:val="00FD2765"/>
    <w:rsid w:val="00FE2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839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UnresolvedMention1">
    <w:name w:val="Unresolved Mention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Hyp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UnresolvedMention1">
    <w:name w:val="Unresolved Mention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Hyp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454838049">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6687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ldefense.proofpoint.com/v2/url?u=http-3A__www.jpx.co.jp_english_&amp;d=DwMFAg&amp;c=9wxE0DgWbPxd1HCzjwN8Eaww1--ViDajIU4RXCxgSXE&amp;r=mWLUx0QVt25BWK-MZ29zLPLQHyv8UpUkXzcgXaA3aWQ&amp;m=DYdTH9hu-7LaulV1SVM6YKpZz_t6AqnyxumFHk-LqFg&amp;s=UlMPBZIH1yicvEPu6e6QHB45plYIXPqV-0XV5KGZZl0&amp;e=" TargetMode="External"/><Relationship Id="rId18" Type="http://schemas.openxmlformats.org/officeDocument/2006/relationships/hyperlink" Target="mailto:martin_stummer@hbi.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renesas.com/en-eu/products/microcontrollers-microprocessors/rh850/rh850p1x/rh850p1hc.html" TargetMode="External"/><Relationship Id="rId17" Type="http://schemas.openxmlformats.org/officeDocument/2006/relationships/hyperlink" Target="mailto:alexandra_janetzko@hbi.de" TargetMode="External"/><Relationship Id="rId2" Type="http://schemas.openxmlformats.org/officeDocument/2006/relationships/numbering" Target="numbering.xml"/><Relationship Id="rId16" Type="http://schemas.openxmlformats.org/officeDocument/2006/relationships/hyperlink" Target="http://www.renesa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nesas.com/en-eu/products/software-tools/tools/model-base-development/csplus--embedded-target-for-renesas-csplus-pils.html" TargetMode="External"/><Relationship Id="rId5" Type="http://schemas.openxmlformats.org/officeDocument/2006/relationships/settings" Target="settings.xml"/><Relationship Id="rId15" Type="http://schemas.openxmlformats.org/officeDocument/2006/relationships/hyperlink" Target="http://www.renesas.com" TargetMode="External"/><Relationship Id="rId23" Type="http://schemas.openxmlformats.org/officeDocument/2006/relationships/theme" Target="theme/theme1.xml"/><Relationship Id="rId10" Type="http://schemas.openxmlformats.org/officeDocument/2006/relationships/hyperlink" Target="https://www.mathworks.com/products/simulink.html" TargetMode="External"/><Relationship Id="rId19" Type="http://schemas.openxmlformats.org/officeDocument/2006/relationships/hyperlink" Target="http://www.hbi.de/" TargetMode="External"/><Relationship Id="rId4" Type="http://schemas.microsoft.com/office/2007/relationships/stylesWithEffects" Target="stylesWithEffects.xml"/><Relationship Id="rId9" Type="http://schemas.openxmlformats.org/officeDocument/2006/relationships/hyperlink" Target="https://www.renesas.com/en-eu/products/software-tools/tools/model-base-development/embedded-target-for-rh850-multicore.html" TargetMode="External"/><Relationship Id="rId14" Type="http://schemas.openxmlformats.org/officeDocument/2006/relationships/hyperlink" Target="https://www.renesas.com/en-hq/about/company/profile/global.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E3342-2526-41B6-8F65-0059FE1F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8817</Characters>
  <Application>Microsoft Office Word</Application>
  <DocSecurity>0</DocSecurity>
  <Lines>73</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Takashi</dc:creator>
  <cp:keywords/>
  <dc:description/>
  <cp:lastModifiedBy>Alexandra Janetzko</cp:lastModifiedBy>
  <cp:revision>27</cp:revision>
  <cp:lastPrinted>2018-05-31T07:10:00Z</cp:lastPrinted>
  <dcterms:created xsi:type="dcterms:W3CDTF">2018-06-14T03:51:00Z</dcterms:created>
  <dcterms:modified xsi:type="dcterms:W3CDTF">2018-06-15T10:04:00Z</dcterms:modified>
</cp:coreProperties>
</file>