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0A861" w14:textId="77777777" w:rsidR="007D14CC" w:rsidRPr="007D14CC" w:rsidRDefault="007D14CC" w:rsidP="007D14CC">
      <w:pPr>
        <w:keepNext/>
        <w:widowControl/>
        <w:numPr>
          <w:ilvl w:val="0"/>
          <w:numId w:val="3"/>
        </w:numPr>
        <w:suppressAutoHyphens/>
        <w:jc w:val="right"/>
        <w:outlineLvl w:val="0"/>
        <w:rPr>
          <w:rFonts w:ascii="Arial" w:hAnsi="Arial" w:cs="Arial"/>
          <w:b/>
          <w:color w:val="000000"/>
          <w:kern w:val="1"/>
          <w:sz w:val="26"/>
          <w:szCs w:val="26"/>
          <w:lang w:val="en-GB" w:eastAsia="ar-SA"/>
        </w:rPr>
      </w:pPr>
      <w:r w:rsidRPr="007D14CC">
        <w:rPr>
          <w:rFonts w:ascii="Arial" w:hAnsi="Arial" w:cs="Arial"/>
          <w:b/>
          <w:color w:val="000000"/>
          <w:kern w:val="1"/>
          <w:sz w:val="26"/>
          <w:szCs w:val="26"/>
          <w:lang w:val="en-GB" w:eastAsia="ar-SA"/>
        </w:rPr>
        <w:t>News Release</w:t>
      </w:r>
    </w:p>
    <w:p w14:paraId="2EE894BD" w14:textId="0A3B3EA9" w:rsidR="007D14CC" w:rsidRPr="007D14CC" w:rsidRDefault="007D14CC" w:rsidP="007D14CC">
      <w:pPr>
        <w:suppressAutoHyphens/>
        <w:jc w:val="right"/>
        <w:rPr>
          <w:rFonts w:ascii="Arial" w:hAnsi="Arial" w:cs="Arial"/>
          <w:color w:val="000000"/>
          <w:kern w:val="1"/>
          <w:sz w:val="20"/>
          <w:szCs w:val="22"/>
          <w:lang w:val="en-GB" w:eastAsia="ar-SA"/>
        </w:rPr>
      </w:pPr>
      <w:r w:rsidRPr="007D14CC">
        <w:rPr>
          <w:rFonts w:ascii="Arial" w:hAnsi="Arial" w:cs="Arial"/>
          <w:color w:val="000000"/>
          <w:kern w:val="1"/>
          <w:sz w:val="20"/>
          <w:szCs w:val="22"/>
          <w:lang w:val="en-GB" w:eastAsia="ar-SA"/>
        </w:rPr>
        <w:t>No.: REN075</w:t>
      </w:r>
      <w:r>
        <w:rPr>
          <w:rFonts w:ascii="Arial" w:hAnsi="Arial" w:cs="Arial"/>
          <w:color w:val="000000"/>
          <w:kern w:val="1"/>
          <w:sz w:val="20"/>
          <w:szCs w:val="22"/>
          <w:lang w:val="en-GB" w:eastAsia="ar-SA"/>
        </w:rPr>
        <w:t>8</w:t>
      </w:r>
      <w:r w:rsidRPr="007D14CC">
        <w:rPr>
          <w:rFonts w:ascii="Arial" w:hAnsi="Arial" w:cs="Arial"/>
          <w:color w:val="000000"/>
          <w:kern w:val="1"/>
          <w:sz w:val="20"/>
          <w:szCs w:val="22"/>
          <w:lang w:val="en-GB" w:eastAsia="ar-SA"/>
        </w:rPr>
        <w:t>(A)</w:t>
      </w:r>
    </w:p>
    <w:p w14:paraId="134C4273" w14:textId="77777777" w:rsidR="00212386" w:rsidRDefault="00212386" w:rsidP="007D14CC">
      <w:pPr>
        <w:snapToGrid w:val="0"/>
        <w:jc w:val="right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040BBDC7" w14:textId="7ACFDC88" w:rsidR="00BD3E31" w:rsidRPr="00DE5C8C" w:rsidRDefault="00BD3E31" w:rsidP="00212386">
      <w:pPr>
        <w:snapToGrid w:val="0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DE5C8C">
        <w:rPr>
          <w:rFonts w:ascii="Arial" w:hAnsi="Arial" w:cs="Arial"/>
          <w:b/>
          <w:bCs/>
          <w:sz w:val="28"/>
          <w:szCs w:val="28"/>
          <w:lang w:val="fr-FR"/>
        </w:rPr>
        <w:t>Renesas</w:t>
      </w:r>
      <w:proofErr w:type="spellEnd"/>
      <w:r w:rsidRPr="00DE5C8C">
        <w:rPr>
          <w:rFonts w:ascii="Arial" w:hAnsi="Arial" w:cs="Arial"/>
          <w:b/>
          <w:bCs/>
          <w:sz w:val="28"/>
          <w:szCs w:val="28"/>
          <w:lang w:val="fr-FR"/>
        </w:rPr>
        <w:t xml:space="preserve"> Electronics </w:t>
      </w:r>
      <w:r w:rsidR="009608C2">
        <w:rPr>
          <w:rFonts w:ascii="Arial" w:hAnsi="Arial" w:cs="Arial"/>
          <w:b/>
          <w:bCs/>
          <w:sz w:val="28"/>
          <w:szCs w:val="28"/>
          <w:lang w:val="fr-FR"/>
        </w:rPr>
        <w:t>Présente la</w:t>
      </w:r>
      <w:r w:rsidR="006332AA" w:rsidRPr="00DE5C8C">
        <w:rPr>
          <w:rFonts w:ascii="Arial" w:hAnsi="Arial" w:cs="Arial"/>
          <w:b/>
          <w:bCs/>
          <w:sz w:val="28"/>
          <w:szCs w:val="28"/>
          <w:lang w:val="fr-FR"/>
        </w:rPr>
        <w:t xml:space="preserve"> Nouvelle Série</w:t>
      </w:r>
      <w:r w:rsidRPr="00DE5C8C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206B35" w:rsidRPr="00DE5C8C">
        <w:rPr>
          <w:rFonts w:ascii="Arial" w:hAnsi="Arial" w:cs="Arial"/>
          <w:b/>
          <w:bCs/>
          <w:sz w:val="28"/>
          <w:szCs w:val="28"/>
          <w:lang w:val="fr-FR"/>
        </w:rPr>
        <w:t xml:space="preserve">RV2X6376A </w:t>
      </w:r>
      <w:r w:rsidR="006332AA" w:rsidRPr="00DE5C8C">
        <w:rPr>
          <w:rFonts w:ascii="Arial" w:hAnsi="Arial" w:cs="Arial"/>
          <w:b/>
          <w:bCs/>
          <w:sz w:val="28"/>
          <w:szCs w:val="28"/>
          <w:lang w:val="fr-FR"/>
        </w:rPr>
        <w:t>de Diodes Laser à Modulation Directe de</w:t>
      </w:r>
      <w:r w:rsidR="001F4860" w:rsidRPr="00DE5C8C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DE5C8C">
        <w:rPr>
          <w:rFonts w:ascii="Arial" w:hAnsi="Arial" w:cs="Arial"/>
          <w:b/>
          <w:bCs/>
          <w:sz w:val="28"/>
          <w:szCs w:val="28"/>
          <w:lang w:val="fr-FR"/>
        </w:rPr>
        <w:t>25</w:t>
      </w:r>
      <w:r w:rsidR="00883EDF" w:rsidRPr="00DE5C8C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Pr="00DE5C8C">
        <w:rPr>
          <w:rFonts w:ascii="Arial" w:hAnsi="Arial" w:cs="Arial"/>
          <w:b/>
          <w:bCs/>
          <w:sz w:val="28"/>
          <w:szCs w:val="28"/>
          <w:lang w:val="fr-FR"/>
        </w:rPr>
        <w:t>G</w:t>
      </w:r>
      <w:r w:rsidR="001F4860" w:rsidRPr="00DE5C8C">
        <w:rPr>
          <w:rFonts w:ascii="Arial" w:hAnsi="Arial" w:cs="Arial"/>
          <w:b/>
          <w:bCs/>
          <w:sz w:val="28"/>
          <w:szCs w:val="28"/>
          <w:lang w:val="fr-FR"/>
        </w:rPr>
        <w:t xml:space="preserve">bps </w:t>
      </w:r>
      <w:r w:rsidR="006332AA" w:rsidRPr="00DE5C8C">
        <w:rPr>
          <w:rFonts w:ascii="Arial" w:hAnsi="Arial" w:cs="Arial"/>
          <w:b/>
          <w:bCs/>
          <w:sz w:val="28"/>
          <w:szCs w:val="28"/>
          <w:lang w:val="fr-FR"/>
        </w:rPr>
        <w:t>pour les Stations de Base LTE</w:t>
      </w:r>
      <w:r w:rsidR="001F4860" w:rsidRPr="00DE5C8C">
        <w:rPr>
          <w:rFonts w:ascii="Arial" w:hAnsi="Arial" w:cs="Arial"/>
          <w:b/>
          <w:bCs/>
          <w:sz w:val="28"/>
          <w:szCs w:val="28"/>
          <w:lang w:val="fr-FR"/>
        </w:rPr>
        <w:t xml:space="preserve"> 4.9G </w:t>
      </w:r>
      <w:r w:rsidR="00883EDF" w:rsidRPr="00DE5C8C">
        <w:rPr>
          <w:rFonts w:ascii="Arial" w:hAnsi="Arial" w:cs="Arial"/>
          <w:b/>
          <w:bCs/>
          <w:sz w:val="28"/>
          <w:szCs w:val="28"/>
          <w:lang w:val="fr-FR"/>
        </w:rPr>
        <w:t xml:space="preserve">and 5G </w:t>
      </w:r>
    </w:p>
    <w:p w14:paraId="3BEE5CE5" w14:textId="77777777" w:rsidR="008A1515" w:rsidRPr="00DE5C8C" w:rsidRDefault="008A1515" w:rsidP="00212386">
      <w:pPr>
        <w:snapToGrid w:val="0"/>
        <w:jc w:val="center"/>
        <w:rPr>
          <w:rFonts w:ascii="Arial" w:hAnsi="Arial" w:cs="Arial"/>
          <w:i/>
          <w:color w:val="000000"/>
          <w:szCs w:val="24"/>
          <w:lang w:val="fr-FR"/>
        </w:rPr>
      </w:pPr>
    </w:p>
    <w:p w14:paraId="26770798" w14:textId="4ACFE5E2" w:rsidR="006332AA" w:rsidRPr="00DE5C8C" w:rsidRDefault="006332AA" w:rsidP="00212386">
      <w:pPr>
        <w:snapToGrid w:val="0"/>
        <w:jc w:val="center"/>
        <w:rPr>
          <w:rFonts w:ascii="Arial" w:hAnsi="Arial" w:cs="Arial"/>
          <w:bCs/>
          <w:i/>
          <w:iCs/>
          <w:color w:val="000000"/>
          <w:szCs w:val="24"/>
          <w:lang w:val="fr-FR"/>
        </w:rPr>
      </w:pPr>
      <w:r w:rsidRPr="00DE5C8C">
        <w:rPr>
          <w:rFonts w:ascii="Arial" w:hAnsi="Arial" w:cs="Arial"/>
          <w:bCs/>
          <w:i/>
          <w:iCs/>
          <w:color w:val="000000"/>
          <w:szCs w:val="24"/>
          <w:lang w:val="fr-FR"/>
        </w:rPr>
        <w:t xml:space="preserve">Permet des Communications Optiques à Haut Débit et un Fonctionnement Stable dans des Environnements Difficiles jusqu’à 95°C pour les </w:t>
      </w:r>
      <w:r w:rsidR="009B71A0" w:rsidRPr="00DE5C8C">
        <w:rPr>
          <w:rFonts w:ascii="Arial" w:hAnsi="Arial" w:cs="Arial"/>
          <w:bCs/>
          <w:i/>
          <w:iCs/>
          <w:color w:val="000000"/>
          <w:szCs w:val="24"/>
          <w:lang w:val="fr-FR"/>
        </w:rPr>
        <w:t>Téléphones Portables</w:t>
      </w:r>
      <w:r w:rsidRPr="00DE5C8C">
        <w:rPr>
          <w:rFonts w:ascii="Arial" w:hAnsi="Arial" w:cs="Arial"/>
          <w:bCs/>
          <w:i/>
          <w:iCs/>
          <w:color w:val="000000"/>
          <w:szCs w:val="24"/>
          <w:lang w:val="fr-FR"/>
        </w:rPr>
        <w:t xml:space="preserve"> de Nouvelle Génération et les Réseaux IoT</w:t>
      </w:r>
    </w:p>
    <w:p w14:paraId="2984E9FB" w14:textId="77777777" w:rsidR="008A1515" w:rsidRPr="00DE5C8C" w:rsidRDefault="008A1515" w:rsidP="00175E2F">
      <w:pPr>
        <w:snapToGrid w:val="0"/>
        <w:jc w:val="left"/>
        <w:rPr>
          <w:rFonts w:ascii="Arial" w:hAnsi="Arial" w:cs="Arial"/>
          <w:b/>
          <w:lang w:val="fr-FR"/>
        </w:rPr>
      </w:pPr>
    </w:p>
    <w:p w14:paraId="7D72D197" w14:textId="13B82193" w:rsidR="009C08D8" w:rsidRPr="00DE5C8C" w:rsidRDefault="00212386" w:rsidP="009C08D8">
      <w:pPr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</w:pPr>
      <w:r>
        <w:rPr>
          <w:rStyle w:val="bold1"/>
          <w:rFonts w:ascii="Arial" w:eastAsia="Arial Unicode MS" w:hAnsi="Arial" w:cs="Arial"/>
          <w:sz w:val="22"/>
          <w:szCs w:val="22"/>
          <w:lang w:val="fr-FR"/>
        </w:rPr>
        <w:t>Düsseldorf</w:t>
      </w:r>
      <w:r w:rsidR="008A1515" w:rsidRPr="00DE5C8C">
        <w:rPr>
          <w:rStyle w:val="bold1"/>
          <w:rFonts w:ascii="Arial" w:eastAsia="Arial Unicode MS" w:hAnsi="Arial" w:cs="Arial"/>
          <w:sz w:val="22"/>
          <w:szCs w:val="22"/>
          <w:lang w:val="fr-FR"/>
        </w:rPr>
        <w:t xml:space="preserve">, </w:t>
      </w:r>
      <w:r w:rsidR="00E64312">
        <w:rPr>
          <w:rStyle w:val="bold1"/>
          <w:rFonts w:ascii="Arial" w:eastAsia="Arial Unicode MS" w:hAnsi="Arial" w:cs="Arial"/>
          <w:sz w:val="22"/>
          <w:szCs w:val="22"/>
          <w:lang w:val="fr-FR"/>
        </w:rPr>
        <w:t>le 1</w:t>
      </w:r>
      <w:r>
        <w:rPr>
          <w:rStyle w:val="bold1"/>
          <w:rFonts w:ascii="Arial" w:eastAsia="Arial Unicode MS" w:hAnsi="Arial" w:cs="Arial"/>
          <w:sz w:val="22"/>
          <w:szCs w:val="22"/>
          <w:lang w:val="fr-FR"/>
        </w:rPr>
        <w:t>4</w:t>
      </w:r>
      <w:r w:rsidR="00E64312">
        <w:rPr>
          <w:rStyle w:val="bold1"/>
          <w:rFonts w:ascii="Arial" w:eastAsia="Arial Unicode MS" w:hAnsi="Arial" w:cs="Arial"/>
          <w:sz w:val="22"/>
          <w:szCs w:val="22"/>
          <w:lang w:val="fr-FR"/>
        </w:rPr>
        <w:t xml:space="preserve"> mars</w:t>
      </w:r>
      <w:r w:rsidR="008A1515" w:rsidRPr="00DE5C8C">
        <w:rPr>
          <w:rStyle w:val="bold1"/>
          <w:rFonts w:ascii="Arial" w:eastAsia="Arial Unicode MS" w:hAnsi="Arial" w:cs="Arial"/>
          <w:sz w:val="22"/>
          <w:szCs w:val="22"/>
          <w:lang w:val="fr-FR"/>
        </w:rPr>
        <w:t xml:space="preserve"> 2018 — </w:t>
      </w:r>
      <w:r w:rsidR="009C08D8" w:rsidRPr="00DE5C8C">
        <w:rPr>
          <w:rFonts w:ascii="Arial" w:hAnsi="Arial" w:cs="Arial"/>
          <w:sz w:val="22"/>
          <w:szCs w:val="22"/>
          <w:lang w:val="fr-FR"/>
        </w:rPr>
        <w:t>Renesas Electronics Corporation (</w:t>
      </w:r>
      <w:proofErr w:type="gramStart"/>
      <w:r w:rsidR="009C08D8" w:rsidRPr="00DE5C8C">
        <w:rPr>
          <w:rFonts w:ascii="Arial" w:hAnsi="Arial" w:cs="Arial"/>
          <w:sz w:val="22"/>
          <w:szCs w:val="22"/>
          <w:lang w:val="fr-FR"/>
        </w:rPr>
        <w:t>TSE:</w:t>
      </w:r>
      <w:proofErr w:type="gramEnd"/>
      <w:r w:rsidR="009C08D8" w:rsidRPr="00DE5C8C">
        <w:rPr>
          <w:rFonts w:ascii="Arial" w:hAnsi="Arial" w:cs="Arial"/>
          <w:sz w:val="22"/>
          <w:szCs w:val="22"/>
          <w:lang w:val="fr-FR"/>
        </w:rPr>
        <w:t>6723), l’un des principaux fournisseurs de solutions avancées à base de semi-conducteurs</w:t>
      </w:r>
      <w:r w:rsidR="009C08D8"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, a annoncé aujourd'hui la série RV2X6376A de diodes laser à modulation directe (DML</w:t>
      </w:r>
      <w:r w:rsidR="008E42A0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 : Directly Modulated Laser</w:t>
      </w:r>
      <w:r w:rsidR="009C08D8"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). Les diodes DML fournissent 25 Gbps </w:t>
      </w:r>
      <w:r w:rsidR="00CB5F06" w:rsidRPr="00B844A0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fois</w:t>
      </w:r>
      <w:r w:rsidR="009C08D8" w:rsidRPr="00B844A0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 </w:t>
      </w:r>
      <w:r w:rsidR="009C08D8"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quatre longueurs d'onde comme source lumineuse dans les émetteurs-récepteurs optiques 100 Gbps qui permettent des communications </w:t>
      </w:r>
      <w:r w:rsidR="004C661A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à </w:t>
      </w:r>
      <w:r w:rsidR="009C08D8"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haut débit </w:t>
      </w:r>
      <w:r w:rsidR="00CB5F06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dans les stations de base LTE 4.</w:t>
      </w:r>
      <w:r w:rsidR="009C08D8"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9G et 5G, et entre les routeurs et les serveurs des centres de données. La série RV2X6376A est la première diode DML de l'industrie à supporter une vitesse maximale de 25 Gbps (par laser indivi</w:t>
      </w:r>
      <w:r w:rsidR="00110E36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duel) et </w:t>
      </w:r>
      <w:r w:rsidR="00EE161B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une température </w:t>
      </w:r>
      <w:r w:rsidR="00110E36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industrielle (de -40°C à 95°</w:t>
      </w:r>
      <w:r w:rsidR="009C08D8"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C) sans refroidissement.</w:t>
      </w:r>
    </w:p>
    <w:p w14:paraId="38DF8ECF" w14:textId="77777777" w:rsidR="009C08D8" w:rsidRPr="00DE5C8C" w:rsidRDefault="009C08D8" w:rsidP="009C08D8">
      <w:pPr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</w:pPr>
    </w:p>
    <w:p w14:paraId="737665E6" w14:textId="30DD59B2" w:rsidR="009C08D8" w:rsidRPr="00DE5C8C" w:rsidRDefault="009C08D8" w:rsidP="009C08D8">
      <w:pPr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</w:pP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La série RV2X6376A est conçue en modules émetteurs-récepteurs optiques compacts QSFP28 de 100 Gbps qui utilisent la modulation NRZ conventionnelle. Ils sont compatibles avec la norme </w:t>
      </w:r>
      <w:r w:rsidR="00505CE5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M</w:t>
      </w:r>
      <w:r w:rsidR="007A3677"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ultiplexage </w:t>
      </w:r>
      <w:r w:rsidR="00505CE5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en Longueur d'O</w:t>
      </w:r>
      <w:r w:rsidR="007A3677"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nde </w:t>
      </w:r>
      <w:r w:rsidR="00505CE5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L</w:t>
      </w:r>
      <w:r w:rsidR="007A3677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arge</w:t>
      </w:r>
      <w:r w:rsidR="007A3677" w:rsidRPr="00D333AA">
        <w:rPr>
          <w:rFonts w:ascii="Arial" w:hAnsi="Arial" w:cs="Arial"/>
          <w:sz w:val="22"/>
          <w:szCs w:val="22"/>
          <w:lang w:val="fr-FR"/>
        </w:rPr>
        <w:t xml:space="preserve"> </w:t>
      </w:r>
      <w:r w:rsidR="00D333AA" w:rsidRPr="00D333AA">
        <w:rPr>
          <w:rFonts w:ascii="Arial" w:hAnsi="Arial" w:cs="Arial"/>
          <w:sz w:val="22"/>
          <w:szCs w:val="22"/>
          <w:lang w:val="fr-FR"/>
        </w:rPr>
        <w:t>(CWDM4</w:t>
      </w:r>
      <w:r w:rsidR="007A3677">
        <w:rPr>
          <w:rFonts w:ascii="Arial" w:hAnsi="Arial" w:cs="Arial"/>
          <w:sz w:val="22"/>
          <w:szCs w:val="22"/>
          <w:lang w:val="fr-FR"/>
        </w:rPr>
        <w:t> :</w:t>
      </w:r>
      <w:r w:rsidR="007A3677" w:rsidRPr="007A3677">
        <w:rPr>
          <w:rFonts w:ascii="Arial" w:hAnsi="Arial" w:cs="Arial"/>
          <w:sz w:val="22"/>
          <w:szCs w:val="22"/>
          <w:lang w:val="fr-FR"/>
        </w:rPr>
        <w:t xml:space="preserve"> </w:t>
      </w:r>
      <w:r w:rsidR="007A3677" w:rsidRPr="00D333AA">
        <w:rPr>
          <w:rFonts w:ascii="Arial" w:hAnsi="Arial" w:cs="Arial"/>
          <w:sz w:val="22"/>
          <w:szCs w:val="22"/>
          <w:lang w:val="fr-FR"/>
        </w:rPr>
        <w:t>Coarse Wavelength Division Multiplexing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) qui spécifie quatre voies de 25 Gbps multiplexées optiquement et démultiplexées à partir d'une fibre monomode duplex. La série RV2X6376A étend la famille des diodes laser, rejoignant la série NX6375AA </w:t>
      </w:r>
      <w:r w:rsidR="004C1882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éprouvée et supportant une plage de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 tempéra</w:t>
      </w:r>
      <w:r w:rsidR="006D49D9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ture commerciale (-5°C à 75°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C) utilisée dans les centres de données. En plus de fournir la robustesse et la fiabilité dont les stations de base ont besoin, la série RV2X6376</w:t>
      </w:r>
      <w:r w:rsidR="006D49D9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A offre également aux clients des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 centre</w:t>
      </w:r>
      <w:r w:rsidR="006D49D9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s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 de données une mise à niveau vers la plage de température industrielle plus large lorsqu'une marge supplémentaire est nécessaire.</w:t>
      </w:r>
    </w:p>
    <w:p w14:paraId="20302C6E" w14:textId="77777777" w:rsidR="009C08D8" w:rsidRPr="00DE5C8C" w:rsidRDefault="009C08D8" w:rsidP="009C08D8">
      <w:pPr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</w:pPr>
    </w:p>
    <w:p w14:paraId="732545CF" w14:textId="7B078C03" w:rsidR="009C08D8" w:rsidRPr="00DE5C8C" w:rsidRDefault="009C08D8" w:rsidP="009C08D8">
      <w:pPr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</w:pP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Les communicat</w:t>
      </w:r>
      <w:r w:rsidR="004C1882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ions mobiles et l'Internet des O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bjets (IoT) stimulent les systèmes de communication optique à haut débit, qui connaissent une croissance rapide en raison d'une explosion </w:t>
      </w:r>
      <w:r w:rsidR="0073332B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de l'utilisation des données. Le </w:t>
      </w:r>
      <w:r w:rsidR="0073332B" w:rsidRPr="0073332B">
        <w:rPr>
          <w:rFonts w:ascii="Arial" w:hAnsi="Arial" w:cs="Arial"/>
          <w:sz w:val="22"/>
          <w:szCs w:val="22"/>
          <w:lang w:val="fr-FR"/>
        </w:rPr>
        <w:t>Visual Networking Index</w:t>
      </w:r>
      <w:r w:rsidR="0073332B">
        <w:rPr>
          <w:rFonts w:ascii="Arial" w:hAnsi="Arial" w:cs="Arial"/>
          <w:sz w:val="22"/>
          <w:szCs w:val="22"/>
          <w:lang w:val="fr-FR"/>
        </w:rPr>
        <w:t xml:space="preserve"> (VNI)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 </w:t>
      </w:r>
      <w:r w:rsidR="0073332B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de </w:t>
      </w:r>
      <w:r w:rsidR="00784E9C" w:rsidRPr="0073332B">
        <w:rPr>
          <w:rFonts w:ascii="Arial" w:hAnsi="Arial" w:cs="Arial"/>
          <w:sz w:val="22"/>
          <w:szCs w:val="22"/>
          <w:lang w:val="fr-FR"/>
        </w:rPr>
        <w:t>Cisco</w:t>
      </w:r>
      <w:r w:rsidR="00784E9C" w:rsidRPr="0073332B">
        <w:rPr>
          <w:rFonts w:ascii="Arial" w:hAnsi="Arial" w:cs="Arial"/>
          <w:sz w:val="22"/>
          <w:szCs w:val="22"/>
          <w:vertAlign w:val="superscript"/>
          <w:lang w:val="fr-FR"/>
        </w:rPr>
        <w:t>®</w:t>
      </w:r>
      <w:r w:rsidR="00784E9C" w:rsidRPr="0073332B">
        <w:rPr>
          <w:rFonts w:ascii="Arial" w:hAnsi="Arial" w:cs="Arial"/>
          <w:sz w:val="22"/>
          <w:szCs w:val="22"/>
          <w:lang w:val="fr-FR"/>
        </w:rPr>
        <w:t xml:space="preserve"> 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prévoit que le trafic mondial de données mobiles augmentera de 44% par an, pas</w:t>
      </w:r>
      <w:r w:rsidR="002B3349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sant de 11 000 pétaoctets/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moi</w:t>
      </w:r>
      <w:r w:rsidR="002B3349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s en 2017 à 48 000 pétaoctets/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mois en 2021. Pour </w:t>
      </w:r>
      <w:r w:rsidR="006C1917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assurer cette hyper-croissance, </w:t>
      </w:r>
      <w:r w:rsidR="006C1917" w:rsidRPr="006C1917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les fabricants de stations de base passen</w:t>
      </w:r>
      <w:r w:rsidR="006C1917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t à un</w:t>
      </w:r>
      <w:r w:rsidR="00AF701B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e technologie</w:t>
      </w:r>
      <w:r w:rsidR="006C1917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 </w:t>
      </w:r>
      <w:r w:rsidR="00AF701B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5</w:t>
      </w:r>
      <w:r w:rsidR="00AF701B" w:rsidRPr="006C1917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G à faible latence</w:t>
      </w:r>
      <w:r w:rsidR="005E62C6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, et </w:t>
      </w:r>
      <w:r w:rsidR="00AF701B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à </w:t>
      </w:r>
      <w:r w:rsidR="006C1917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débit intermédiaire de</w:t>
      </w:r>
      <w:r w:rsidR="00AF701B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 4.9G et plus</w:t>
      </w:r>
      <w:r w:rsidR="006C1917" w:rsidRPr="006C1917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.</w:t>
      </w:r>
    </w:p>
    <w:p w14:paraId="77F40BD5" w14:textId="77777777" w:rsidR="009C08D8" w:rsidRPr="00DE5C8C" w:rsidRDefault="009C08D8" w:rsidP="009C08D8">
      <w:pPr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</w:pPr>
    </w:p>
    <w:p w14:paraId="6A0C1FEE" w14:textId="32872DD1" w:rsidR="00C534DE" w:rsidRPr="00DE5C8C" w:rsidRDefault="009C08D8" w:rsidP="009C08D8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"La série RV2X6376A offre aux fabricants la solution de fiabilité la plus élevée pour les applications robustes </w:t>
      </w:r>
      <w:r w:rsidR="00D94B59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de station de base extérieure 4.9 G et 5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G", a </w:t>
      </w:r>
      <w:r w:rsidR="00D94B59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déclaré Diwakar Vishakhadatta, Vice-P</w:t>
      </w:r>
      <w:r w:rsidR="00E54310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résident pour les Communications Optiques Haute Vitesse et des Produits Sans F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il de Renesas Electronics Corporation. "La large plage de température et la technologie DML des diodes </w:t>
      </w:r>
      <w:r w:rsidR="00E54310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à puce nue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 permettent aux concepteurs d'émetteurs-récepteurs de réaliser des coûts système nettement inférieurs à ceux des conceptions actuelles utilisant des diodes EML</w:t>
      </w:r>
      <w:r w:rsidR="00E54310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 (Electro-absorption Modulated Laser)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>."</w:t>
      </w:r>
    </w:p>
    <w:p w14:paraId="06BFF392" w14:textId="77777777" w:rsidR="009C08D8" w:rsidRPr="00DE5C8C" w:rsidRDefault="009C08D8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1E710D5F" w14:textId="11596E16" w:rsidR="002D6BD3" w:rsidRPr="00DE5C8C" w:rsidRDefault="009C08D8" w:rsidP="002D6BD3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fr-FR"/>
        </w:rPr>
      </w:pPr>
      <w:r w:rsidRPr="00DE5C8C">
        <w:rPr>
          <w:rFonts w:asciiTheme="majorHAnsi" w:hAnsiTheme="majorHAnsi" w:cstheme="majorHAnsi"/>
          <w:b/>
          <w:sz w:val="22"/>
          <w:szCs w:val="22"/>
          <w:lang w:val="fr-FR"/>
        </w:rPr>
        <w:t>Principales Caractéristiques de la Série</w:t>
      </w:r>
      <w:r w:rsidR="00940D5C" w:rsidRPr="00DE5C8C">
        <w:rPr>
          <w:rFonts w:asciiTheme="majorHAnsi" w:hAnsiTheme="majorHAnsi" w:cstheme="majorHAnsi"/>
          <w:b/>
          <w:sz w:val="22"/>
          <w:szCs w:val="22"/>
          <w:lang w:val="fr-FR"/>
        </w:rPr>
        <w:t xml:space="preserve"> </w:t>
      </w:r>
      <w:r w:rsidR="004C427E" w:rsidRPr="00DE5C8C">
        <w:rPr>
          <w:rFonts w:asciiTheme="majorHAnsi" w:hAnsiTheme="majorHAnsi" w:cstheme="majorHAnsi"/>
          <w:b/>
          <w:sz w:val="22"/>
          <w:szCs w:val="22"/>
          <w:lang w:val="fr-FR"/>
        </w:rPr>
        <w:t>RV2X6376A</w:t>
      </w:r>
    </w:p>
    <w:p w14:paraId="0945FAB1" w14:textId="2CA0405A" w:rsidR="00740141" w:rsidRPr="00DE5C8C" w:rsidRDefault="00FD1ECE" w:rsidP="002D6BD3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DE5C8C">
        <w:rPr>
          <w:rFonts w:ascii="Arial" w:hAnsi="Arial" w:cs="Arial"/>
          <w:sz w:val="22"/>
          <w:szCs w:val="22"/>
          <w:lang w:val="fr-FR"/>
        </w:rPr>
        <w:t xml:space="preserve">Diode laser </w:t>
      </w:r>
      <w:r w:rsidR="00E355F1" w:rsidRPr="00DE5C8C">
        <w:rPr>
          <w:rFonts w:ascii="Arial" w:hAnsi="Arial" w:cs="Arial"/>
          <w:sz w:val="22"/>
          <w:szCs w:val="22"/>
          <w:lang w:val="fr-FR"/>
        </w:rPr>
        <w:t xml:space="preserve">DFB </w:t>
      </w:r>
      <w:r w:rsidR="00317098">
        <w:rPr>
          <w:rFonts w:ascii="Arial" w:hAnsi="Arial" w:cs="Arial"/>
          <w:sz w:val="22"/>
          <w:szCs w:val="22"/>
          <w:lang w:val="fr-FR"/>
        </w:rPr>
        <w:t>à modulation</w:t>
      </w:r>
      <w:r w:rsidR="00E355F1" w:rsidRPr="00DE5C8C">
        <w:rPr>
          <w:rFonts w:ascii="Arial" w:hAnsi="Arial" w:cs="Arial"/>
          <w:sz w:val="22"/>
          <w:szCs w:val="22"/>
          <w:lang w:val="fr-FR"/>
        </w:rPr>
        <w:t xml:space="preserve"> directe 1.3um </w:t>
      </w:r>
      <w:proofErr w:type="spellStart"/>
      <w:r w:rsidR="00E355F1" w:rsidRPr="00DE5C8C">
        <w:rPr>
          <w:rFonts w:ascii="Arial" w:hAnsi="Arial" w:cs="Arial"/>
          <w:sz w:val="22"/>
          <w:szCs w:val="22"/>
          <w:lang w:val="fr-FR"/>
        </w:rPr>
        <w:t>AlGaInAs</w:t>
      </w:r>
      <w:proofErr w:type="spellEnd"/>
    </w:p>
    <w:p w14:paraId="4A4B4485" w14:textId="4D60FA32" w:rsidR="00740141" w:rsidRPr="00DE5C8C" w:rsidRDefault="00734F9B" w:rsidP="00740141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DE5C8C">
        <w:rPr>
          <w:rFonts w:ascii="Arial" w:hAnsi="Arial" w:cs="Arial"/>
          <w:sz w:val="22"/>
          <w:szCs w:val="22"/>
          <w:lang w:val="fr-FR"/>
        </w:rPr>
        <w:t>Fonctionnement non refroidi</w:t>
      </w:r>
      <w:r w:rsidR="00740141" w:rsidRPr="00DE5C8C">
        <w:rPr>
          <w:rFonts w:ascii="Arial" w:hAnsi="Arial" w:cs="Arial"/>
          <w:sz w:val="22"/>
          <w:szCs w:val="22"/>
          <w:lang w:val="fr-FR"/>
        </w:rPr>
        <w:t xml:space="preserve"> (</w:t>
      </w:r>
      <w:r w:rsidRPr="00DE5C8C">
        <w:rPr>
          <w:rFonts w:ascii="Arial" w:hAnsi="Arial" w:cs="Arial"/>
          <w:sz w:val="22"/>
          <w:szCs w:val="22"/>
          <w:lang w:val="fr-FR"/>
        </w:rPr>
        <w:t>valeurs maximales absolues</w:t>
      </w:r>
      <w:proofErr w:type="gramStart"/>
      <w:r w:rsidR="00740141" w:rsidRPr="00DE5C8C">
        <w:rPr>
          <w:rFonts w:ascii="Arial" w:hAnsi="Arial" w:cs="Arial"/>
          <w:sz w:val="22"/>
          <w:szCs w:val="22"/>
          <w:lang w:val="fr-FR"/>
        </w:rPr>
        <w:t>):</w:t>
      </w:r>
      <w:proofErr w:type="gramEnd"/>
      <w:r w:rsidR="00740141" w:rsidRPr="00DE5C8C">
        <w:rPr>
          <w:rFonts w:ascii="Arial" w:hAnsi="Arial" w:cs="Arial"/>
          <w:sz w:val="22"/>
          <w:szCs w:val="22"/>
          <w:lang w:val="fr-FR"/>
        </w:rPr>
        <w:t xml:space="preserve"> Tc=-40</w:t>
      </w:r>
      <w:r w:rsidR="00740141" w:rsidRPr="00DE5C8C">
        <w:rPr>
          <w:rFonts w:ascii="Cambria Math" w:hAnsi="Cambria Math" w:cs="Cambria Math"/>
          <w:sz w:val="22"/>
          <w:szCs w:val="22"/>
          <w:lang w:val="fr-FR"/>
        </w:rPr>
        <w:t>℃</w:t>
      </w:r>
      <w:r w:rsidR="00206B35" w:rsidRPr="00DE5C8C">
        <w:rPr>
          <w:rFonts w:ascii="Arial" w:hAnsi="Arial" w:cs="Arial"/>
          <w:sz w:val="22"/>
          <w:szCs w:val="22"/>
          <w:lang w:val="fr-FR"/>
        </w:rPr>
        <w:t xml:space="preserve"> - </w:t>
      </w:r>
      <w:r w:rsidR="00740141" w:rsidRPr="00DE5C8C">
        <w:rPr>
          <w:rFonts w:ascii="Arial" w:hAnsi="Arial" w:cs="Arial"/>
          <w:sz w:val="22"/>
          <w:szCs w:val="22"/>
          <w:lang w:val="fr-FR"/>
        </w:rPr>
        <w:t>+95</w:t>
      </w:r>
      <w:r w:rsidR="00740141" w:rsidRPr="00DE5C8C">
        <w:rPr>
          <w:rFonts w:ascii="Cambria Math" w:hAnsi="Cambria Math" w:cs="Cambria Math"/>
          <w:sz w:val="22"/>
          <w:szCs w:val="22"/>
          <w:lang w:val="fr-FR"/>
        </w:rPr>
        <w:t>℃</w:t>
      </w:r>
    </w:p>
    <w:p w14:paraId="673701B0" w14:textId="40022BC4" w:rsidR="00FA7101" w:rsidRPr="00DE5C8C" w:rsidRDefault="00734F9B" w:rsidP="00740141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DE5C8C">
        <w:rPr>
          <w:rFonts w:ascii="Arial" w:hAnsi="Arial" w:cs="Arial"/>
          <w:sz w:val="22"/>
          <w:szCs w:val="22"/>
          <w:lang w:val="fr-FR"/>
        </w:rPr>
        <w:t>Puissance de sortie</w:t>
      </w:r>
      <w:r w:rsidR="002B309D" w:rsidRPr="00DE5C8C">
        <w:rPr>
          <w:rFonts w:ascii="Arial" w:hAnsi="Arial" w:cs="Arial"/>
          <w:sz w:val="22"/>
          <w:szCs w:val="22"/>
          <w:lang w:val="fr-FR"/>
        </w:rPr>
        <w:t>: Po=7mW</w:t>
      </w:r>
      <w:r w:rsidR="00206B35" w:rsidRPr="00DE5C8C">
        <w:rPr>
          <w:rFonts w:ascii="Arial" w:hAnsi="Arial" w:cs="Arial"/>
          <w:sz w:val="22"/>
          <w:szCs w:val="22"/>
          <w:lang w:val="fr-FR"/>
        </w:rPr>
        <w:t xml:space="preserve"> </w:t>
      </w:r>
      <w:r w:rsidR="002B309D" w:rsidRPr="00DE5C8C">
        <w:rPr>
          <w:rFonts w:ascii="Arial" w:hAnsi="Arial" w:cs="Arial"/>
          <w:sz w:val="22"/>
          <w:szCs w:val="22"/>
          <w:lang w:val="fr-FR"/>
        </w:rPr>
        <w:t>@</w:t>
      </w:r>
      <w:r w:rsidR="00206B35" w:rsidRPr="00DE5C8C">
        <w:rPr>
          <w:rFonts w:ascii="Arial" w:hAnsi="Arial" w:cs="Arial"/>
          <w:sz w:val="22"/>
          <w:szCs w:val="22"/>
          <w:lang w:val="fr-FR"/>
        </w:rPr>
        <w:t xml:space="preserve"> </w:t>
      </w:r>
      <w:r w:rsidR="002B309D" w:rsidRPr="00DE5C8C">
        <w:rPr>
          <w:rFonts w:ascii="Arial" w:hAnsi="Arial" w:cs="Arial"/>
          <w:sz w:val="22"/>
          <w:szCs w:val="22"/>
          <w:lang w:val="fr-FR"/>
        </w:rPr>
        <w:t>25</w:t>
      </w:r>
      <w:r w:rsidR="002B309D" w:rsidRPr="00DE5C8C">
        <w:rPr>
          <w:rFonts w:ascii="Cambria Math" w:hAnsi="Cambria Math" w:cs="Cambria Math"/>
          <w:sz w:val="22"/>
          <w:szCs w:val="22"/>
          <w:lang w:val="fr-FR"/>
        </w:rPr>
        <w:t>℃</w:t>
      </w:r>
    </w:p>
    <w:p w14:paraId="4448B978" w14:textId="3F8EDBA8" w:rsidR="00FA7101" w:rsidRPr="00DE5C8C" w:rsidRDefault="002C07A2" w:rsidP="002D6BD3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proofErr w:type="gramStart"/>
      <w:r w:rsidRPr="00DE5C8C">
        <w:rPr>
          <w:rFonts w:ascii="Arial" w:hAnsi="Arial" w:cs="Arial"/>
          <w:sz w:val="22"/>
          <w:szCs w:val="22"/>
          <w:lang w:val="fr-FR"/>
        </w:rPr>
        <w:t>SMSR:</w:t>
      </w:r>
      <w:proofErr w:type="gramEnd"/>
      <w:r w:rsidRPr="00DE5C8C">
        <w:rPr>
          <w:rFonts w:ascii="Arial" w:hAnsi="Arial" w:cs="Arial"/>
          <w:sz w:val="22"/>
          <w:szCs w:val="22"/>
          <w:lang w:val="fr-FR"/>
        </w:rPr>
        <w:t xml:space="preserve"> 35dB min</w:t>
      </w:r>
    </w:p>
    <w:p w14:paraId="6153DD87" w14:textId="2068E41D" w:rsidR="00884778" w:rsidRPr="00DE5C8C" w:rsidRDefault="00734F9B" w:rsidP="002D6BD3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DE5C8C">
        <w:rPr>
          <w:rFonts w:ascii="Arial" w:hAnsi="Arial" w:cs="Arial"/>
          <w:sz w:val="22"/>
          <w:szCs w:val="22"/>
          <w:lang w:val="fr-FR"/>
        </w:rPr>
        <w:t>Courant d’opération de la diode l</w:t>
      </w:r>
      <w:r w:rsidR="00884778" w:rsidRPr="00DE5C8C">
        <w:rPr>
          <w:rFonts w:ascii="Arial" w:hAnsi="Arial" w:cs="Arial"/>
          <w:sz w:val="22"/>
          <w:szCs w:val="22"/>
          <w:lang w:val="fr-FR"/>
        </w:rPr>
        <w:t xml:space="preserve">aser: </w:t>
      </w:r>
      <w:r w:rsidR="00740141" w:rsidRPr="00DE5C8C">
        <w:rPr>
          <w:rFonts w:ascii="Arial" w:hAnsi="Arial" w:cs="Arial"/>
          <w:sz w:val="22"/>
          <w:szCs w:val="22"/>
          <w:lang w:val="fr-FR"/>
        </w:rPr>
        <w:t>55</w:t>
      </w:r>
      <w:r w:rsidR="00884778" w:rsidRPr="00DE5C8C">
        <w:rPr>
          <w:rFonts w:ascii="Arial" w:hAnsi="Arial" w:cs="Arial"/>
          <w:sz w:val="22"/>
          <w:szCs w:val="22"/>
          <w:lang w:val="fr-FR"/>
        </w:rPr>
        <w:t>mA max</w:t>
      </w:r>
    </w:p>
    <w:p w14:paraId="751FADB9" w14:textId="431944BC" w:rsidR="00884778" w:rsidRPr="00DE5C8C" w:rsidRDefault="00734F9B" w:rsidP="00740141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DE5C8C">
        <w:rPr>
          <w:rFonts w:ascii="Arial" w:hAnsi="Arial" w:cs="Arial"/>
          <w:sz w:val="22"/>
          <w:szCs w:val="22"/>
          <w:lang w:val="fr-FR"/>
        </w:rPr>
        <w:t>Tension inverse de la diode laser</w:t>
      </w:r>
      <w:r w:rsidR="00884778" w:rsidRPr="00DE5C8C">
        <w:rPr>
          <w:rFonts w:ascii="Arial" w:hAnsi="Arial" w:cs="Arial"/>
          <w:sz w:val="22"/>
          <w:szCs w:val="22"/>
          <w:lang w:val="fr-FR"/>
        </w:rPr>
        <w:t>: 2</w:t>
      </w:r>
      <w:r w:rsidR="00740141" w:rsidRPr="00DE5C8C">
        <w:rPr>
          <w:rFonts w:ascii="Arial" w:hAnsi="Arial" w:cs="Arial"/>
          <w:sz w:val="22"/>
          <w:szCs w:val="22"/>
          <w:lang w:val="fr-FR"/>
        </w:rPr>
        <w:t>.6</w:t>
      </w:r>
      <w:r w:rsidR="00206B35" w:rsidRPr="00DE5C8C">
        <w:rPr>
          <w:rFonts w:ascii="Arial" w:hAnsi="Arial" w:cs="Arial"/>
          <w:sz w:val="22"/>
          <w:szCs w:val="22"/>
          <w:lang w:val="fr-FR"/>
        </w:rPr>
        <w:t xml:space="preserve"> </w:t>
      </w:r>
      <w:r w:rsidR="00884778" w:rsidRPr="00DE5C8C">
        <w:rPr>
          <w:rFonts w:ascii="Arial" w:hAnsi="Arial" w:cs="Arial"/>
          <w:sz w:val="22"/>
          <w:szCs w:val="22"/>
          <w:lang w:val="fr-FR"/>
        </w:rPr>
        <w:t>V max</w:t>
      </w:r>
    </w:p>
    <w:p w14:paraId="5808D657" w14:textId="6AAF3C76" w:rsidR="00390EA3" w:rsidRPr="00DE5C8C" w:rsidRDefault="00734F9B" w:rsidP="00B34BDE">
      <w:pPr>
        <w:numPr>
          <w:ilvl w:val="0"/>
          <w:numId w:val="2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  <w:r w:rsidRPr="00DE5C8C">
        <w:rPr>
          <w:rFonts w:ascii="Arial" w:hAnsi="Arial" w:cs="Arial"/>
          <w:sz w:val="22"/>
          <w:szCs w:val="22"/>
          <w:lang w:val="fr-FR"/>
        </w:rPr>
        <w:t xml:space="preserve">Fiabilité élevée: MTTF de 100 </w:t>
      </w:r>
      <w:r w:rsidR="009B7984" w:rsidRPr="00DE5C8C">
        <w:rPr>
          <w:rFonts w:ascii="Arial" w:hAnsi="Arial" w:cs="Arial"/>
          <w:sz w:val="22"/>
          <w:szCs w:val="22"/>
          <w:lang w:val="fr-FR"/>
        </w:rPr>
        <w:t xml:space="preserve">000 </w:t>
      </w:r>
      <w:r w:rsidRPr="00DE5C8C">
        <w:rPr>
          <w:rFonts w:ascii="Arial" w:hAnsi="Arial" w:cs="Arial"/>
          <w:sz w:val="22"/>
          <w:szCs w:val="22"/>
          <w:lang w:val="fr-FR"/>
        </w:rPr>
        <w:t>heures</w:t>
      </w:r>
      <w:r w:rsidR="00B34BDE" w:rsidRPr="00DE5C8C">
        <w:rPr>
          <w:rFonts w:ascii="Arial" w:hAnsi="Arial" w:cs="Arial"/>
          <w:sz w:val="22"/>
          <w:szCs w:val="22"/>
          <w:lang w:val="fr-FR"/>
        </w:rPr>
        <w:t xml:space="preserve"> </w:t>
      </w:r>
      <w:r w:rsidR="0016588B" w:rsidRPr="00DE5C8C">
        <w:rPr>
          <w:rFonts w:ascii="Arial" w:hAnsi="Arial" w:cs="Arial"/>
          <w:sz w:val="22"/>
          <w:szCs w:val="22"/>
          <w:lang w:val="fr-FR"/>
        </w:rPr>
        <w:t>(</w:t>
      </w:r>
      <w:r w:rsidR="00390EA3" w:rsidRPr="00DE5C8C">
        <w:rPr>
          <w:rFonts w:ascii="Arial" w:hAnsi="Arial" w:cs="Arial"/>
          <w:sz w:val="22"/>
          <w:szCs w:val="22"/>
          <w:lang w:val="fr-FR"/>
        </w:rPr>
        <w:t>Note</w:t>
      </w:r>
      <w:r w:rsidR="0016588B" w:rsidRPr="00DE5C8C">
        <w:rPr>
          <w:rFonts w:ascii="Arial" w:hAnsi="Arial" w:cs="Arial"/>
          <w:sz w:val="22"/>
          <w:szCs w:val="22"/>
          <w:lang w:val="fr-FR"/>
        </w:rPr>
        <w:t>:</w:t>
      </w:r>
      <w:r w:rsidR="00740141" w:rsidRPr="00DE5C8C">
        <w:rPr>
          <w:rFonts w:ascii="Arial" w:hAnsi="Arial" w:cs="Arial"/>
          <w:sz w:val="22"/>
          <w:szCs w:val="22"/>
          <w:lang w:val="fr-FR"/>
        </w:rPr>
        <w:t xml:space="preserve"> </w:t>
      </w:r>
      <w:r w:rsidR="0016588B" w:rsidRPr="00DE5C8C">
        <w:rPr>
          <w:rFonts w:ascii="Arial" w:hAnsi="Arial" w:cs="Arial"/>
          <w:sz w:val="22"/>
          <w:szCs w:val="22"/>
          <w:lang w:val="fr-FR"/>
        </w:rPr>
        <w:t xml:space="preserve">MTTF </w:t>
      </w:r>
      <w:r w:rsidRPr="00DE5C8C">
        <w:rPr>
          <w:rFonts w:ascii="Arial" w:hAnsi="Arial" w:cs="Arial"/>
          <w:sz w:val="22"/>
          <w:szCs w:val="22"/>
          <w:lang w:val="fr-FR"/>
        </w:rPr>
        <w:t>non garanti</w:t>
      </w:r>
      <w:r w:rsidR="0016588B" w:rsidRPr="00DE5C8C">
        <w:rPr>
          <w:rFonts w:ascii="Arial" w:hAnsi="Arial" w:cs="Arial"/>
          <w:sz w:val="22"/>
          <w:szCs w:val="22"/>
          <w:lang w:val="fr-FR"/>
        </w:rPr>
        <w:t>)</w:t>
      </w:r>
    </w:p>
    <w:p w14:paraId="3EB7CAFB" w14:textId="77777777" w:rsidR="002D6BD3" w:rsidRPr="00DE5C8C" w:rsidRDefault="002D6BD3" w:rsidP="00DE1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fr-FR"/>
        </w:rPr>
      </w:pPr>
    </w:p>
    <w:p w14:paraId="643ACBFA" w14:textId="2EC6BBC2" w:rsidR="008A1515" w:rsidRPr="00DE5C8C" w:rsidRDefault="00734F9B" w:rsidP="00175E2F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fr-FR"/>
        </w:rPr>
      </w:pPr>
      <w:bookmarkStart w:id="0" w:name="_Hlk490210834"/>
      <w:r w:rsidRPr="00DE5C8C">
        <w:rPr>
          <w:rFonts w:ascii="Arial" w:hAnsi="Arial" w:cs="Arial"/>
          <w:b/>
          <w:bCs/>
          <w:sz w:val="22"/>
          <w:szCs w:val="22"/>
          <w:lang w:val="fr-FR"/>
        </w:rPr>
        <w:t>Disponibilité</w:t>
      </w:r>
    </w:p>
    <w:p w14:paraId="22E3A6B2" w14:textId="26B089DB" w:rsidR="00C24285" w:rsidRPr="00DE5C8C" w:rsidRDefault="00C24285" w:rsidP="00C24285">
      <w:pPr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</w:pP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Des échantillons des diodes laser RV2X6376A de 25 Gbps sont disponibles dès maintenant et la production de masse commence aujourd'hui. Pour plus d'informations, rendez-vous sur </w:t>
      </w:r>
      <w:hyperlink r:id="rId7" w:history="1">
        <w:r w:rsidR="00B86687" w:rsidRPr="00DE5C8C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r-FR"/>
          </w:rPr>
          <w:t>www.renesas.com/</w:t>
        </w:r>
        <w:r w:rsidR="00B86687" w:rsidRPr="00DE5C8C" w:rsidDel="00206B35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r-FR"/>
          </w:rPr>
          <w:t xml:space="preserve"> </w:t>
        </w:r>
        <w:proofErr w:type="spellStart"/>
        <w:r w:rsidR="00B86687" w:rsidRPr="00DE5C8C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r-FR"/>
          </w:rPr>
          <w:t>products</w:t>
        </w:r>
        <w:proofErr w:type="spellEnd"/>
        <w:r w:rsidR="00B86687" w:rsidRPr="00DE5C8C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r-FR"/>
          </w:rPr>
          <w:t>/</w:t>
        </w:r>
        <w:proofErr w:type="spellStart"/>
        <w:r w:rsidR="00B86687" w:rsidRPr="00DE5C8C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r-FR"/>
          </w:rPr>
          <w:t>optoelectronics</w:t>
        </w:r>
        <w:proofErr w:type="spellEnd"/>
        <w:r w:rsidR="00B86687" w:rsidRPr="00DE5C8C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r-FR"/>
          </w:rPr>
          <w:t>/</w:t>
        </w:r>
        <w:proofErr w:type="spellStart"/>
        <w:r w:rsidR="00B86687" w:rsidRPr="00DE5C8C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r-FR"/>
          </w:rPr>
          <w:t>fiberoptic-devices</w:t>
        </w:r>
        <w:proofErr w:type="spellEnd"/>
        <w:r w:rsidR="00B86687" w:rsidRPr="00DE5C8C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fr-FR"/>
          </w:rPr>
          <w:t>/lasers-ofc.html</w:t>
        </w:r>
      </w:hyperlink>
      <w:r w:rsidR="00B86687" w:rsidRPr="00DE5C8C">
        <w:rPr>
          <w:rFonts w:ascii="Arial" w:hAnsi="Arial" w:cs="Arial"/>
          <w:sz w:val="22"/>
          <w:szCs w:val="22"/>
          <w:shd w:val="clear" w:color="auto" w:fill="FFFFFF"/>
          <w:lang w:val="fr-FR"/>
        </w:rPr>
        <w:t>.</w:t>
      </w:r>
      <w:r w:rsidRPr="00DE5C8C">
        <w:rPr>
          <w:rFonts w:asciiTheme="majorHAnsi" w:hAnsiTheme="majorHAnsi" w:cstheme="majorHAnsi"/>
          <w:sz w:val="22"/>
          <w:szCs w:val="22"/>
          <w:shd w:val="clear" w:color="auto" w:fill="FFFFFF"/>
          <w:lang w:val="fr-FR"/>
        </w:rPr>
        <w:t xml:space="preserve"> (La disponibilité est sujette à changement sans préavis.)</w:t>
      </w:r>
    </w:p>
    <w:p w14:paraId="437F88FD" w14:textId="77777777" w:rsidR="002D6BD3" w:rsidRPr="00DE5C8C" w:rsidRDefault="002D6BD3" w:rsidP="002C07A2">
      <w:pPr>
        <w:adjustRightInd w:val="0"/>
        <w:snapToGrid w:val="0"/>
        <w:ind w:rightChars="-73" w:right="-175"/>
        <w:jc w:val="left"/>
        <w:rPr>
          <w:rFonts w:ascii="Arial" w:hAnsi="Arial" w:cs="Arial"/>
          <w:sz w:val="22"/>
          <w:szCs w:val="22"/>
          <w:lang w:val="fr-FR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5"/>
        <w:gridCol w:w="2070"/>
        <w:gridCol w:w="3150"/>
      </w:tblGrid>
      <w:tr w:rsidR="002D6BD3" w:rsidRPr="00DE5C8C" w14:paraId="7BD10FC9" w14:textId="77777777" w:rsidTr="001E687A">
        <w:tc>
          <w:tcPr>
            <w:tcW w:w="3235" w:type="dxa"/>
            <w:shd w:val="clear" w:color="auto" w:fill="D9D9D9" w:themeFill="background1" w:themeFillShade="D9"/>
          </w:tcPr>
          <w:p w14:paraId="659858D2" w14:textId="29AA5871" w:rsidR="002D6BD3" w:rsidRPr="00DE5C8C" w:rsidRDefault="00DE5C8C" w:rsidP="001E68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DE5C8C">
              <w:rPr>
                <w:rFonts w:ascii="Arial" w:hAnsi="Arial" w:cs="Arial"/>
                <w:b/>
                <w:sz w:val="22"/>
                <w:szCs w:val="22"/>
                <w:lang w:val="fr-FR"/>
              </w:rPr>
              <w:t>Numéro d’Article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09453B9" w14:textId="0F63B5F2" w:rsidR="002D6BD3" w:rsidRPr="00DE5C8C" w:rsidRDefault="0078275A" w:rsidP="001E68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Numéro de Canal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55C951A" w14:textId="5B2DEBB9" w:rsidR="002D6BD3" w:rsidRPr="00DE5C8C" w:rsidRDefault="0078275A" w:rsidP="001E68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Longueur d’Onde d’Emission Maximale</w:t>
            </w:r>
          </w:p>
        </w:tc>
      </w:tr>
      <w:tr w:rsidR="002D6BD3" w:rsidRPr="00DE5C8C" w14:paraId="21A0E356" w14:textId="77777777" w:rsidTr="001E687A">
        <w:tc>
          <w:tcPr>
            <w:tcW w:w="3235" w:type="dxa"/>
            <w:shd w:val="clear" w:color="auto" w:fill="auto"/>
          </w:tcPr>
          <w:p w14:paraId="1E579047" w14:textId="77777777" w:rsidR="002D6BD3" w:rsidRPr="00DE5C8C" w:rsidRDefault="002D6BD3" w:rsidP="001E687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5C8C">
              <w:rPr>
                <w:rFonts w:ascii="Arial" w:hAnsi="Arial" w:cs="Arial"/>
                <w:sz w:val="22"/>
                <w:szCs w:val="22"/>
                <w:lang w:val="fr-FR"/>
              </w:rPr>
              <w:t>RV2X6376ACCWT-AAY270</w:t>
            </w:r>
          </w:p>
        </w:tc>
        <w:tc>
          <w:tcPr>
            <w:tcW w:w="2070" w:type="dxa"/>
            <w:shd w:val="clear" w:color="auto" w:fill="auto"/>
          </w:tcPr>
          <w:p w14:paraId="2046A9D2" w14:textId="63599ED9" w:rsidR="002D6BD3" w:rsidRPr="00DE5C8C" w:rsidRDefault="0078275A" w:rsidP="001E687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Canal</w:t>
            </w:r>
            <w:r w:rsidR="002D6BD3" w:rsidRPr="00DE5C8C">
              <w:rPr>
                <w:rFonts w:ascii="Arial" w:hAnsi="Arial" w:cs="Arial"/>
                <w:sz w:val="22"/>
                <w:szCs w:val="22"/>
                <w:lang w:val="fr-FR"/>
              </w:rPr>
              <w:t xml:space="preserve"> 0</w:t>
            </w:r>
          </w:p>
        </w:tc>
        <w:tc>
          <w:tcPr>
            <w:tcW w:w="3150" w:type="dxa"/>
            <w:shd w:val="clear" w:color="auto" w:fill="auto"/>
          </w:tcPr>
          <w:p w14:paraId="51ED8F57" w14:textId="42080865" w:rsidR="002D6BD3" w:rsidRPr="00DE5C8C" w:rsidRDefault="002D6BD3" w:rsidP="001E687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5C8C">
              <w:rPr>
                <w:rFonts w:ascii="Arial" w:hAnsi="Arial" w:cs="Arial"/>
                <w:sz w:val="22"/>
                <w:szCs w:val="22"/>
                <w:lang w:val="fr-FR"/>
              </w:rPr>
              <w:t>1270nm</w:t>
            </w:r>
          </w:p>
        </w:tc>
      </w:tr>
      <w:tr w:rsidR="002D6BD3" w:rsidRPr="00DE5C8C" w14:paraId="763BF33B" w14:textId="77777777" w:rsidTr="001E687A">
        <w:tc>
          <w:tcPr>
            <w:tcW w:w="3235" w:type="dxa"/>
            <w:shd w:val="clear" w:color="auto" w:fill="auto"/>
          </w:tcPr>
          <w:p w14:paraId="343E0ED8" w14:textId="77777777" w:rsidR="002D6BD3" w:rsidRPr="00DE5C8C" w:rsidRDefault="002D6BD3" w:rsidP="001E687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5C8C">
              <w:rPr>
                <w:rFonts w:ascii="Arial" w:hAnsi="Arial" w:cs="Arial"/>
                <w:sz w:val="22"/>
                <w:szCs w:val="22"/>
                <w:lang w:val="fr-FR"/>
              </w:rPr>
              <w:t>RV2X6376ACCWT-AAY290</w:t>
            </w:r>
          </w:p>
        </w:tc>
        <w:tc>
          <w:tcPr>
            <w:tcW w:w="2070" w:type="dxa"/>
            <w:shd w:val="clear" w:color="auto" w:fill="auto"/>
          </w:tcPr>
          <w:p w14:paraId="4BCC3B93" w14:textId="712641FE" w:rsidR="002D6BD3" w:rsidRPr="00DE5C8C" w:rsidRDefault="0078275A" w:rsidP="001E687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Canal</w:t>
            </w:r>
            <w:r w:rsidR="002D6BD3" w:rsidRPr="00DE5C8C">
              <w:rPr>
                <w:rFonts w:ascii="Arial" w:hAnsi="Arial" w:cs="Arial"/>
                <w:sz w:val="22"/>
                <w:szCs w:val="22"/>
                <w:lang w:val="fr-FR"/>
              </w:rPr>
              <w:t xml:space="preserve"> 1</w:t>
            </w:r>
          </w:p>
        </w:tc>
        <w:tc>
          <w:tcPr>
            <w:tcW w:w="3150" w:type="dxa"/>
            <w:shd w:val="clear" w:color="auto" w:fill="auto"/>
          </w:tcPr>
          <w:p w14:paraId="75165EB3" w14:textId="1307FD72" w:rsidR="002D6BD3" w:rsidRPr="00DE5C8C" w:rsidRDefault="002D6BD3" w:rsidP="001E687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5C8C">
              <w:rPr>
                <w:rFonts w:ascii="Arial" w:hAnsi="Arial" w:cs="Arial"/>
                <w:sz w:val="22"/>
                <w:szCs w:val="22"/>
                <w:lang w:val="fr-FR"/>
              </w:rPr>
              <w:t>1290nm</w:t>
            </w:r>
          </w:p>
        </w:tc>
      </w:tr>
      <w:tr w:rsidR="002D6BD3" w:rsidRPr="00DE5C8C" w14:paraId="74C3D14F" w14:textId="77777777" w:rsidTr="001E687A">
        <w:tc>
          <w:tcPr>
            <w:tcW w:w="3235" w:type="dxa"/>
            <w:shd w:val="clear" w:color="auto" w:fill="auto"/>
          </w:tcPr>
          <w:p w14:paraId="74EF2886" w14:textId="77777777" w:rsidR="002D6BD3" w:rsidRPr="00DE5C8C" w:rsidRDefault="002D6BD3" w:rsidP="001E687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5C8C">
              <w:rPr>
                <w:rFonts w:ascii="Arial" w:hAnsi="Arial" w:cs="Arial"/>
                <w:sz w:val="22"/>
                <w:szCs w:val="22"/>
                <w:lang w:val="fr-FR"/>
              </w:rPr>
              <w:t>RV2X6376ACCWT-AAY310</w:t>
            </w:r>
          </w:p>
        </w:tc>
        <w:tc>
          <w:tcPr>
            <w:tcW w:w="2070" w:type="dxa"/>
            <w:shd w:val="clear" w:color="auto" w:fill="auto"/>
          </w:tcPr>
          <w:p w14:paraId="15F293E5" w14:textId="6B69FB23" w:rsidR="002D6BD3" w:rsidRPr="00DE5C8C" w:rsidRDefault="0078275A" w:rsidP="001E687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Canal</w:t>
            </w:r>
            <w:r w:rsidR="002D6BD3" w:rsidRPr="00DE5C8C">
              <w:rPr>
                <w:rFonts w:ascii="Arial" w:hAnsi="Arial" w:cs="Arial"/>
                <w:sz w:val="22"/>
                <w:szCs w:val="22"/>
                <w:lang w:val="fr-FR"/>
              </w:rPr>
              <w:t xml:space="preserve"> 2</w:t>
            </w:r>
          </w:p>
        </w:tc>
        <w:tc>
          <w:tcPr>
            <w:tcW w:w="3150" w:type="dxa"/>
            <w:shd w:val="clear" w:color="auto" w:fill="auto"/>
          </w:tcPr>
          <w:p w14:paraId="16206B5F" w14:textId="7356C1B6" w:rsidR="002D6BD3" w:rsidRPr="00DE5C8C" w:rsidRDefault="002D6BD3" w:rsidP="001E687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5C8C">
              <w:rPr>
                <w:rFonts w:ascii="Arial" w:hAnsi="Arial" w:cs="Arial"/>
                <w:sz w:val="22"/>
                <w:szCs w:val="22"/>
                <w:lang w:val="fr-FR"/>
              </w:rPr>
              <w:t>1310nm</w:t>
            </w:r>
          </w:p>
        </w:tc>
      </w:tr>
      <w:tr w:rsidR="002D6BD3" w:rsidRPr="00DE5C8C" w14:paraId="0E589495" w14:textId="77777777" w:rsidTr="001E687A">
        <w:tc>
          <w:tcPr>
            <w:tcW w:w="3235" w:type="dxa"/>
            <w:shd w:val="clear" w:color="auto" w:fill="auto"/>
          </w:tcPr>
          <w:p w14:paraId="1741AD93" w14:textId="77777777" w:rsidR="002D6BD3" w:rsidRPr="00DE5C8C" w:rsidRDefault="002D6BD3" w:rsidP="001E687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5C8C">
              <w:rPr>
                <w:rFonts w:ascii="Arial" w:hAnsi="Arial" w:cs="Arial"/>
                <w:sz w:val="22"/>
                <w:szCs w:val="22"/>
                <w:lang w:val="fr-FR"/>
              </w:rPr>
              <w:t>RV2X6376ACCWT-AAY330</w:t>
            </w:r>
          </w:p>
        </w:tc>
        <w:tc>
          <w:tcPr>
            <w:tcW w:w="2070" w:type="dxa"/>
            <w:shd w:val="clear" w:color="auto" w:fill="auto"/>
          </w:tcPr>
          <w:p w14:paraId="4DACAD34" w14:textId="7086D869" w:rsidR="002D6BD3" w:rsidRPr="00DE5C8C" w:rsidRDefault="0078275A" w:rsidP="001E687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Canal</w:t>
            </w:r>
            <w:r w:rsidR="002D6BD3" w:rsidRPr="00DE5C8C">
              <w:rPr>
                <w:rFonts w:ascii="Arial" w:hAnsi="Arial" w:cs="Arial"/>
                <w:sz w:val="22"/>
                <w:szCs w:val="22"/>
                <w:lang w:val="fr-FR"/>
              </w:rPr>
              <w:t xml:space="preserve"> 3</w:t>
            </w:r>
          </w:p>
        </w:tc>
        <w:tc>
          <w:tcPr>
            <w:tcW w:w="3150" w:type="dxa"/>
            <w:shd w:val="clear" w:color="auto" w:fill="auto"/>
          </w:tcPr>
          <w:p w14:paraId="747D84B2" w14:textId="3A61DAA1" w:rsidR="002D6BD3" w:rsidRPr="00DE5C8C" w:rsidRDefault="002D6BD3" w:rsidP="001E687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5C8C">
              <w:rPr>
                <w:rFonts w:ascii="Arial" w:hAnsi="Arial" w:cs="Arial"/>
                <w:sz w:val="22"/>
                <w:szCs w:val="22"/>
                <w:lang w:val="fr-FR"/>
              </w:rPr>
              <w:t>1330nm</w:t>
            </w:r>
          </w:p>
        </w:tc>
      </w:tr>
    </w:tbl>
    <w:p w14:paraId="31E6EDFA" w14:textId="77777777" w:rsidR="002D6BD3" w:rsidRPr="00DE5C8C" w:rsidRDefault="002D6BD3" w:rsidP="00175E2F">
      <w:pPr>
        <w:adjustRightInd w:val="0"/>
        <w:snapToGrid w:val="0"/>
        <w:ind w:rightChars="-73" w:right="-175"/>
        <w:jc w:val="left"/>
        <w:rPr>
          <w:rFonts w:ascii="Arial" w:hAnsi="Arial" w:cs="Arial"/>
          <w:sz w:val="22"/>
          <w:szCs w:val="22"/>
          <w:lang w:val="fr-FR"/>
        </w:rPr>
      </w:pPr>
    </w:p>
    <w:p w14:paraId="18C3EF05" w14:textId="341CB784" w:rsidR="002D6BD3" w:rsidRPr="00DE5C8C" w:rsidRDefault="002D6BD3" w:rsidP="00175E2F">
      <w:pPr>
        <w:adjustRightInd w:val="0"/>
        <w:snapToGrid w:val="0"/>
        <w:ind w:rightChars="-73" w:right="-175"/>
        <w:jc w:val="left"/>
        <w:rPr>
          <w:rFonts w:ascii="Arial" w:hAnsi="Arial" w:cs="Arial"/>
          <w:sz w:val="22"/>
          <w:szCs w:val="22"/>
          <w:lang w:val="fr-FR"/>
        </w:rPr>
      </w:pPr>
    </w:p>
    <w:p w14:paraId="6266FE76" w14:textId="77777777" w:rsidR="00A8354C" w:rsidRPr="00DE5C8C" w:rsidRDefault="00A8354C" w:rsidP="00A8354C">
      <w:pPr>
        <w:snapToGrid w:val="0"/>
        <w:jc w:val="left"/>
        <w:rPr>
          <w:rFonts w:ascii="Arial" w:hAnsi="Arial" w:cs="Arial"/>
          <w:b/>
          <w:sz w:val="22"/>
          <w:lang w:val="fr-FR"/>
        </w:rPr>
      </w:pPr>
      <w:r w:rsidRPr="00DE5C8C">
        <w:rPr>
          <w:rFonts w:ascii="Arial" w:hAnsi="Arial" w:cs="Arial"/>
          <w:b/>
          <w:sz w:val="22"/>
          <w:lang w:val="fr-FR"/>
        </w:rPr>
        <w:t>A propos de Renesas Electronics Corporation</w:t>
      </w:r>
    </w:p>
    <w:p w14:paraId="243CD3BA" w14:textId="125C4131" w:rsidR="00A8354C" w:rsidRPr="00DE5C8C" w:rsidRDefault="00A8354C" w:rsidP="00A8354C">
      <w:pPr>
        <w:adjustRightInd w:val="0"/>
        <w:snapToGrid w:val="0"/>
        <w:jc w:val="left"/>
        <w:rPr>
          <w:rFonts w:ascii="Arial" w:hAnsi="Arial" w:cs="Arial"/>
          <w:sz w:val="22"/>
          <w:lang w:val="fr-FR"/>
        </w:rPr>
      </w:pPr>
      <w:r w:rsidRPr="00DE5C8C">
        <w:rPr>
          <w:rFonts w:ascii="Arial" w:hAnsi="Arial" w:cs="Arial"/>
          <w:sz w:val="22"/>
          <w:lang w:val="fr-FR"/>
        </w:rPr>
        <w:t>Renesas Electronics Corporation (</w:t>
      </w:r>
      <w:hyperlink r:id="rId8" w:history="1">
        <w:r w:rsidRPr="00DE5C8C">
          <w:rPr>
            <w:rFonts w:ascii="Arial" w:hAnsi="Arial" w:cs="Arial"/>
            <w:color w:val="0000FF"/>
            <w:sz w:val="22"/>
            <w:u w:val="single"/>
            <w:lang w:val="fr-FR"/>
          </w:rPr>
          <w:t>TSE: 6723</w:t>
        </w:r>
      </w:hyperlink>
      <w:r w:rsidRPr="00DE5C8C">
        <w:rPr>
          <w:rFonts w:ascii="Arial" w:hAnsi="Arial" w:cs="Arial"/>
          <w:sz w:val="22"/>
          <w:lang w:val="fr-FR"/>
        </w:rPr>
        <w:t xml:space="preserve">) est un fournisseur de solutions embarquées fiables et innovantes avec des solutions complètes de semi-conducteurs qui permettent à des milliards d'appareils intelligents connectés d'améliorer la façon dont les gens travaillent et vivent, en toute sécurité. Leader mondial des microcontrôleurs, des produits analogiques, de puissance et des </w:t>
      </w:r>
      <w:proofErr w:type="spellStart"/>
      <w:r w:rsidRPr="00DE5C8C">
        <w:rPr>
          <w:rFonts w:ascii="Arial" w:hAnsi="Arial" w:cs="Arial"/>
          <w:sz w:val="22"/>
          <w:lang w:val="fr-FR"/>
        </w:rPr>
        <w:t>SoC</w:t>
      </w:r>
      <w:proofErr w:type="spellEnd"/>
      <w:r w:rsidRPr="00DE5C8C">
        <w:rPr>
          <w:rFonts w:ascii="Arial" w:hAnsi="Arial" w:cs="Arial"/>
          <w:sz w:val="22"/>
          <w:lang w:val="fr-FR"/>
        </w:rPr>
        <w:t xml:space="preserve">, </w:t>
      </w:r>
      <w:proofErr w:type="spellStart"/>
      <w:r w:rsidRPr="00DE5C8C">
        <w:rPr>
          <w:rFonts w:ascii="Arial" w:hAnsi="Arial" w:cs="Arial"/>
          <w:sz w:val="22"/>
          <w:lang w:val="fr-FR"/>
        </w:rPr>
        <w:t>Renesas</w:t>
      </w:r>
      <w:proofErr w:type="spellEnd"/>
      <w:r w:rsidRPr="00DE5C8C">
        <w:rPr>
          <w:rFonts w:ascii="Arial" w:hAnsi="Arial" w:cs="Arial"/>
          <w:sz w:val="22"/>
          <w:lang w:val="fr-FR"/>
        </w:rPr>
        <w:t xml:space="preserve"> fournit l'expertise, la qualité et des solutions complètes pour un large éventail d'applications automobiles, industrielles, électroniques, bureautique et de technologies de l'information. En savoir plus sur </w:t>
      </w:r>
      <w:hyperlink r:id="rId9" w:history="1">
        <w:r w:rsidRPr="00DE5C8C">
          <w:rPr>
            <w:rFonts w:ascii="Arial" w:hAnsi="Arial" w:cs="Arial"/>
            <w:color w:val="0000FF"/>
            <w:sz w:val="22"/>
            <w:u w:val="single"/>
            <w:lang w:val="fr-FR"/>
          </w:rPr>
          <w:t>renesas.com</w:t>
        </w:r>
      </w:hyperlink>
      <w:r w:rsidRPr="00DE5C8C">
        <w:rPr>
          <w:rFonts w:ascii="Arial" w:hAnsi="Arial" w:cs="Arial"/>
          <w:sz w:val="22"/>
          <w:lang w:val="fr-FR"/>
        </w:rPr>
        <w:t>.</w:t>
      </w:r>
    </w:p>
    <w:p w14:paraId="783DC14D" w14:textId="77777777" w:rsidR="00A8354C" w:rsidRPr="00DE5C8C" w:rsidRDefault="00A8354C" w:rsidP="00A8354C">
      <w:pPr>
        <w:adjustRightInd w:val="0"/>
        <w:snapToGrid w:val="0"/>
        <w:jc w:val="left"/>
        <w:rPr>
          <w:rFonts w:ascii="Arial" w:hAnsi="Arial" w:cs="Arial"/>
          <w:sz w:val="22"/>
          <w:lang w:val="fr-FR"/>
        </w:rPr>
      </w:pPr>
    </w:p>
    <w:p w14:paraId="4C935EC3" w14:textId="77777777" w:rsidR="00A8354C" w:rsidRPr="00DE5C8C" w:rsidRDefault="00A8354C" w:rsidP="00A8354C">
      <w:pPr>
        <w:jc w:val="center"/>
        <w:rPr>
          <w:rFonts w:ascii="Arial" w:eastAsia="Arial" w:hAnsi="Arial" w:cs="Arial"/>
          <w:sz w:val="22"/>
          <w:lang w:val="fr-FR"/>
        </w:rPr>
      </w:pPr>
      <w:r w:rsidRPr="00DE5C8C">
        <w:rPr>
          <w:rFonts w:ascii="Arial" w:eastAsia="Arial" w:hAnsi="Arial" w:cs="Arial"/>
          <w:sz w:val="22"/>
          <w:lang w:val="fr-FR"/>
        </w:rPr>
        <w:t>###</w:t>
      </w:r>
    </w:p>
    <w:p w14:paraId="4CA730A9" w14:textId="77777777" w:rsidR="00A8354C" w:rsidRPr="00DE5C8C" w:rsidRDefault="00A8354C" w:rsidP="00A8354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p w14:paraId="4502AAB8" w14:textId="5DAD63EF" w:rsidR="00A8354C" w:rsidRPr="00DE5C8C" w:rsidRDefault="00A8354C" w:rsidP="00A8354C">
      <w:pPr>
        <w:autoSpaceDE w:val="0"/>
        <w:autoSpaceDN w:val="0"/>
        <w:adjustRightInd w:val="0"/>
        <w:snapToGrid w:val="0"/>
        <w:jc w:val="left"/>
        <w:rPr>
          <w:rFonts w:ascii="Arial" w:eastAsia="Arial" w:hAnsi="Arial" w:cs="Arial"/>
          <w:iCs/>
          <w:sz w:val="16"/>
          <w:szCs w:val="16"/>
          <w:lang w:val="fr-FR"/>
        </w:rPr>
      </w:pPr>
      <w:r w:rsidRPr="00DE5C8C">
        <w:rPr>
          <w:rFonts w:ascii="Arial" w:eastAsia="Arial" w:hAnsi="Arial" w:cs="Arial"/>
          <w:sz w:val="16"/>
          <w:szCs w:val="16"/>
          <w:lang w:val="fr-FR"/>
        </w:rPr>
        <w:t xml:space="preserve">(Remarques) </w:t>
      </w:r>
      <w:r w:rsidRPr="00DE5C8C">
        <w:rPr>
          <w:rFonts w:ascii="Arial" w:eastAsia="Arial" w:hAnsi="Arial" w:cs="Arial"/>
          <w:iCs/>
          <w:sz w:val="16"/>
          <w:szCs w:val="16"/>
          <w:lang w:val="fr-FR"/>
        </w:rPr>
        <w:t>C</w:t>
      </w:r>
      <w:r w:rsidR="0056642F">
        <w:rPr>
          <w:rFonts w:ascii="Arial" w:eastAsia="Arial" w:hAnsi="Arial" w:cs="Arial"/>
          <w:iCs/>
          <w:sz w:val="16"/>
          <w:szCs w:val="16"/>
          <w:lang w:val="fr-FR"/>
        </w:rPr>
        <w:t>i</w:t>
      </w:r>
      <w:r w:rsidRPr="00DE5C8C">
        <w:rPr>
          <w:rFonts w:ascii="Arial" w:eastAsia="Arial" w:hAnsi="Arial" w:cs="Arial"/>
          <w:iCs/>
          <w:sz w:val="16"/>
          <w:szCs w:val="16"/>
          <w:lang w:val="fr-FR"/>
        </w:rPr>
        <w:t>sco est une marque déposée de Cisco et/ou de ses filiales aux Etats-Unis</w:t>
      </w:r>
      <w:r w:rsidR="00234A5A">
        <w:rPr>
          <w:rFonts w:ascii="Arial" w:hAnsi="Arial" w:cs="Arial"/>
          <w:sz w:val="16"/>
          <w:lang w:val="fr-FR"/>
        </w:rPr>
        <w:t xml:space="preserve"> </w:t>
      </w:r>
      <w:r w:rsidR="00234A5A" w:rsidRPr="00234A5A">
        <w:rPr>
          <w:rFonts w:ascii="Arial" w:hAnsi="Arial" w:cs="Arial"/>
          <w:sz w:val="16"/>
          <w:lang w:val="fr-FR"/>
        </w:rPr>
        <w:t>et</w:t>
      </w:r>
      <w:r w:rsidR="00234A5A">
        <w:rPr>
          <w:rFonts w:ascii="Arial" w:hAnsi="Arial" w:cs="Arial"/>
          <w:sz w:val="16"/>
          <w:lang w:val="fr-FR"/>
        </w:rPr>
        <w:t xml:space="preserve"> </w:t>
      </w:r>
      <w:bookmarkStart w:id="1" w:name="_GoBack"/>
      <w:bookmarkEnd w:id="1"/>
      <w:r w:rsidR="00234A5A" w:rsidRPr="00234A5A">
        <w:rPr>
          <w:rFonts w:ascii="Arial" w:hAnsi="Arial" w:cs="Arial"/>
          <w:sz w:val="16"/>
          <w:lang w:val="fr-FR"/>
        </w:rPr>
        <w:t>ailleurs</w:t>
      </w:r>
      <w:r w:rsidR="00234A5A">
        <w:rPr>
          <w:rFonts w:ascii="Arial" w:hAnsi="Arial" w:cs="Arial"/>
          <w:sz w:val="16"/>
          <w:lang w:val="fr-FR"/>
        </w:rPr>
        <w:t xml:space="preserve">. </w:t>
      </w:r>
      <w:r w:rsidRPr="00DE5C8C">
        <w:rPr>
          <w:rFonts w:ascii="Arial" w:eastAsia="Arial" w:hAnsi="Arial" w:cs="Arial"/>
          <w:iCs/>
          <w:sz w:val="16"/>
          <w:szCs w:val="16"/>
          <w:lang w:val="fr-FR"/>
        </w:rPr>
        <w:t>Tous les noms de produits ou services mentionnés dans ce communiqué de presse déposées ou non sont la propriété de leurs propriétaires respectifs.</w:t>
      </w:r>
    </w:p>
    <w:bookmarkEnd w:id="0"/>
    <w:p w14:paraId="12E9F3A7" w14:textId="1FF7BB8C" w:rsidR="008A1515" w:rsidRDefault="008A1515" w:rsidP="008A1515">
      <w:pPr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p w14:paraId="7DE2A559" w14:textId="113482BE" w:rsidR="007B4260" w:rsidRDefault="007B4260" w:rsidP="008A1515">
      <w:pPr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p w14:paraId="4E7776B4" w14:textId="77777777" w:rsidR="007B4260" w:rsidRPr="001D0F56" w:rsidRDefault="007B4260" w:rsidP="007B4260">
      <w:pPr>
        <w:jc w:val="left"/>
        <w:rPr>
          <w:rFonts w:ascii="Arial" w:hAnsi="Arial" w:cs="Arial"/>
          <w:b/>
          <w:sz w:val="20"/>
          <w:lang w:val="fr-FR"/>
        </w:rPr>
      </w:pPr>
      <w:r w:rsidRPr="001D0F56">
        <w:rPr>
          <w:rFonts w:ascii="Arial" w:hAnsi="Arial" w:cs="Arial"/>
          <w:b/>
          <w:sz w:val="20"/>
          <w:lang w:val="fr-FR"/>
        </w:rPr>
        <w:t>Contact de l’entreprise pour les demand</w:t>
      </w:r>
      <w:r>
        <w:rPr>
          <w:rFonts w:ascii="Arial" w:hAnsi="Arial" w:cs="Arial"/>
          <w:b/>
          <w:sz w:val="20"/>
          <w:lang w:val="fr-FR"/>
        </w:rPr>
        <w:t xml:space="preserve">es des lecteurs et des </w:t>
      </w:r>
      <w:proofErr w:type="gramStart"/>
      <w:r>
        <w:rPr>
          <w:rFonts w:ascii="Arial" w:hAnsi="Arial" w:cs="Arial"/>
          <w:b/>
          <w:sz w:val="20"/>
          <w:lang w:val="fr-FR"/>
        </w:rPr>
        <w:t>clients</w:t>
      </w:r>
      <w:r w:rsidRPr="001D0F56">
        <w:rPr>
          <w:rFonts w:ascii="Arial" w:hAnsi="Arial" w:cs="Arial"/>
          <w:b/>
          <w:sz w:val="20"/>
          <w:lang w:val="fr-FR"/>
        </w:rPr>
        <w:t>:</w:t>
      </w:r>
      <w:proofErr w:type="gramEnd"/>
    </w:p>
    <w:p w14:paraId="5811BDBE" w14:textId="77777777" w:rsidR="007B4260" w:rsidRPr="001D0F56" w:rsidRDefault="007B4260" w:rsidP="007B4260">
      <w:pPr>
        <w:jc w:val="left"/>
        <w:rPr>
          <w:rFonts w:ascii="Arial" w:hAnsi="Arial" w:cs="Arial"/>
          <w:sz w:val="20"/>
          <w:lang w:val="fr-FR"/>
        </w:rPr>
      </w:pPr>
      <w:r w:rsidRPr="001D0F56">
        <w:rPr>
          <w:rFonts w:ascii="Arial" w:hAnsi="Arial" w:cs="Arial"/>
          <w:sz w:val="20"/>
          <w:lang w:val="fr-FR"/>
        </w:rPr>
        <w:t xml:space="preserve">Simone </w:t>
      </w:r>
      <w:proofErr w:type="spellStart"/>
      <w:r w:rsidRPr="001D0F56">
        <w:rPr>
          <w:rFonts w:ascii="Arial" w:hAnsi="Arial" w:cs="Arial"/>
          <w:sz w:val="20"/>
          <w:lang w:val="fr-FR"/>
        </w:rPr>
        <w:t>Kremser-Czoer</w:t>
      </w:r>
      <w:proofErr w:type="spellEnd"/>
    </w:p>
    <w:p w14:paraId="3BA90082" w14:textId="77777777" w:rsidR="007B4260" w:rsidRPr="00A9780F" w:rsidRDefault="007B4260" w:rsidP="007B4260">
      <w:pPr>
        <w:jc w:val="left"/>
        <w:rPr>
          <w:rFonts w:ascii="Arial" w:hAnsi="Arial" w:cs="Arial"/>
          <w:sz w:val="20"/>
          <w:lang w:val="de-DE"/>
        </w:rPr>
      </w:pPr>
      <w:proofErr w:type="spellStart"/>
      <w:r w:rsidRPr="007B4260">
        <w:rPr>
          <w:rFonts w:ascii="Arial" w:hAnsi="Arial" w:cs="Arial"/>
          <w:sz w:val="20"/>
          <w:lang w:val="fr-FR"/>
        </w:rPr>
        <w:t>Renesas</w:t>
      </w:r>
      <w:proofErr w:type="spellEnd"/>
      <w:r w:rsidRPr="007B4260">
        <w:rPr>
          <w:rFonts w:ascii="Arial" w:hAnsi="Arial" w:cs="Arial"/>
          <w:sz w:val="20"/>
          <w:lang w:val="fr-FR"/>
        </w:rPr>
        <w:t xml:space="preserve"> Electronics Europe GmbH, Karl-</w:t>
      </w:r>
      <w:proofErr w:type="spellStart"/>
      <w:r w:rsidRPr="007B4260">
        <w:rPr>
          <w:rFonts w:ascii="Arial" w:hAnsi="Arial" w:cs="Arial"/>
          <w:sz w:val="20"/>
          <w:lang w:val="fr-FR"/>
        </w:rPr>
        <w:t>Hammerschmidt</w:t>
      </w:r>
      <w:proofErr w:type="spellEnd"/>
      <w:r w:rsidRPr="007B4260">
        <w:rPr>
          <w:rFonts w:ascii="Arial" w:hAnsi="Arial" w:cs="Arial"/>
          <w:sz w:val="20"/>
          <w:lang w:val="fr-FR"/>
        </w:rPr>
        <w:t>-</w:t>
      </w:r>
      <w:proofErr w:type="spellStart"/>
      <w:r w:rsidRPr="007B4260">
        <w:rPr>
          <w:rFonts w:ascii="Arial" w:hAnsi="Arial" w:cs="Arial"/>
          <w:sz w:val="20"/>
          <w:lang w:val="fr-FR"/>
        </w:rPr>
        <w:t>Str</w:t>
      </w:r>
      <w:proofErr w:type="spellEnd"/>
      <w:r w:rsidRPr="007B4260">
        <w:rPr>
          <w:rFonts w:ascii="Arial" w:hAnsi="Arial" w:cs="Arial"/>
          <w:sz w:val="20"/>
          <w:lang w:val="fr-FR"/>
        </w:rPr>
        <w:t xml:space="preserve">. </w:t>
      </w:r>
      <w:r w:rsidRPr="00A9780F">
        <w:rPr>
          <w:rFonts w:ascii="Arial" w:hAnsi="Arial" w:cs="Arial"/>
          <w:sz w:val="20"/>
          <w:lang w:val="de-DE"/>
        </w:rPr>
        <w:t>42, 85609 Aschheim-Dornach</w:t>
      </w:r>
    </w:p>
    <w:p w14:paraId="5D8556F0" w14:textId="77777777" w:rsidR="007B4260" w:rsidRPr="007B4260" w:rsidRDefault="007B4260" w:rsidP="007B4260">
      <w:pPr>
        <w:jc w:val="left"/>
        <w:rPr>
          <w:rFonts w:ascii="Arial" w:hAnsi="Arial" w:cs="Arial"/>
          <w:sz w:val="20"/>
          <w:lang w:val="de-DE"/>
        </w:rPr>
      </w:pPr>
      <w:r w:rsidRPr="007B4260">
        <w:rPr>
          <w:rFonts w:ascii="Arial" w:hAnsi="Arial" w:cs="Arial"/>
          <w:sz w:val="20"/>
          <w:lang w:val="de-DE"/>
        </w:rPr>
        <w:t>Tel.: +49 89 38070-216</w:t>
      </w:r>
      <w:r w:rsidRPr="007B4260">
        <w:rPr>
          <w:rFonts w:ascii="Arial" w:hAnsi="Arial" w:cs="Arial"/>
          <w:sz w:val="20"/>
          <w:lang w:val="de-DE"/>
        </w:rPr>
        <w:br/>
        <w:t>Email: simone.kremser-czoer@renesas.com</w:t>
      </w:r>
      <w:r w:rsidRPr="007B4260">
        <w:rPr>
          <w:rFonts w:ascii="Arial" w:hAnsi="Arial" w:cs="Arial"/>
          <w:sz w:val="20"/>
          <w:lang w:val="de-DE"/>
        </w:rPr>
        <w:br/>
        <w:t xml:space="preserve">Web: </w:t>
      </w:r>
      <w:hyperlink r:id="rId10" w:history="1">
        <w:r w:rsidRPr="007B4260">
          <w:rPr>
            <w:rStyle w:val="Hyperlink"/>
            <w:rFonts w:ascii="Arial" w:hAnsi="Arial" w:cs="Arial"/>
            <w:sz w:val="20"/>
            <w:lang w:val="de-DE"/>
          </w:rPr>
          <w:t>www.renesas.com</w:t>
        </w:r>
      </w:hyperlink>
    </w:p>
    <w:p w14:paraId="5F651B9D" w14:textId="77777777" w:rsidR="007B4260" w:rsidRPr="007B4260" w:rsidRDefault="007B4260" w:rsidP="007B4260">
      <w:pPr>
        <w:jc w:val="left"/>
        <w:rPr>
          <w:rFonts w:ascii="Arial" w:hAnsi="Arial" w:cs="Arial"/>
          <w:b/>
          <w:sz w:val="20"/>
          <w:lang w:val="de-DE"/>
        </w:rPr>
      </w:pPr>
    </w:p>
    <w:p w14:paraId="44E13B7D" w14:textId="77777777" w:rsidR="007B4260" w:rsidRPr="007B4260" w:rsidRDefault="007B4260" w:rsidP="007B4260">
      <w:pPr>
        <w:jc w:val="left"/>
        <w:rPr>
          <w:rFonts w:ascii="Arial" w:hAnsi="Arial" w:cs="Arial"/>
          <w:b/>
          <w:sz w:val="20"/>
          <w:lang w:val="de-DE"/>
        </w:rPr>
      </w:pPr>
    </w:p>
    <w:p w14:paraId="0FB40201" w14:textId="77777777" w:rsidR="007B4260" w:rsidRPr="001D0F56" w:rsidRDefault="007B4260" w:rsidP="007B4260">
      <w:pPr>
        <w:jc w:val="left"/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t>Contact de l’agence pour d’autres informations sur les médias, du texte et des graphiques ou pour discuter des opportunités des articles de fond :</w:t>
      </w:r>
    </w:p>
    <w:p w14:paraId="07BDA0CE" w14:textId="77777777" w:rsidR="007B4260" w:rsidRPr="007B4260" w:rsidRDefault="007B4260" w:rsidP="007B4260">
      <w:pPr>
        <w:jc w:val="left"/>
        <w:rPr>
          <w:rFonts w:ascii="Arial" w:hAnsi="Arial" w:cs="Arial"/>
          <w:sz w:val="20"/>
          <w:lang w:val="fr-FR"/>
        </w:rPr>
      </w:pPr>
      <w:r w:rsidRPr="007B4260">
        <w:rPr>
          <w:rFonts w:ascii="Arial" w:hAnsi="Arial" w:cs="Arial"/>
          <w:sz w:val="20"/>
          <w:lang w:val="fr-FR"/>
        </w:rPr>
        <w:t>Alexandra Janetzko / Martin Stummer</w:t>
      </w:r>
    </w:p>
    <w:p w14:paraId="10CEBA68" w14:textId="77777777" w:rsidR="007B4260" w:rsidRPr="007B4260" w:rsidRDefault="007B4260" w:rsidP="007B4260">
      <w:pPr>
        <w:jc w:val="left"/>
        <w:rPr>
          <w:rFonts w:ascii="Arial" w:hAnsi="Arial" w:cs="Arial"/>
          <w:sz w:val="20"/>
          <w:lang w:val="fr-FR"/>
        </w:rPr>
      </w:pPr>
      <w:r w:rsidRPr="007B4260">
        <w:rPr>
          <w:rFonts w:ascii="Arial" w:hAnsi="Arial" w:cs="Arial"/>
          <w:sz w:val="20"/>
          <w:lang w:val="fr-FR"/>
        </w:rPr>
        <w:t xml:space="preserve">HBI Helga Bailey GmbH (PR </w:t>
      </w:r>
      <w:proofErr w:type="spellStart"/>
      <w:r w:rsidRPr="007B4260">
        <w:rPr>
          <w:rFonts w:ascii="Arial" w:hAnsi="Arial" w:cs="Arial"/>
          <w:sz w:val="20"/>
          <w:lang w:val="fr-FR"/>
        </w:rPr>
        <w:t>agency</w:t>
      </w:r>
      <w:proofErr w:type="spellEnd"/>
      <w:r w:rsidRPr="007B4260">
        <w:rPr>
          <w:rFonts w:ascii="Arial" w:hAnsi="Arial" w:cs="Arial"/>
          <w:sz w:val="20"/>
          <w:lang w:val="fr-FR"/>
        </w:rPr>
        <w:t>), Stefan-George-Ring 2, 81929 Munich, Germany</w:t>
      </w:r>
    </w:p>
    <w:p w14:paraId="65D1EAC4" w14:textId="77777777" w:rsidR="007B4260" w:rsidRPr="007B4260" w:rsidRDefault="007B4260" w:rsidP="007B4260">
      <w:pPr>
        <w:jc w:val="left"/>
        <w:rPr>
          <w:rFonts w:ascii="Arial" w:hAnsi="Arial" w:cs="Arial"/>
          <w:sz w:val="20"/>
          <w:lang w:val="fr-FR"/>
        </w:rPr>
      </w:pPr>
      <w:r w:rsidRPr="007B4260">
        <w:rPr>
          <w:rFonts w:ascii="Arial" w:hAnsi="Arial" w:cs="Arial"/>
          <w:sz w:val="20"/>
          <w:lang w:val="fr-FR"/>
        </w:rPr>
        <w:t>Tel</w:t>
      </w:r>
      <w:proofErr w:type="gramStart"/>
      <w:r w:rsidRPr="007B4260">
        <w:rPr>
          <w:rFonts w:ascii="Arial" w:hAnsi="Arial" w:cs="Arial"/>
          <w:sz w:val="20"/>
          <w:lang w:val="fr-FR"/>
        </w:rPr>
        <w:t>.:</w:t>
      </w:r>
      <w:proofErr w:type="gramEnd"/>
      <w:r w:rsidRPr="007B4260">
        <w:rPr>
          <w:rFonts w:ascii="Arial" w:hAnsi="Arial" w:cs="Arial"/>
          <w:sz w:val="20"/>
          <w:lang w:val="fr-FR"/>
        </w:rPr>
        <w:t xml:space="preserve"> +49 89 99 38 87-32 / -34</w:t>
      </w:r>
    </w:p>
    <w:p w14:paraId="412849E1" w14:textId="77777777" w:rsidR="007B4260" w:rsidRPr="007B4260" w:rsidRDefault="007B4260" w:rsidP="007B4260">
      <w:pPr>
        <w:jc w:val="left"/>
        <w:rPr>
          <w:rFonts w:ascii="Arial" w:hAnsi="Arial" w:cs="Arial"/>
          <w:sz w:val="20"/>
          <w:lang w:val="fr-FR"/>
        </w:rPr>
      </w:pPr>
      <w:proofErr w:type="gramStart"/>
      <w:r w:rsidRPr="007B4260">
        <w:rPr>
          <w:rFonts w:ascii="Arial" w:hAnsi="Arial" w:cs="Arial"/>
          <w:sz w:val="20"/>
          <w:lang w:val="fr-FR"/>
        </w:rPr>
        <w:t>Fax:</w:t>
      </w:r>
      <w:proofErr w:type="gramEnd"/>
      <w:r w:rsidRPr="007B4260">
        <w:rPr>
          <w:rFonts w:ascii="Arial" w:hAnsi="Arial" w:cs="Arial"/>
          <w:sz w:val="20"/>
          <w:lang w:val="fr-FR"/>
        </w:rPr>
        <w:t xml:space="preserve"> +49 89 930 24 45</w:t>
      </w:r>
    </w:p>
    <w:p w14:paraId="41A70D10" w14:textId="77777777" w:rsidR="007B4260" w:rsidRPr="007B4260" w:rsidRDefault="007B4260" w:rsidP="007B4260">
      <w:pPr>
        <w:jc w:val="left"/>
        <w:rPr>
          <w:rFonts w:ascii="Arial" w:hAnsi="Arial" w:cs="Arial"/>
          <w:sz w:val="20"/>
          <w:lang w:val="fr-FR"/>
        </w:rPr>
      </w:pPr>
      <w:proofErr w:type="gramStart"/>
      <w:r w:rsidRPr="007B4260">
        <w:rPr>
          <w:rFonts w:ascii="Arial" w:hAnsi="Arial" w:cs="Arial"/>
          <w:sz w:val="20"/>
          <w:lang w:val="fr-FR"/>
        </w:rPr>
        <w:t>Email:</w:t>
      </w:r>
      <w:proofErr w:type="gramEnd"/>
      <w:r w:rsidRPr="007B4260">
        <w:rPr>
          <w:rFonts w:ascii="Arial" w:hAnsi="Arial" w:cs="Arial"/>
          <w:sz w:val="20"/>
          <w:lang w:val="fr-FR"/>
        </w:rPr>
        <w:t xml:space="preserve"> </w:t>
      </w:r>
      <w:hyperlink r:id="rId11" w:history="1">
        <w:r w:rsidRPr="007B4260">
          <w:rPr>
            <w:rStyle w:val="Hyperlink"/>
            <w:rFonts w:ascii="Arial" w:hAnsi="Arial"/>
            <w:sz w:val="20"/>
            <w:lang w:val="fr-FR"/>
          </w:rPr>
          <w:t>alexandra_janetzko@hbi.de</w:t>
        </w:r>
      </w:hyperlink>
      <w:r w:rsidRPr="007B4260">
        <w:rPr>
          <w:rFonts w:ascii="Arial" w:hAnsi="Arial" w:cs="Arial"/>
          <w:sz w:val="20"/>
          <w:lang w:val="fr-FR"/>
        </w:rPr>
        <w:t xml:space="preserve"> / </w:t>
      </w:r>
      <w:hyperlink r:id="rId12" w:history="1">
        <w:r w:rsidRPr="007B4260">
          <w:rPr>
            <w:rStyle w:val="Hyperlink"/>
            <w:rFonts w:ascii="Arial" w:hAnsi="Arial"/>
            <w:sz w:val="20"/>
            <w:lang w:val="fr-FR"/>
          </w:rPr>
          <w:t>martin_stummer@hbi.de</w:t>
        </w:r>
      </w:hyperlink>
    </w:p>
    <w:p w14:paraId="40ACEDDD" w14:textId="77777777" w:rsidR="007B4260" w:rsidRPr="0056642F" w:rsidRDefault="007B4260" w:rsidP="007B4260">
      <w:pPr>
        <w:jc w:val="left"/>
        <w:rPr>
          <w:sz w:val="20"/>
          <w:lang w:val="fr-FR"/>
        </w:rPr>
      </w:pPr>
      <w:proofErr w:type="gramStart"/>
      <w:r w:rsidRPr="0056642F">
        <w:rPr>
          <w:rFonts w:ascii="Arial" w:hAnsi="Arial" w:cs="Arial"/>
          <w:sz w:val="20"/>
          <w:lang w:val="fr-FR"/>
        </w:rPr>
        <w:t>Web:</w:t>
      </w:r>
      <w:proofErr w:type="gramEnd"/>
      <w:r w:rsidRPr="0056642F">
        <w:rPr>
          <w:rFonts w:ascii="Arial" w:hAnsi="Arial" w:cs="Arial"/>
          <w:sz w:val="20"/>
          <w:lang w:val="fr-FR"/>
        </w:rPr>
        <w:t xml:space="preserve"> </w:t>
      </w:r>
      <w:hyperlink r:id="rId13" w:history="1">
        <w:r w:rsidRPr="0056642F">
          <w:rPr>
            <w:rStyle w:val="Hyperlink"/>
            <w:rFonts w:ascii="Arial" w:hAnsi="Arial"/>
            <w:sz w:val="20"/>
            <w:lang w:val="fr-FR"/>
          </w:rPr>
          <w:t>www.hbi.de</w:t>
        </w:r>
      </w:hyperlink>
    </w:p>
    <w:p w14:paraId="452E02F6" w14:textId="77777777" w:rsidR="007B4260" w:rsidRPr="0056642F" w:rsidRDefault="007B4260" w:rsidP="007B4260">
      <w:pPr>
        <w:jc w:val="left"/>
        <w:rPr>
          <w:rFonts w:ascii="Arial" w:hAnsi="Arial" w:cs="Arial"/>
          <w:sz w:val="20"/>
          <w:lang w:val="fr-FR"/>
        </w:rPr>
      </w:pPr>
    </w:p>
    <w:p w14:paraId="2382D5C6" w14:textId="77777777" w:rsidR="007B4260" w:rsidRPr="005E62C6" w:rsidRDefault="007B4260" w:rsidP="008A1515">
      <w:pPr>
        <w:snapToGrid w:val="0"/>
        <w:jc w:val="left"/>
        <w:rPr>
          <w:rFonts w:ascii="Arial" w:hAnsi="Arial" w:cs="Arial"/>
          <w:sz w:val="16"/>
          <w:szCs w:val="16"/>
          <w:lang w:val="fr-FR"/>
        </w:rPr>
      </w:pPr>
    </w:p>
    <w:sectPr w:rsidR="007B4260" w:rsidRPr="005E62C6" w:rsidSect="00C723E3">
      <w:headerReference w:type="default" r:id="rId14"/>
      <w:headerReference w:type="first" r:id="rId15"/>
      <w:pgSz w:w="11906" w:h="16838" w:code="9"/>
      <w:pgMar w:top="2304" w:right="720" w:bottom="1872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C3AA5" w14:textId="77777777" w:rsidR="005E4D1B" w:rsidRDefault="005E4D1B">
      <w:r>
        <w:separator/>
      </w:r>
    </w:p>
  </w:endnote>
  <w:endnote w:type="continuationSeparator" w:id="0">
    <w:p w14:paraId="293B8A97" w14:textId="77777777" w:rsidR="005E4D1B" w:rsidRDefault="005E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icrosoft JhengHei 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23AF1" w14:textId="77777777" w:rsidR="005E4D1B" w:rsidRDefault="005E4D1B">
      <w:r>
        <w:separator/>
      </w:r>
    </w:p>
  </w:footnote>
  <w:footnote w:type="continuationSeparator" w:id="0">
    <w:p w14:paraId="4D1C419D" w14:textId="77777777" w:rsidR="005E4D1B" w:rsidRDefault="005E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2456" w14:textId="2F2C53F0" w:rsidR="0011110C" w:rsidRDefault="0011110C">
    <w:pPr>
      <w:pStyle w:val="Kopfzeile"/>
    </w:pPr>
  </w:p>
  <w:p w14:paraId="4FDFBCED" w14:textId="77777777" w:rsidR="00E75ED0" w:rsidRDefault="00E75E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9F2C6" w14:textId="77777777" w:rsidR="006D629F" w:rsidRDefault="000F5B39">
    <w:pPr>
      <w:pStyle w:val="Kopfzeile"/>
    </w:pPr>
    <w:r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0AEDA39E" wp14:editId="59AA99BF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9525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7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3E4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D91AD1" wp14:editId="23E68304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8175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 w:rsidR="00413E4B"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5D3D080B" wp14:editId="096A804E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8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244B09"/>
    <w:multiLevelType w:val="hybridMultilevel"/>
    <w:tmpl w:val="C552652A"/>
    <w:lvl w:ilvl="0" w:tplc="890865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011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C78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06E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5B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214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480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071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1A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C5B0A"/>
    <w:multiLevelType w:val="hybridMultilevel"/>
    <w:tmpl w:val="A12EF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011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3C78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06E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165B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214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480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F071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01A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79"/>
    <w:rsid w:val="000114C9"/>
    <w:rsid w:val="000266FA"/>
    <w:rsid w:val="00033E83"/>
    <w:rsid w:val="0003734B"/>
    <w:rsid w:val="00042279"/>
    <w:rsid w:val="000433AD"/>
    <w:rsid w:val="000475CA"/>
    <w:rsid w:val="000559EB"/>
    <w:rsid w:val="00066C99"/>
    <w:rsid w:val="00091D55"/>
    <w:rsid w:val="00094E6D"/>
    <w:rsid w:val="000B1FB7"/>
    <w:rsid w:val="000B3C3D"/>
    <w:rsid w:val="000D0BFC"/>
    <w:rsid w:val="000E3473"/>
    <w:rsid w:val="000F5B39"/>
    <w:rsid w:val="00104A09"/>
    <w:rsid w:val="00110E36"/>
    <w:rsid w:val="0011110C"/>
    <w:rsid w:val="001371E6"/>
    <w:rsid w:val="001436F3"/>
    <w:rsid w:val="00146524"/>
    <w:rsid w:val="00155DB3"/>
    <w:rsid w:val="00156DC4"/>
    <w:rsid w:val="0016588B"/>
    <w:rsid w:val="00175E2F"/>
    <w:rsid w:val="00175F5E"/>
    <w:rsid w:val="001A452D"/>
    <w:rsid w:val="001A56D0"/>
    <w:rsid w:val="001A6F0D"/>
    <w:rsid w:val="001B3160"/>
    <w:rsid w:val="001B66C7"/>
    <w:rsid w:val="001D3228"/>
    <w:rsid w:val="001D3962"/>
    <w:rsid w:val="001F36CB"/>
    <w:rsid w:val="001F45CB"/>
    <w:rsid w:val="001F4860"/>
    <w:rsid w:val="001F512A"/>
    <w:rsid w:val="00206B35"/>
    <w:rsid w:val="0021006B"/>
    <w:rsid w:val="00210AA0"/>
    <w:rsid w:val="00211859"/>
    <w:rsid w:val="00212386"/>
    <w:rsid w:val="00212395"/>
    <w:rsid w:val="00234A5A"/>
    <w:rsid w:val="00253714"/>
    <w:rsid w:val="00257BA7"/>
    <w:rsid w:val="00265FB1"/>
    <w:rsid w:val="00266678"/>
    <w:rsid w:val="002741A3"/>
    <w:rsid w:val="00284D40"/>
    <w:rsid w:val="00296890"/>
    <w:rsid w:val="002B309D"/>
    <w:rsid w:val="002B3349"/>
    <w:rsid w:val="002C07A2"/>
    <w:rsid w:val="002D6BD3"/>
    <w:rsid w:val="002D724D"/>
    <w:rsid w:val="002E1C09"/>
    <w:rsid w:val="002E37AC"/>
    <w:rsid w:val="002F33E1"/>
    <w:rsid w:val="002F36C6"/>
    <w:rsid w:val="003042F7"/>
    <w:rsid w:val="003047D3"/>
    <w:rsid w:val="0030492D"/>
    <w:rsid w:val="00317098"/>
    <w:rsid w:val="003234D6"/>
    <w:rsid w:val="0032483C"/>
    <w:rsid w:val="00351F4D"/>
    <w:rsid w:val="00373FF8"/>
    <w:rsid w:val="00390ACA"/>
    <w:rsid w:val="00390EA3"/>
    <w:rsid w:val="003B477B"/>
    <w:rsid w:val="003C512A"/>
    <w:rsid w:val="003D1079"/>
    <w:rsid w:val="003D228E"/>
    <w:rsid w:val="003F010A"/>
    <w:rsid w:val="003F3D5E"/>
    <w:rsid w:val="003F7046"/>
    <w:rsid w:val="003F7939"/>
    <w:rsid w:val="0041161C"/>
    <w:rsid w:val="00413E4B"/>
    <w:rsid w:val="00425B52"/>
    <w:rsid w:val="00430F1C"/>
    <w:rsid w:val="00437BBF"/>
    <w:rsid w:val="00445029"/>
    <w:rsid w:val="00452F22"/>
    <w:rsid w:val="004549FE"/>
    <w:rsid w:val="0046019A"/>
    <w:rsid w:val="004950E5"/>
    <w:rsid w:val="004A621F"/>
    <w:rsid w:val="004A7677"/>
    <w:rsid w:val="004B3132"/>
    <w:rsid w:val="004C1882"/>
    <w:rsid w:val="004C38FD"/>
    <w:rsid w:val="004C427E"/>
    <w:rsid w:val="004C6072"/>
    <w:rsid w:val="004C661A"/>
    <w:rsid w:val="004E498D"/>
    <w:rsid w:val="004E7D72"/>
    <w:rsid w:val="004E7F42"/>
    <w:rsid w:val="00505CE5"/>
    <w:rsid w:val="00510DB2"/>
    <w:rsid w:val="00523C5F"/>
    <w:rsid w:val="00541510"/>
    <w:rsid w:val="00543D42"/>
    <w:rsid w:val="00560127"/>
    <w:rsid w:val="0056642F"/>
    <w:rsid w:val="00571D0B"/>
    <w:rsid w:val="00575EB6"/>
    <w:rsid w:val="0058114C"/>
    <w:rsid w:val="005A3840"/>
    <w:rsid w:val="005B0322"/>
    <w:rsid w:val="005B1219"/>
    <w:rsid w:val="005B4139"/>
    <w:rsid w:val="005C5236"/>
    <w:rsid w:val="005D1137"/>
    <w:rsid w:val="005E2A87"/>
    <w:rsid w:val="005E4D1B"/>
    <w:rsid w:val="005E62C6"/>
    <w:rsid w:val="005F32DC"/>
    <w:rsid w:val="005F7F08"/>
    <w:rsid w:val="00603A06"/>
    <w:rsid w:val="0062304F"/>
    <w:rsid w:val="00625587"/>
    <w:rsid w:val="006332AA"/>
    <w:rsid w:val="0064042B"/>
    <w:rsid w:val="00645E57"/>
    <w:rsid w:val="0065057A"/>
    <w:rsid w:val="0065455F"/>
    <w:rsid w:val="006631A0"/>
    <w:rsid w:val="00693EEA"/>
    <w:rsid w:val="006A127D"/>
    <w:rsid w:val="006B0ACC"/>
    <w:rsid w:val="006B4476"/>
    <w:rsid w:val="006C1917"/>
    <w:rsid w:val="006D0F51"/>
    <w:rsid w:val="006D49D9"/>
    <w:rsid w:val="006D629F"/>
    <w:rsid w:val="006E5472"/>
    <w:rsid w:val="006F3B3A"/>
    <w:rsid w:val="006F77CB"/>
    <w:rsid w:val="0072169A"/>
    <w:rsid w:val="00725680"/>
    <w:rsid w:val="0073332B"/>
    <w:rsid w:val="00733968"/>
    <w:rsid w:val="00734F9B"/>
    <w:rsid w:val="00740141"/>
    <w:rsid w:val="007557CF"/>
    <w:rsid w:val="007729AD"/>
    <w:rsid w:val="0077395A"/>
    <w:rsid w:val="00774A7A"/>
    <w:rsid w:val="0078275A"/>
    <w:rsid w:val="00784E9C"/>
    <w:rsid w:val="00794CEA"/>
    <w:rsid w:val="007961D1"/>
    <w:rsid w:val="007A09C7"/>
    <w:rsid w:val="007A3677"/>
    <w:rsid w:val="007B2DB0"/>
    <w:rsid w:val="007B4260"/>
    <w:rsid w:val="007B4930"/>
    <w:rsid w:val="007D14CC"/>
    <w:rsid w:val="007D5AAB"/>
    <w:rsid w:val="007D6428"/>
    <w:rsid w:val="00803B99"/>
    <w:rsid w:val="00804FF6"/>
    <w:rsid w:val="008127E4"/>
    <w:rsid w:val="00820B28"/>
    <w:rsid w:val="0082361C"/>
    <w:rsid w:val="00825FCC"/>
    <w:rsid w:val="00840B7C"/>
    <w:rsid w:val="008531E9"/>
    <w:rsid w:val="0086232D"/>
    <w:rsid w:val="0086498E"/>
    <w:rsid w:val="00876599"/>
    <w:rsid w:val="00883EDF"/>
    <w:rsid w:val="00884778"/>
    <w:rsid w:val="00895541"/>
    <w:rsid w:val="008A1515"/>
    <w:rsid w:val="008C32E6"/>
    <w:rsid w:val="008C3C1F"/>
    <w:rsid w:val="008C6523"/>
    <w:rsid w:val="008E42A0"/>
    <w:rsid w:val="008F29B3"/>
    <w:rsid w:val="00917C1D"/>
    <w:rsid w:val="00922C01"/>
    <w:rsid w:val="009354DE"/>
    <w:rsid w:val="00940D5C"/>
    <w:rsid w:val="00941425"/>
    <w:rsid w:val="009608C2"/>
    <w:rsid w:val="009664B4"/>
    <w:rsid w:val="00997869"/>
    <w:rsid w:val="009A1D9A"/>
    <w:rsid w:val="009B71A0"/>
    <w:rsid w:val="009B7984"/>
    <w:rsid w:val="009C08D8"/>
    <w:rsid w:val="009C3D6B"/>
    <w:rsid w:val="009C7A59"/>
    <w:rsid w:val="009C7A8B"/>
    <w:rsid w:val="009D63CC"/>
    <w:rsid w:val="009E092C"/>
    <w:rsid w:val="00A11EA5"/>
    <w:rsid w:val="00A34950"/>
    <w:rsid w:val="00A51960"/>
    <w:rsid w:val="00A555F0"/>
    <w:rsid w:val="00A8354C"/>
    <w:rsid w:val="00AA0DB3"/>
    <w:rsid w:val="00AB10DC"/>
    <w:rsid w:val="00AB7295"/>
    <w:rsid w:val="00AC3825"/>
    <w:rsid w:val="00AD03E4"/>
    <w:rsid w:val="00AD0898"/>
    <w:rsid w:val="00AD75D0"/>
    <w:rsid w:val="00AF2A41"/>
    <w:rsid w:val="00AF701B"/>
    <w:rsid w:val="00B0187E"/>
    <w:rsid w:val="00B03FB8"/>
    <w:rsid w:val="00B14EE1"/>
    <w:rsid w:val="00B34821"/>
    <w:rsid w:val="00B34BDE"/>
    <w:rsid w:val="00B40322"/>
    <w:rsid w:val="00B51E15"/>
    <w:rsid w:val="00B556DA"/>
    <w:rsid w:val="00B56C67"/>
    <w:rsid w:val="00B57E4A"/>
    <w:rsid w:val="00B64D4E"/>
    <w:rsid w:val="00B734D4"/>
    <w:rsid w:val="00B844A0"/>
    <w:rsid w:val="00B86687"/>
    <w:rsid w:val="00BA7EDD"/>
    <w:rsid w:val="00BC3799"/>
    <w:rsid w:val="00BD3E31"/>
    <w:rsid w:val="00BD616A"/>
    <w:rsid w:val="00BD7C6B"/>
    <w:rsid w:val="00BE01D5"/>
    <w:rsid w:val="00BE4400"/>
    <w:rsid w:val="00BE6D32"/>
    <w:rsid w:val="00BF4A3F"/>
    <w:rsid w:val="00C24285"/>
    <w:rsid w:val="00C31A90"/>
    <w:rsid w:val="00C32A2A"/>
    <w:rsid w:val="00C50E83"/>
    <w:rsid w:val="00C534DE"/>
    <w:rsid w:val="00C614FA"/>
    <w:rsid w:val="00C621CF"/>
    <w:rsid w:val="00C71934"/>
    <w:rsid w:val="00C723E3"/>
    <w:rsid w:val="00C8798C"/>
    <w:rsid w:val="00C95088"/>
    <w:rsid w:val="00CA053C"/>
    <w:rsid w:val="00CB3584"/>
    <w:rsid w:val="00CB5BA1"/>
    <w:rsid w:val="00CB5F06"/>
    <w:rsid w:val="00CF11F7"/>
    <w:rsid w:val="00D10112"/>
    <w:rsid w:val="00D16847"/>
    <w:rsid w:val="00D25BF8"/>
    <w:rsid w:val="00D333AA"/>
    <w:rsid w:val="00D36402"/>
    <w:rsid w:val="00D45903"/>
    <w:rsid w:val="00D520E3"/>
    <w:rsid w:val="00D6022A"/>
    <w:rsid w:val="00D61605"/>
    <w:rsid w:val="00D65C58"/>
    <w:rsid w:val="00D83933"/>
    <w:rsid w:val="00D876AE"/>
    <w:rsid w:val="00D94B59"/>
    <w:rsid w:val="00D97600"/>
    <w:rsid w:val="00DA32A7"/>
    <w:rsid w:val="00DA6EC2"/>
    <w:rsid w:val="00DA7870"/>
    <w:rsid w:val="00DC40F9"/>
    <w:rsid w:val="00DD6DBE"/>
    <w:rsid w:val="00DE1B4B"/>
    <w:rsid w:val="00DE5C8C"/>
    <w:rsid w:val="00E06CDC"/>
    <w:rsid w:val="00E132F7"/>
    <w:rsid w:val="00E156B6"/>
    <w:rsid w:val="00E171F3"/>
    <w:rsid w:val="00E22F73"/>
    <w:rsid w:val="00E351B8"/>
    <w:rsid w:val="00E355F1"/>
    <w:rsid w:val="00E37955"/>
    <w:rsid w:val="00E478C1"/>
    <w:rsid w:val="00E54310"/>
    <w:rsid w:val="00E559F4"/>
    <w:rsid w:val="00E568A4"/>
    <w:rsid w:val="00E64312"/>
    <w:rsid w:val="00E65119"/>
    <w:rsid w:val="00E73366"/>
    <w:rsid w:val="00E753C3"/>
    <w:rsid w:val="00E75ED0"/>
    <w:rsid w:val="00EB0243"/>
    <w:rsid w:val="00EB596F"/>
    <w:rsid w:val="00EB763B"/>
    <w:rsid w:val="00EE161B"/>
    <w:rsid w:val="00EE4A7F"/>
    <w:rsid w:val="00EE5446"/>
    <w:rsid w:val="00EF0D1B"/>
    <w:rsid w:val="00EF4CC3"/>
    <w:rsid w:val="00F00B05"/>
    <w:rsid w:val="00F01D01"/>
    <w:rsid w:val="00F12C79"/>
    <w:rsid w:val="00F36197"/>
    <w:rsid w:val="00F36F11"/>
    <w:rsid w:val="00F53F84"/>
    <w:rsid w:val="00FA567A"/>
    <w:rsid w:val="00FA7101"/>
    <w:rsid w:val="00FC3224"/>
    <w:rsid w:val="00FD1ECE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147FAF44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Hyperlink">
    <w:name w:val="Hyperlink"/>
    <w:rsid w:val="008A1515"/>
    <w:rPr>
      <w:rFonts w:cs="Times New Roman"/>
      <w:color w:val="0000FF"/>
      <w:u w:val="single"/>
    </w:rPr>
  </w:style>
  <w:style w:type="character" w:customStyle="1" w:styleId="bold1">
    <w:name w:val="bold1"/>
    <w:rsid w:val="008A1515"/>
    <w:rPr>
      <w:rFonts w:cs="Times New Roman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175E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31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1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1A0"/>
    <w:rPr>
      <w:rFonts w:ascii="Times" w:hAnsi="Times"/>
      <w:kern w:val="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1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1A0"/>
    <w:rPr>
      <w:rFonts w:ascii="Times" w:hAnsi="Times"/>
      <w:b/>
      <w:bCs/>
      <w:kern w:val="2"/>
    </w:rPr>
  </w:style>
  <w:style w:type="paragraph" w:styleId="Listenabsatz">
    <w:name w:val="List Paragraph"/>
    <w:basedOn w:val="Standard"/>
    <w:uiPriority w:val="34"/>
    <w:qFormat/>
    <w:rsid w:val="003B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77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9269">
              <w:marLeft w:val="0"/>
              <w:marRight w:val="0"/>
              <w:marTop w:val="6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33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jpx.co.jp_english_&amp;d=DwMFJg&amp;c=9wxE0DgWbPxd1HCzjwN8Eaww1--ViDajIU4RXCxgSXE&amp;r=mWLUx0QVt25BWK-MZ29zLPLQHyv8UpUkXzcgXaA3aWQ&amp;m=oNFCuO8asI4nV2T8DNz7A440QrTUyfGICVHYk-S7fBc&amp;s=pxeHF2SIeJ_xT5AsZsxn734K3QlwUZVYlX6xx08_Ow8&amp;e=" TargetMode="External"/><Relationship Id="rId13" Type="http://schemas.openxmlformats.org/officeDocument/2006/relationships/hyperlink" Target="http://www.hbi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nesas.com/en-sg/products/optoelectronics/fiberoptic-devices/lasers-ofc.html" TargetMode="External"/><Relationship Id="rId12" Type="http://schemas.openxmlformats.org/officeDocument/2006/relationships/hyperlink" Target="mailto:martin_stummer@hbi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andra_janetzko@hbi.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enesa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www.renesas.com_&amp;d=DwMFJg&amp;c=9wxE0DgWbPxd1HCzjwN8Eaww1--ViDajIU4RXCxgSXE&amp;r=mWLUx0QVt25BWK-MZ29zLPLQHyv8UpUkXzcgXaA3aWQ&amp;m=oNFCuO8asI4nV2T8DNz7A440QrTUyfGICVHYk-S7fBc&amp;s=n6qsDHj9fN3uWPFkpivabgHPJ5HcrJtGkoliR10waiA&amp;e=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5685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52</cp:revision>
  <cp:lastPrinted>2018-03-08T00:49:00Z</cp:lastPrinted>
  <dcterms:created xsi:type="dcterms:W3CDTF">2018-03-09T05:46:00Z</dcterms:created>
  <dcterms:modified xsi:type="dcterms:W3CDTF">2018-03-14T09:43:00Z</dcterms:modified>
</cp:coreProperties>
</file>