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AA3D" w14:textId="77777777" w:rsidR="00C26253" w:rsidRPr="00C26253" w:rsidRDefault="00C26253" w:rsidP="00C26253">
      <w:pPr>
        <w:keepNext/>
        <w:pBdr>
          <w:top w:val="none" w:sz="0" w:space="0" w:color="auto"/>
          <w:left w:val="none" w:sz="0" w:space="0" w:color="auto"/>
          <w:bottom w:val="none" w:sz="0" w:space="0" w:color="auto"/>
          <w:right w:val="none" w:sz="0" w:space="0" w:color="auto"/>
          <w:between w:val="none" w:sz="0" w:space="0" w:color="auto"/>
        </w:pBdr>
        <w:tabs>
          <w:tab w:val="num" w:pos="432"/>
        </w:tabs>
        <w:suppressAutoHyphens/>
        <w:ind w:left="432" w:hanging="432"/>
        <w:jc w:val="right"/>
        <w:outlineLvl w:val="0"/>
        <w:rPr>
          <w:rFonts w:ascii="Arial" w:eastAsia="MS Mincho" w:hAnsi="Arial" w:cs="Arial"/>
          <w:b/>
          <w:kern w:val="1"/>
          <w:sz w:val="26"/>
          <w:szCs w:val="26"/>
          <w:lang w:val="en-GB" w:eastAsia="ar-SA"/>
        </w:rPr>
      </w:pPr>
      <w:r w:rsidRPr="00C26253">
        <w:rPr>
          <w:rFonts w:ascii="Arial" w:eastAsia="MS Mincho" w:hAnsi="Arial" w:cs="Arial"/>
          <w:b/>
          <w:kern w:val="1"/>
          <w:sz w:val="26"/>
          <w:szCs w:val="26"/>
          <w:lang w:val="en-GB" w:eastAsia="ar-SA"/>
        </w:rPr>
        <w:t>News Release</w:t>
      </w:r>
    </w:p>
    <w:p w14:paraId="1221C865" w14:textId="718B1F4D" w:rsidR="00C26253" w:rsidRDefault="00C26253" w:rsidP="00C26253">
      <w:pPr>
        <w:jc w:val="right"/>
        <w:rPr>
          <w:rFonts w:ascii="Arial" w:eastAsia="MS Mincho" w:hAnsi="Arial" w:cs="Arial"/>
          <w:kern w:val="1"/>
          <w:lang w:val="en-GB" w:eastAsia="ar-SA"/>
        </w:rPr>
      </w:pPr>
      <w:r w:rsidRPr="00C26253">
        <w:rPr>
          <w:rFonts w:ascii="Times New Roman" w:eastAsia="MS Mincho" w:hAnsi="Times New Roman"/>
          <w:i/>
          <w:iCs/>
          <w:kern w:val="1"/>
          <w:szCs w:val="22"/>
          <w:lang w:val="en-GB" w:eastAsia="ar-SA"/>
        </w:rPr>
        <w:tab/>
      </w:r>
      <w:r w:rsidRPr="00C26253">
        <w:rPr>
          <w:rFonts w:ascii="Times New Roman" w:eastAsia="MS Mincho" w:hAnsi="Times New Roman"/>
          <w:i/>
          <w:iCs/>
          <w:kern w:val="1"/>
          <w:szCs w:val="22"/>
          <w:lang w:val="en-GB" w:eastAsia="ar-SA"/>
        </w:rPr>
        <w:tab/>
      </w:r>
      <w:r w:rsidRPr="00C26253">
        <w:rPr>
          <w:rFonts w:ascii="Arial" w:eastAsia="MS Mincho" w:hAnsi="Arial" w:cs="Arial"/>
          <w:kern w:val="1"/>
          <w:lang w:val="en-GB" w:eastAsia="ar-SA"/>
        </w:rPr>
        <w:t>N</w:t>
      </w:r>
      <w:r>
        <w:rPr>
          <w:rFonts w:ascii="Arial" w:eastAsia="MS Mincho" w:hAnsi="Arial" w:cs="Arial"/>
          <w:kern w:val="1"/>
          <w:lang w:val="en-GB" w:eastAsia="ar-SA"/>
        </w:rPr>
        <w:t>o</w:t>
      </w:r>
      <w:r w:rsidRPr="00C26253">
        <w:rPr>
          <w:rFonts w:ascii="Arial" w:eastAsia="MS Mincho" w:hAnsi="Arial" w:cs="Arial"/>
          <w:kern w:val="1"/>
          <w:lang w:val="en-GB" w:eastAsia="ar-SA"/>
        </w:rPr>
        <w:t>.: REN0709(A)</w:t>
      </w:r>
    </w:p>
    <w:p w14:paraId="7D63E538" w14:textId="77777777" w:rsidR="00C26253" w:rsidRPr="00C26253" w:rsidRDefault="00C26253" w:rsidP="00385CF5">
      <w:pPr>
        <w:jc w:val="center"/>
        <w:rPr>
          <w:rFonts w:ascii="Arial" w:hAnsi="Arial" w:cs="Arial"/>
          <w:b/>
          <w:sz w:val="28"/>
          <w:szCs w:val="28"/>
          <w:lang w:val="en-GB"/>
        </w:rPr>
      </w:pPr>
    </w:p>
    <w:p w14:paraId="341B1968" w14:textId="5E80E6C4" w:rsidR="00385CF5" w:rsidRPr="0035066D" w:rsidRDefault="001B0232" w:rsidP="00385CF5">
      <w:pPr>
        <w:jc w:val="center"/>
        <w:rPr>
          <w:rFonts w:ascii="Arial" w:hAnsi="Arial" w:cs="Arial"/>
          <w:b/>
          <w:sz w:val="28"/>
          <w:szCs w:val="28"/>
          <w:lang w:val="it-IT"/>
        </w:rPr>
      </w:pPr>
      <w:r w:rsidRPr="0035066D">
        <w:rPr>
          <w:rFonts w:ascii="Arial" w:hAnsi="Arial" w:cs="Arial"/>
          <w:b/>
          <w:sz w:val="28"/>
          <w:szCs w:val="28"/>
          <w:lang w:val="it-IT"/>
        </w:rPr>
        <w:t xml:space="preserve">La Piattaforma </w:t>
      </w:r>
      <w:proofErr w:type="spellStart"/>
      <w:r w:rsidR="00385CF5" w:rsidRPr="0035066D">
        <w:rPr>
          <w:rFonts w:ascii="Arial" w:hAnsi="Arial" w:cs="Arial"/>
          <w:b/>
          <w:sz w:val="28"/>
          <w:szCs w:val="28"/>
          <w:lang w:val="it-IT"/>
        </w:rPr>
        <w:t>Renesas</w:t>
      </w:r>
      <w:proofErr w:type="spellEnd"/>
      <w:r w:rsidR="00385CF5" w:rsidRPr="0035066D">
        <w:rPr>
          <w:rFonts w:ascii="Arial" w:hAnsi="Arial" w:cs="Arial"/>
          <w:b/>
          <w:sz w:val="28"/>
          <w:szCs w:val="28"/>
          <w:lang w:val="it-IT"/>
        </w:rPr>
        <w:t xml:space="preserve"> </w:t>
      </w:r>
      <w:proofErr w:type="spellStart"/>
      <w:r w:rsidR="00385CF5" w:rsidRPr="0035066D">
        <w:rPr>
          <w:rFonts w:ascii="Arial" w:hAnsi="Arial" w:cs="Arial"/>
          <w:b/>
          <w:sz w:val="28"/>
          <w:szCs w:val="28"/>
          <w:lang w:val="it-IT"/>
        </w:rPr>
        <w:t>Synergy</w:t>
      </w:r>
      <w:proofErr w:type="spellEnd"/>
      <w:r w:rsidR="00385CF5" w:rsidRPr="0035066D">
        <w:rPr>
          <w:rFonts w:ascii="Arial" w:hAnsi="Arial" w:cs="Arial"/>
          <w:b/>
          <w:sz w:val="28"/>
          <w:szCs w:val="28"/>
          <w:lang w:val="it-IT"/>
        </w:rPr>
        <w:t xml:space="preserve">™ </w:t>
      </w:r>
      <w:r w:rsidRPr="0035066D">
        <w:rPr>
          <w:rFonts w:ascii="Arial" w:hAnsi="Arial" w:cs="Arial"/>
          <w:b/>
          <w:sz w:val="28"/>
          <w:szCs w:val="28"/>
          <w:lang w:val="it-IT"/>
        </w:rPr>
        <w:t>Rafforza la Sicurezza ed Espande la Connettività</w:t>
      </w:r>
      <w:r w:rsidR="00385CF5" w:rsidRPr="0035066D">
        <w:rPr>
          <w:rFonts w:ascii="Arial" w:hAnsi="Arial" w:cs="Arial"/>
          <w:b/>
          <w:sz w:val="28"/>
          <w:szCs w:val="28"/>
          <w:lang w:val="it-IT"/>
        </w:rPr>
        <w:t xml:space="preserve"> IoT Device-to-Cloud </w:t>
      </w:r>
    </w:p>
    <w:p w14:paraId="341B1969" w14:textId="77777777" w:rsidR="006D246C" w:rsidRPr="0035066D" w:rsidRDefault="006D246C" w:rsidP="00873ED9">
      <w:pPr>
        <w:widowControl w:val="0"/>
        <w:pBdr>
          <w:top w:val="none" w:sz="0" w:space="0" w:color="auto"/>
          <w:left w:val="none" w:sz="0" w:space="0" w:color="auto"/>
          <w:bottom w:val="none" w:sz="0" w:space="0" w:color="auto"/>
          <w:right w:val="none" w:sz="0" w:space="0" w:color="auto"/>
          <w:between w:val="none" w:sz="0" w:space="0" w:color="auto"/>
        </w:pBdr>
        <w:snapToGrid w:val="0"/>
        <w:jc w:val="center"/>
        <w:rPr>
          <w:rFonts w:ascii="Arial" w:eastAsia="MS Mincho" w:hAnsi="Arial" w:cs="Arial"/>
          <w:color w:val="auto"/>
          <w:kern w:val="2"/>
          <w:sz w:val="22"/>
          <w:szCs w:val="22"/>
          <w:lang w:val="it-IT"/>
        </w:rPr>
      </w:pPr>
    </w:p>
    <w:p w14:paraId="341B196A" w14:textId="7A4A906F" w:rsidR="007F3F37" w:rsidRPr="0035066D" w:rsidRDefault="001B0232" w:rsidP="00385CF5">
      <w:pPr>
        <w:jc w:val="center"/>
        <w:rPr>
          <w:rFonts w:ascii="Arial" w:eastAsia="Times New Roman" w:hAnsi="Arial" w:cs="Arial"/>
          <w:i/>
          <w:sz w:val="24"/>
          <w:szCs w:val="24"/>
          <w:lang w:val="it-IT"/>
        </w:rPr>
      </w:pPr>
      <w:r w:rsidRPr="0035066D">
        <w:rPr>
          <w:rFonts w:ascii="Arial" w:eastAsia="Times New Roman" w:hAnsi="Arial" w:cs="Arial"/>
          <w:i/>
          <w:sz w:val="24"/>
          <w:szCs w:val="24"/>
          <w:lang w:val="it-IT"/>
        </w:rPr>
        <w:t xml:space="preserve">Il </w:t>
      </w:r>
      <w:proofErr w:type="spellStart"/>
      <w:r w:rsidRPr="0035066D">
        <w:rPr>
          <w:rFonts w:ascii="Arial" w:eastAsia="Times New Roman" w:hAnsi="Arial" w:cs="Arial"/>
          <w:i/>
          <w:sz w:val="24"/>
          <w:szCs w:val="24"/>
          <w:lang w:val="it-IT"/>
        </w:rPr>
        <w:t>Synergy</w:t>
      </w:r>
      <w:proofErr w:type="spellEnd"/>
      <w:r w:rsidRPr="0035066D">
        <w:rPr>
          <w:rFonts w:ascii="Arial" w:eastAsia="Times New Roman" w:hAnsi="Arial" w:cs="Arial"/>
          <w:i/>
          <w:sz w:val="24"/>
          <w:szCs w:val="24"/>
          <w:lang w:val="it-IT"/>
        </w:rPr>
        <w:t xml:space="preserve"> Software Package v1.3.0 include </w:t>
      </w:r>
      <w:proofErr w:type="spellStart"/>
      <w:r w:rsidRPr="0035066D">
        <w:rPr>
          <w:rFonts w:ascii="Arial" w:eastAsia="Times New Roman" w:hAnsi="Arial" w:cs="Arial"/>
          <w:i/>
          <w:sz w:val="24"/>
          <w:szCs w:val="24"/>
          <w:lang w:val="it-IT"/>
        </w:rPr>
        <w:t>NetX</w:t>
      </w:r>
      <w:proofErr w:type="spellEnd"/>
      <w:r w:rsidR="00385CF5" w:rsidRPr="0035066D">
        <w:rPr>
          <w:rFonts w:ascii="Arial" w:eastAsia="Times New Roman" w:hAnsi="Arial" w:cs="Arial"/>
          <w:i/>
          <w:sz w:val="24"/>
          <w:szCs w:val="24"/>
          <w:lang w:val="it-IT"/>
        </w:rPr>
        <w:t xml:space="preserve"> </w:t>
      </w:r>
      <w:proofErr w:type="spellStart"/>
      <w:r w:rsidR="00385CF5" w:rsidRPr="0035066D">
        <w:rPr>
          <w:rFonts w:ascii="Arial" w:eastAsia="Times New Roman" w:hAnsi="Arial" w:cs="Arial"/>
          <w:i/>
          <w:sz w:val="24"/>
          <w:szCs w:val="24"/>
          <w:lang w:val="it-IT"/>
        </w:rPr>
        <w:t>Secure</w:t>
      </w:r>
      <w:proofErr w:type="spellEnd"/>
      <w:r w:rsidR="002B3842" w:rsidRPr="0035066D">
        <w:rPr>
          <w:rFonts w:ascii="Arial" w:eastAsia="Times New Roman" w:hAnsi="Arial" w:cs="Arial"/>
          <w:i/>
          <w:sz w:val="24"/>
          <w:szCs w:val="24"/>
          <w:lang w:val="it-IT"/>
        </w:rPr>
        <w:t>™</w:t>
      </w:r>
      <w:r w:rsidR="00385CF5" w:rsidRPr="0035066D">
        <w:rPr>
          <w:rFonts w:ascii="Arial" w:eastAsia="Times New Roman" w:hAnsi="Arial" w:cs="Arial"/>
          <w:i/>
          <w:sz w:val="24"/>
          <w:szCs w:val="24"/>
          <w:lang w:val="it-IT"/>
        </w:rPr>
        <w:t xml:space="preserve"> TLS</w:t>
      </w:r>
      <w:r w:rsidR="00CF4C5C" w:rsidRPr="0035066D">
        <w:rPr>
          <w:rFonts w:ascii="Arial" w:eastAsia="Times New Roman" w:hAnsi="Arial" w:cs="Arial"/>
          <w:i/>
          <w:sz w:val="24"/>
          <w:szCs w:val="24"/>
          <w:lang w:val="it-IT"/>
        </w:rPr>
        <w:t>,</w:t>
      </w:r>
      <w:r w:rsidR="00385CF5" w:rsidRPr="0035066D">
        <w:rPr>
          <w:rFonts w:ascii="Arial" w:eastAsia="Times New Roman" w:hAnsi="Arial" w:cs="Arial"/>
          <w:i/>
          <w:sz w:val="24"/>
          <w:szCs w:val="24"/>
          <w:lang w:val="it-IT"/>
        </w:rPr>
        <w:t xml:space="preserve"> </w:t>
      </w:r>
      <w:r w:rsidRPr="0035066D">
        <w:rPr>
          <w:rFonts w:ascii="Arial" w:eastAsia="Times New Roman" w:hAnsi="Arial" w:cs="Arial"/>
          <w:i/>
          <w:sz w:val="24"/>
          <w:szCs w:val="24"/>
          <w:lang w:val="it-IT"/>
        </w:rPr>
        <w:t xml:space="preserve">connettività </w:t>
      </w:r>
      <w:r w:rsidR="00385CF5" w:rsidRPr="0035066D">
        <w:rPr>
          <w:rFonts w:ascii="Arial" w:eastAsia="Times New Roman" w:hAnsi="Arial" w:cs="Arial"/>
          <w:i/>
          <w:sz w:val="24"/>
          <w:szCs w:val="24"/>
          <w:lang w:val="it-IT"/>
        </w:rPr>
        <w:t>MQTT,</w:t>
      </w:r>
    </w:p>
    <w:p w14:paraId="341B196B" w14:textId="132539DB" w:rsidR="00385CF5" w:rsidRDefault="001B0232" w:rsidP="00385CF5">
      <w:pPr>
        <w:jc w:val="center"/>
        <w:rPr>
          <w:rFonts w:ascii="Arial" w:eastAsia="Times New Roman" w:hAnsi="Arial" w:cs="Arial"/>
          <w:i/>
          <w:sz w:val="24"/>
          <w:szCs w:val="24"/>
          <w:lang w:val="it-IT"/>
        </w:rPr>
      </w:pPr>
      <w:r w:rsidRPr="0035066D">
        <w:rPr>
          <w:rFonts w:ascii="Arial" w:eastAsia="Times New Roman" w:hAnsi="Arial" w:cs="Arial"/>
          <w:i/>
          <w:sz w:val="24"/>
          <w:szCs w:val="24"/>
          <w:lang w:val="it-IT"/>
        </w:rPr>
        <w:t xml:space="preserve">i frameworks per </w:t>
      </w:r>
      <w:r w:rsidR="007F3F37" w:rsidRPr="0035066D">
        <w:rPr>
          <w:rFonts w:ascii="Arial" w:eastAsia="Times New Roman" w:hAnsi="Arial" w:cs="Arial"/>
          <w:i/>
          <w:sz w:val="24"/>
          <w:szCs w:val="24"/>
          <w:lang w:val="it-IT"/>
        </w:rPr>
        <w:t>Wi-Fi</w:t>
      </w:r>
      <w:r w:rsidR="00385CF5" w:rsidRPr="0035066D">
        <w:rPr>
          <w:rFonts w:ascii="Arial" w:eastAsia="Times New Roman" w:hAnsi="Arial" w:cs="Arial"/>
          <w:i/>
          <w:sz w:val="24"/>
          <w:szCs w:val="24"/>
          <w:lang w:val="it-IT"/>
        </w:rPr>
        <w:t xml:space="preserve">/Cellular/BLE </w:t>
      </w:r>
      <w:r w:rsidRPr="0035066D">
        <w:rPr>
          <w:rFonts w:ascii="Arial" w:eastAsia="Times New Roman" w:hAnsi="Arial" w:cs="Arial"/>
          <w:i/>
          <w:sz w:val="24"/>
          <w:szCs w:val="24"/>
          <w:lang w:val="it-IT"/>
        </w:rPr>
        <w:t>e il Sup</w:t>
      </w:r>
      <w:r w:rsidR="006E3C4C">
        <w:rPr>
          <w:rFonts w:ascii="Arial" w:eastAsia="Times New Roman" w:hAnsi="Arial" w:cs="Arial"/>
          <w:i/>
          <w:sz w:val="24"/>
          <w:szCs w:val="24"/>
          <w:lang w:val="it-IT"/>
        </w:rPr>
        <w:t>porto per i Nuovi Microcontrollo</w:t>
      </w:r>
      <w:r w:rsidRPr="0035066D">
        <w:rPr>
          <w:rFonts w:ascii="Arial" w:eastAsia="Times New Roman" w:hAnsi="Arial" w:cs="Arial"/>
          <w:i/>
          <w:sz w:val="24"/>
          <w:szCs w:val="24"/>
          <w:lang w:val="it-IT"/>
        </w:rPr>
        <w:t xml:space="preserve">ri </w:t>
      </w:r>
      <w:proofErr w:type="spellStart"/>
      <w:r w:rsidRPr="0035066D">
        <w:rPr>
          <w:rFonts w:ascii="Arial" w:eastAsia="Times New Roman" w:hAnsi="Arial" w:cs="Arial"/>
          <w:i/>
          <w:sz w:val="24"/>
          <w:szCs w:val="24"/>
          <w:lang w:val="it-IT"/>
        </w:rPr>
        <w:t>Synergy</w:t>
      </w:r>
      <w:proofErr w:type="spellEnd"/>
      <w:r w:rsidRPr="00ED173B">
        <w:rPr>
          <w:rFonts w:ascii="Arial" w:eastAsia="Times New Roman" w:hAnsi="Arial" w:cs="Arial"/>
          <w:i/>
          <w:sz w:val="24"/>
          <w:szCs w:val="24"/>
          <w:lang w:val="it-IT"/>
        </w:rPr>
        <w:t xml:space="preserve"> </w:t>
      </w:r>
    </w:p>
    <w:p w14:paraId="341B196C" w14:textId="47D7DA9B" w:rsidR="00873ED9" w:rsidRDefault="00873ED9" w:rsidP="00873ED9">
      <w:pPr>
        <w:widowControl w:val="0"/>
        <w:pBdr>
          <w:top w:val="none" w:sz="0" w:space="0" w:color="auto"/>
          <w:left w:val="none" w:sz="0" w:space="0" w:color="auto"/>
          <w:bottom w:val="none" w:sz="0" w:space="0" w:color="auto"/>
          <w:right w:val="none" w:sz="0" w:space="0" w:color="auto"/>
          <w:between w:val="none" w:sz="0" w:space="0" w:color="auto"/>
        </w:pBdr>
        <w:snapToGrid w:val="0"/>
        <w:jc w:val="center"/>
        <w:rPr>
          <w:rFonts w:ascii="Arial" w:eastAsia="MS Mincho" w:hAnsi="Arial" w:cs="Arial"/>
          <w:color w:val="auto"/>
          <w:kern w:val="2"/>
          <w:sz w:val="24"/>
          <w:szCs w:val="24"/>
          <w:lang w:val="it-IT"/>
        </w:rPr>
      </w:pPr>
    </w:p>
    <w:p w14:paraId="3EEA4164" w14:textId="77777777" w:rsidR="00C26253" w:rsidRPr="0035066D" w:rsidRDefault="00C26253" w:rsidP="00873ED9">
      <w:pPr>
        <w:widowControl w:val="0"/>
        <w:pBdr>
          <w:top w:val="none" w:sz="0" w:space="0" w:color="auto"/>
          <w:left w:val="none" w:sz="0" w:space="0" w:color="auto"/>
          <w:bottom w:val="none" w:sz="0" w:space="0" w:color="auto"/>
          <w:right w:val="none" w:sz="0" w:space="0" w:color="auto"/>
          <w:between w:val="none" w:sz="0" w:space="0" w:color="auto"/>
        </w:pBdr>
        <w:snapToGrid w:val="0"/>
        <w:jc w:val="center"/>
        <w:rPr>
          <w:rFonts w:ascii="Arial" w:eastAsia="MS Mincho" w:hAnsi="Arial" w:cs="Arial"/>
          <w:color w:val="auto"/>
          <w:kern w:val="2"/>
          <w:sz w:val="24"/>
          <w:szCs w:val="24"/>
          <w:lang w:val="it-IT"/>
        </w:rPr>
      </w:pPr>
    </w:p>
    <w:p w14:paraId="341B196D" w14:textId="6F485C7D" w:rsidR="00825B46" w:rsidRPr="0035066D" w:rsidRDefault="007206B4">
      <w:pPr>
        <w:widowControl w:val="0"/>
        <w:rPr>
          <w:rFonts w:ascii="Arial" w:eastAsia="Arial" w:hAnsi="Arial" w:cs="Arial"/>
          <w:sz w:val="22"/>
          <w:szCs w:val="22"/>
          <w:lang w:val="it-IT"/>
        </w:rPr>
      </w:pPr>
      <w:r>
        <w:rPr>
          <w:rFonts w:ascii="Arial" w:eastAsia="Arial" w:hAnsi="Arial" w:cs="Arial"/>
          <w:b/>
          <w:sz w:val="22"/>
          <w:szCs w:val="22"/>
          <w:lang w:val="it-IT"/>
        </w:rPr>
        <w:t>Düsseldorf</w:t>
      </w:r>
      <w:r w:rsidR="00E72D5E" w:rsidRPr="0035066D">
        <w:rPr>
          <w:rFonts w:ascii="Arial" w:eastAsia="Arial" w:hAnsi="Arial" w:cs="Arial"/>
          <w:b/>
          <w:sz w:val="22"/>
          <w:szCs w:val="22"/>
          <w:lang w:val="it-IT"/>
        </w:rPr>
        <w:t xml:space="preserve">, </w:t>
      </w:r>
      <w:r w:rsidR="008C1AD7" w:rsidRPr="0035066D">
        <w:rPr>
          <w:rFonts w:ascii="Arial" w:eastAsia="Arial" w:hAnsi="Arial" w:cs="Arial"/>
          <w:b/>
          <w:sz w:val="22"/>
          <w:szCs w:val="22"/>
          <w:lang w:val="it-IT"/>
        </w:rPr>
        <w:t xml:space="preserve">5 </w:t>
      </w:r>
      <w:proofErr w:type="gramStart"/>
      <w:r w:rsidR="00385CF5" w:rsidRPr="0035066D">
        <w:rPr>
          <w:rFonts w:ascii="Arial" w:eastAsia="Arial" w:hAnsi="Arial" w:cs="Arial"/>
          <w:b/>
          <w:sz w:val="22"/>
          <w:szCs w:val="22"/>
          <w:lang w:val="it-IT"/>
        </w:rPr>
        <w:t>Se</w:t>
      </w:r>
      <w:r w:rsidR="008C1AD7" w:rsidRPr="0035066D">
        <w:rPr>
          <w:rFonts w:ascii="Arial" w:eastAsia="Arial" w:hAnsi="Arial" w:cs="Arial"/>
          <w:b/>
          <w:sz w:val="22"/>
          <w:szCs w:val="22"/>
          <w:lang w:val="it-IT"/>
        </w:rPr>
        <w:t>t</w:t>
      </w:r>
      <w:r w:rsidR="00385CF5" w:rsidRPr="0035066D">
        <w:rPr>
          <w:rFonts w:ascii="Arial" w:eastAsia="Arial" w:hAnsi="Arial" w:cs="Arial"/>
          <w:b/>
          <w:sz w:val="22"/>
          <w:szCs w:val="22"/>
          <w:lang w:val="it-IT"/>
        </w:rPr>
        <w:t>t</w:t>
      </w:r>
      <w:r w:rsidR="00A02627" w:rsidRPr="0035066D">
        <w:rPr>
          <w:rFonts w:ascii="Arial" w:eastAsia="Arial" w:hAnsi="Arial" w:cs="Arial"/>
          <w:b/>
          <w:sz w:val="22"/>
          <w:szCs w:val="22"/>
          <w:lang w:val="it-IT"/>
        </w:rPr>
        <w:t>emb</w:t>
      </w:r>
      <w:r w:rsidR="008C1AD7" w:rsidRPr="0035066D">
        <w:rPr>
          <w:rFonts w:ascii="Arial" w:eastAsia="Arial" w:hAnsi="Arial" w:cs="Arial"/>
          <w:b/>
          <w:sz w:val="22"/>
          <w:szCs w:val="22"/>
          <w:lang w:val="it-IT"/>
        </w:rPr>
        <w:t>r</w:t>
      </w:r>
      <w:r w:rsidR="00A02627" w:rsidRPr="0035066D">
        <w:rPr>
          <w:rFonts w:ascii="Arial" w:eastAsia="Arial" w:hAnsi="Arial" w:cs="Arial"/>
          <w:b/>
          <w:sz w:val="22"/>
          <w:szCs w:val="22"/>
          <w:lang w:val="it-IT"/>
        </w:rPr>
        <w:t>e</w:t>
      </w:r>
      <w:proofErr w:type="gramEnd"/>
      <w:r w:rsidR="00E72D5E" w:rsidRPr="0035066D">
        <w:rPr>
          <w:rFonts w:ascii="Arial" w:eastAsia="Arial" w:hAnsi="Arial" w:cs="Arial"/>
          <w:b/>
          <w:sz w:val="22"/>
          <w:szCs w:val="22"/>
          <w:lang w:val="it-IT"/>
        </w:rPr>
        <w:t xml:space="preserve"> 2017 ―</w:t>
      </w:r>
      <w:r w:rsidR="00E72D5E" w:rsidRPr="0035066D">
        <w:rPr>
          <w:rFonts w:ascii="Arial" w:eastAsia="Arial" w:hAnsi="Arial" w:cs="Arial"/>
          <w:sz w:val="22"/>
          <w:szCs w:val="22"/>
          <w:lang w:val="it-IT"/>
        </w:rPr>
        <w:t xml:space="preserve"> </w:t>
      </w:r>
      <w:proofErr w:type="spellStart"/>
      <w:r w:rsidR="00E72D5E" w:rsidRPr="0035066D">
        <w:rPr>
          <w:rFonts w:ascii="Arial" w:eastAsia="Arial" w:hAnsi="Arial" w:cs="Arial"/>
          <w:sz w:val="22"/>
          <w:szCs w:val="22"/>
          <w:lang w:val="it-IT"/>
        </w:rPr>
        <w:t>Renesas</w:t>
      </w:r>
      <w:proofErr w:type="spellEnd"/>
      <w:r w:rsidR="00E72D5E" w:rsidRPr="0035066D">
        <w:rPr>
          <w:rFonts w:ascii="Arial" w:eastAsia="Arial" w:hAnsi="Arial" w:cs="Arial"/>
          <w:sz w:val="22"/>
          <w:szCs w:val="22"/>
          <w:lang w:val="it-IT"/>
        </w:rPr>
        <w:t xml:space="preserve"> </w:t>
      </w:r>
      <w:proofErr w:type="spellStart"/>
      <w:r w:rsidR="00E72D5E" w:rsidRPr="0035066D">
        <w:rPr>
          <w:rFonts w:ascii="Arial" w:eastAsia="Arial" w:hAnsi="Arial" w:cs="Arial"/>
          <w:sz w:val="22"/>
          <w:szCs w:val="22"/>
          <w:lang w:val="it-IT"/>
        </w:rPr>
        <w:t>Electronics</w:t>
      </w:r>
      <w:proofErr w:type="spellEnd"/>
      <w:r w:rsidR="00E72D5E" w:rsidRPr="0035066D">
        <w:rPr>
          <w:rFonts w:ascii="Arial" w:eastAsia="Arial" w:hAnsi="Arial" w:cs="Arial"/>
          <w:sz w:val="22"/>
          <w:szCs w:val="22"/>
          <w:lang w:val="it-IT"/>
        </w:rPr>
        <w:t xml:space="preserve">, </w:t>
      </w:r>
      <w:r w:rsidR="008C1AD7" w:rsidRPr="0035066D">
        <w:rPr>
          <w:rFonts w:ascii="Arial" w:eastAsia="Arial" w:hAnsi="Arial" w:cs="Arial"/>
          <w:sz w:val="22"/>
          <w:szCs w:val="22"/>
          <w:lang w:val="it-IT"/>
        </w:rPr>
        <w:t>uno dei principali fornitori di soluzioni avanzate per semiconduttori</w:t>
      </w:r>
      <w:r w:rsidR="00E72D5E" w:rsidRPr="0035066D">
        <w:rPr>
          <w:rFonts w:ascii="Arial" w:eastAsia="Arial" w:hAnsi="Arial" w:cs="Arial"/>
          <w:sz w:val="22"/>
          <w:szCs w:val="22"/>
          <w:lang w:val="it-IT"/>
        </w:rPr>
        <w:t xml:space="preserve">, </w:t>
      </w:r>
      <w:r w:rsidR="008C1AD7" w:rsidRPr="0035066D">
        <w:rPr>
          <w:rFonts w:ascii="Arial" w:eastAsia="Arial" w:hAnsi="Arial" w:cs="Arial"/>
          <w:sz w:val="22"/>
          <w:szCs w:val="22"/>
          <w:lang w:val="it-IT"/>
        </w:rPr>
        <w:t xml:space="preserve">ha annunciato oggi l'ultima modifica della sua Piattaforma </w:t>
      </w:r>
      <w:proofErr w:type="spellStart"/>
      <w:r w:rsidR="008C1AD7" w:rsidRPr="0035066D">
        <w:rPr>
          <w:rFonts w:ascii="Arial" w:eastAsia="Arial" w:hAnsi="Arial" w:cs="Arial"/>
          <w:sz w:val="22"/>
          <w:szCs w:val="22"/>
          <w:lang w:val="it-IT"/>
        </w:rPr>
        <w:t>Renesas</w:t>
      </w:r>
      <w:proofErr w:type="spellEnd"/>
      <w:r w:rsidR="008C1AD7" w:rsidRPr="0035066D">
        <w:rPr>
          <w:rFonts w:ascii="Arial" w:eastAsia="Arial" w:hAnsi="Arial" w:cs="Arial"/>
          <w:sz w:val="22"/>
          <w:szCs w:val="22"/>
          <w:lang w:val="it-IT"/>
        </w:rPr>
        <w:t xml:space="preserve"> </w:t>
      </w:r>
      <w:proofErr w:type="spellStart"/>
      <w:r w:rsidR="008C1AD7" w:rsidRPr="0035066D">
        <w:rPr>
          <w:rFonts w:ascii="Arial" w:eastAsia="Arial" w:hAnsi="Arial" w:cs="Arial"/>
          <w:sz w:val="22"/>
          <w:szCs w:val="22"/>
          <w:lang w:val="it-IT"/>
        </w:rPr>
        <w:t>Synergy</w:t>
      </w:r>
      <w:proofErr w:type="spellEnd"/>
      <w:r w:rsidR="008C1AD7" w:rsidRPr="0035066D">
        <w:rPr>
          <w:rFonts w:ascii="Arial" w:eastAsia="Arial" w:hAnsi="Arial" w:cs="Arial"/>
          <w:sz w:val="22"/>
          <w:szCs w:val="22"/>
          <w:lang w:val="it-IT"/>
        </w:rPr>
        <w:t xml:space="preserve">™, la prima piattaforma software/hardware qualificata, manutenuta e supportata in grado di accelerare il time to market, di ridurre i costi totali di sviluppo e di abbattere gli ostacoli che i progettisti incontrano nello sviluppo di prodotti Internet of </w:t>
      </w:r>
      <w:proofErr w:type="spellStart"/>
      <w:r w:rsidR="008C1AD7" w:rsidRPr="0035066D">
        <w:rPr>
          <w:rFonts w:ascii="Arial" w:eastAsia="Arial" w:hAnsi="Arial" w:cs="Arial"/>
          <w:sz w:val="22"/>
          <w:szCs w:val="22"/>
          <w:lang w:val="it-IT"/>
        </w:rPr>
        <w:t>Things</w:t>
      </w:r>
      <w:proofErr w:type="spellEnd"/>
      <w:r w:rsidR="008C1AD7" w:rsidRPr="0035066D">
        <w:rPr>
          <w:rFonts w:ascii="Arial" w:eastAsia="Arial" w:hAnsi="Arial" w:cs="Arial"/>
          <w:sz w:val="22"/>
          <w:szCs w:val="22"/>
          <w:lang w:val="it-IT"/>
        </w:rPr>
        <w:t xml:space="preserve"> (IoT)</w:t>
      </w:r>
      <w:r w:rsidR="001F3439" w:rsidRPr="0035066D">
        <w:rPr>
          <w:rFonts w:ascii="Arial" w:eastAsia="Arial" w:hAnsi="Arial" w:cs="Arial"/>
          <w:sz w:val="22"/>
          <w:szCs w:val="22"/>
          <w:lang w:val="it-IT"/>
        </w:rPr>
        <w:t xml:space="preserve">. </w:t>
      </w:r>
      <w:r w:rsidR="008C1AD7" w:rsidRPr="00ED173B">
        <w:rPr>
          <w:rFonts w:ascii="Arial" w:eastAsia="Arial" w:hAnsi="Arial" w:cs="Arial"/>
          <w:sz w:val="22"/>
          <w:szCs w:val="22"/>
          <w:lang w:val="it-IT"/>
        </w:rPr>
        <w:t xml:space="preserve">La Piattaforma </w:t>
      </w:r>
      <w:proofErr w:type="spellStart"/>
      <w:r w:rsidR="008C1AD7" w:rsidRPr="00ED173B">
        <w:rPr>
          <w:rFonts w:ascii="Arial" w:eastAsia="Arial" w:hAnsi="Arial" w:cs="Arial"/>
          <w:sz w:val="22"/>
          <w:szCs w:val="22"/>
          <w:lang w:val="it-IT"/>
        </w:rPr>
        <w:t>Renesas</w:t>
      </w:r>
      <w:proofErr w:type="spellEnd"/>
      <w:r w:rsidR="008C1AD7" w:rsidRPr="00ED173B">
        <w:rPr>
          <w:rFonts w:ascii="Arial" w:eastAsia="Arial" w:hAnsi="Arial" w:cs="Arial"/>
          <w:sz w:val="22"/>
          <w:szCs w:val="22"/>
          <w:lang w:val="it-IT"/>
        </w:rPr>
        <w:t xml:space="preserve"> </w:t>
      </w:r>
      <w:proofErr w:type="spellStart"/>
      <w:r w:rsidR="008C1AD7" w:rsidRPr="00ED173B">
        <w:rPr>
          <w:rFonts w:ascii="Arial" w:eastAsia="Arial" w:hAnsi="Arial" w:cs="Arial"/>
          <w:sz w:val="22"/>
          <w:szCs w:val="22"/>
          <w:lang w:val="it-IT"/>
        </w:rPr>
        <w:t>Synergy</w:t>
      </w:r>
      <w:proofErr w:type="spellEnd"/>
      <w:r w:rsidR="008C1AD7" w:rsidRPr="00ED173B">
        <w:rPr>
          <w:rFonts w:ascii="Arial" w:eastAsia="Arial" w:hAnsi="Arial" w:cs="Arial"/>
          <w:sz w:val="22"/>
          <w:szCs w:val="22"/>
          <w:lang w:val="it-IT"/>
        </w:rPr>
        <w:t xml:space="preserve"> consiste di software completamente integrato, </w:t>
      </w:r>
      <w:proofErr w:type="spellStart"/>
      <w:r w:rsidR="008C1AD7" w:rsidRPr="00ED173B">
        <w:rPr>
          <w:rFonts w:ascii="Arial" w:eastAsia="Arial" w:hAnsi="Arial" w:cs="Arial"/>
          <w:sz w:val="22"/>
          <w:szCs w:val="22"/>
          <w:lang w:val="it-IT"/>
        </w:rPr>
        <w:t>tools</w:t>
      </w:r>
      <w:proofErr w:type="spellEnd"/>
      <w:r w:rsidR="008C1AD7" w:rsidRPr="00ED173B">
        <w:rPr>
          <w:rFonts w:ascii="Arial" w:eastAsia="Arial" w:hAnsi="Arial" w:cs="Arial"/>
          <w:sz w:val="22"/>
          <w:szCs w:val="22"/>
          <w:lang w:val="it-IT"/>
        </w:rPr>
        <w:t xml:space="preserve"> di sviluppo e una famiglia di microcontrollori scalabili (</w:t>
      </w:r>
      <w:proofErr w:type="spellStart"/>
      <w:r w:rsidR="008C1AD7" w:rsidRPr="00ED173B">
        <w:rPr>
          <w:rFonts w:ascii="Arial" w:eastAsia="Arial" w:hAnsi="Arial" w:cs="Arial"/>
          <w:sz w:val="22"/>
          <w:szCs w:val="22"/>
          <w:lang w:val="it-IT"/>
        </w:rPr>
        <w:t>MCUs</w:t>
      </w:r>
      <w:proofErr w:type="spellEnd"/>
      <w:r w:rsidR="008C1AD7" w:rsidRPr="00ED173B">
        <w:rPr>
          <w:rFonts w:ascii="Arial" w:eastAsia="Arial" w:hAnsi="Arial" w:cs="Arial"/>
          <w:sz w:val="22"/>
          <w:szCs w:val="22"/>
          <w:lang w:val="it-IT"/>
        </w:rPr>
        <w:t>) senza commissioni anticipate o royalties successive - ogni cosa è inclusa nel prezzo d'acquisto del micro</w:t>
      </w:r>
      <w:r w:rsidR="0004478E" w:rsidRPr="0035066D">
        <w:rPr>
          <w:rFonts w:ascii="Arial" w:eastAsia="Arial" w:hAnsi="Arial" w:cs="Arial"/>
          <w:sz w:val="22"/>
          <w:szCs w:val="22"/>
          <w:lang w:val="it-IT"/>
        </w:rPr>
        <w:t xml:space="preserve">. </w:t>
      </w:r>
    </w:p>
    <w:p w14:paraId="341B196E" w14:textId="77777777" w:rsidR="00825B46" w:rsidRPr="0035066D" w:rsidRDefault="00825B46">
      <w:pPr>
        <w:widowControl w:val="0"/>
        <w:rPr>
          <w:rFonts w:ascii="Arial" w:eastAsia="Arial" w:hAnsi="Arial" w:cs="Arial"/>
          <w:sz w:val="22"/>
          <w:szCs w:val="22"/>
          <w:lang w:val="it-IT"/>
        </w:rPr>
      </w:pPr>
    </w:p>
    <w:p w14:paraId="341B196F" w14:textId="5C2152BD" w:rsidR="00030E01" w:rsidRPr="0035066D" w:rsidRDefault="00C67331">
      <w:pPr>
        <w:widowControl w:val="0"/>
        <w:rPr>
          <w:rFonts w:ascii="Arial" w:eastAsia="Arial" w:hAnsi="Arial" w:cs="Arial"/>
          <w:sz w:val="22"/>
          <w:szCs w:val="22"/>
          <w:lang w:val="it-IT"/>
        </w:rPr>
      </w:pPr>
      <w:r w:rsidRPr="0035066D">
        <w:rPr>
          <w:rFonts w:ascii="Arial" w:eastAsia="Arial" w:hAnsi="Arial" w:cs="Arial"/>
          <w:sz w:val="22"/>
          <w:szCs w:val="22"/>
          <w:lang w:val="it-IT"/>
        </w:rPr>
        <w:t xml:space="preserve">La nuova </w:t>
      </w:r>
      <w:r w:rsidRPr="00ED173B">
        <w:rPr>
          <w:rFonts w:ascii="Arial" w:eastAsia="Arial" w:hAnsi="Arial" w:cs="Arial"/>
          <w:sz w:val="22"/>
          <w:szCs w:val="22"/>
          <w:lang w:val="it-IT"/>
        </w:rPr>
        <w:t>release</w:t>
      </w:r>
      <w:r w:rsidRPr="0035066D">
        <w:rPr>
          <w:rFonts w:ascii="Arial" w:eastAsia="Arial" w:hAnsi="Arial" w:cs="Arial"/>
          <w:sz w:val="22"/>
          <w:szCs w:val="22"/>
          <w:lang w:val="it-IT"/>
        </w:rPr>
        <w:t xml:space="preserve"> della Piattaforma </w:t>
      </w:r>
      <w:proofErr w:type="spellStart"/>
      <w:r w:rsidR="00FF6C48" w:rsidRPr="0035066D">
        <w:rPr>
          <w:rFonts w:ascii="Arial" w:eastAsia="Arial" w:hAnsi="Arial" w:cs="Arial"/>
          <w:sz w:val="22"/>
          <w:szCs w:val="22"/>
          <w:lang w:val="it-IT"/>
        </w:rPr>
        <w:t>Synergy</w:t>
      </w:r>
      <w:proofErr w:type="spellEnd"/>
      <w:r w:rsidR="00FF6C48" w:rsidRPr="0035066D">
        <w:rPr>
          <w:rFonts w:ascii="Arial" w:eastAsia="Arial" w:hAnsi="Arial" w:cs="Arial"/>
          <w:sz w:val="22"/>
          <w:szCs w:val="22"/>
          <w:lang w:val="it-IT"/>
        </w:rPr>
        <w:t xml:space="preserve"> include</w:t>
      </w:r>
      <w:r w:rsidRPr="00ED173B">
        <w:rPr>
          <w:rFonts w:ascii="Arial" w:eastAsia="Arial" w:hAnsi="Arial" w:cs="Arial"/>
          <w:sz w:val="22"/>
          <w:szCs w:val="22"/>
          <w:lang w:val="it-IT"/>
        </w:rPr>
        <w:t xml:space="preserve"> il </w:t>
      </w:r>
      <w:proofErr w:type="spellStart"/>
      <w:r w:rsidR="001F3439" w:rsidRPr="0035066D">
        <w:rPr>
          <w:rFonts w:ascii="Arial" w:eastAsia="Arial" w:hAnsi="Arial" w:cs="Arial"/>
          <w:sz w:val="22"/>
          <w:szCs w:val="22"/>
          <w:lang w:val="it-IT"/>
        </w:rPr>
        <w:t>Synergy</w:t>
      </w:r>
      <w:proofErr w:type="spellEnd"/>
      <w:r w:rsidR="001F3439" w:rsidRPr="0035066D">
        <w:rPr>
          <w:rFonts w:ascii="Arial" w:eastAsia="Arial" w:hAnsi="Arial" w:cs="Arial"/>
          <w:sz w:val="22"/>
          <w:szCs w:val="22"/>
          <w:lang w:val="it-IT"/>
        </w:rPr>
        <w:t xml:space="preserve"> Software Package </w:t>
      </w:r>
      <w:r w:rsidR="00D20BA1" w:rsidRPr="0035066D">
        <w:rPr>
          <w:rFonts w:ascii="Arial" w:eastAsia="Arial" w:hAnsi="Arial" w:cs="Arial"/>
          <w:sz w:val="22"/>
          <w:szCs w:val="22"/>
          <w:lang w:val="it-IT"/>
        </w:rPr>
        <w:t xml:space="preserve">(SSP) </w:t>
      </w:r>
      <w:r w:rsidR="001F3439" w:rsidRPr="0035066D">
        <w:rPr>
          <w:rFonts w:ascii="Arial" w:eastAsia="Arial" w:hAnsi="Arial" w:cs="Arial"/>
          <w:sz w:val="22"/>
          <w:szCs w:val="22"/>
          <w:lang w:val="it-IT"/>
        </w:rPr>
        <w:t>version</w:t>
      </w:r>
      <w:r w:rsidRPr="00ED173B">
        <w:rPr>
          <w:rFonts w:ascii="Arial" w:eastAsia="Arial" w:hAnsi="Arial" w:cs="Arial"/>
          <w:sz w:val="22"/>
          <w:szCs w:val="22"/>
          <w:lang w:val="it-IT"/>
        </w:rPr>
        <w:t>e</w:t>
      </w:r>
      <w:r w:rsidR="001F3439" w:rsidRPr="0035066D">
        <w:rPr>
          <w:rFonts w:ascii="Arial" w:eastAsia="Arial" w:hAnsi="Arial" w:cs="Arial"/>
          <w:sz w:val="22"/>
          <w:szCs w:val="22"/>
          <w:lang w:val="it-IT"/>
        </w:rPr>
        <w:t xml:space="preserve"> 1.3.0</w:t>
      </w:r>
      <w:r w:rsidR="00FF6C48" w:rsidRPr="0035066D">
        <w:rPr>
          <w:rFonts w:ascii="Arial" w:eastAsia="Arial" w:hAnsi="Arial" w:cs="Arial"/>
          <w:sz w:val="22"/>
          <w:szCs w:val="22"/>
          <w:lang w:val="it-IT"/>
        </w:rPr>
        <w:t xml:space="preserve">, </w:t>
      </w:r>
      <w:r w:rsidRPr="00ED173B">
        <w:rPr>
          <w:rFonts w:ascii="Arial" w:eastAsia="Arial" w:hAnsi="Arial" w:cs="Arial"/>
          <w:sz w:val="22"/>
          <w:szCs w:val="22"/>
          <w:lang w:val="it-IT"/>
        </w:rPr>
        <w:t xml:space="preserve">che integra il </w:t>
      </w:r>
      <w:proofErr w:type="spellStart"/>
      <w:r w:rsidRPr="00ED173B">
        <w:rPr>
          <w:rFonts w:ascii="Arial" w:eastAsia="Arial" w:hAnsi="Arial" w:cs="Arial"/>
          <w:sz w:val="22"/>
          <w:szCs w:val="22"/>
          <w:lang w:val="it-IT"/>
        </w:rPr>
        <w:t>Transport</w:t>
      </w:r>
      <w:proofErr w:type="spellEnd"/>
      <w:r w:rsidRPr="00ED173B">
        <w:rPr>
          <w:rFonts w:ascii="Arial" w:eastAsia="Arial" w:hAnsi="Arial" w:cs="Arial"/>
          <w:sz w:val="22"/>
          <w:szCs w:val="22"/>
          <w:lang w:val="it-IT"/>
        </w:rPr>
        <w:t xml:space="preserve"> </w:t>
      </w:r>
      <w:proofErr w:type="spellStart"/>
      <w:r w:rsidRPr="00ED173B">
        <w:rPr>
          <w:rFonts w:ascii="Arial" w:eastAsia="Arial" w:hAnsi="Arial" w:cs="Arial"/>
          <w:sz w:val="22"/>
          <w:szCs w:val="22"/>
          <w:lang w:val="it-IT"/>
        </w:rPr>
        <w:t>Layer</w:t>
      </w:r>
      <w:proofErr w:type="spellEnd"/>
      <w:r w:rsidRPr="00ED173B">
        <w:rPr>
          <w:rFonts w:ascii="Arial" w:eastAsia="Arial" w:hAnsi="Arial" w:cs="Arial"/>
          <w:sz w:val="22"/>
          <w:szCs w:val="22"/>
          <w:lang w:val="it-IT"/>
        </w:rPr>
        <w:t xml:space="preserve"> Security (TLS) del prodotto </w:t>
      </w:r>
      <w:r w:rsidR="001F3439" w:rsidRPr="0035066D">
        <w:rPr>
          <w:rFonts w:ascii="Arial" w:eastAsia="Arial" w:hAnsi="Arial" w:cs="Arial"/>
          <w:sz w:val="22"/>
          <w:szCs w:val="22"/>
          <w:lang w:val="it-IT"/>
        </w:rPr>
        <w:t xml:space="preserve">Express </w:t>
      </w:r>
      <w:proofErr w:type="spellStart"/>
      <w:r w:rsidR="001F3439" w:rsidRPr="0035066D">
        <w:rPr>
          <w:rFonts w:ascii="Arial" w:eastAsia="Arial" w:hAnsi="Arial" w:cs="Arial"/>
          <w:sz w:val="22"/>
          <w:szCs w:val="22"/>
          <w:lang w:val="it-IT"/>
        </w:rPr>
        <w:t>Logic</w:t>
      </w:r>
      <w:proofErr w:type="spellEnd"/>
      <w:r w:rsidR="001F3439" w:rsidRPr="0035066D">
        <w:rPr>
          <w:rFonts w:ascii="Arial" w:eastAsia="Arial" w:hAnsi="Arial" w:cs="Arial"/>
          <w:sz w:val="22"/>
          <w:szCs w:val="22"/>
          <w:lang w:val="it-IT"/>
        </w:rPr>
        <w:t xml:space="preserve"> </w:t>
      </w:r>
      <w:proofErr w:type="spellStart"/>
      <w:r w:rsidR="001F3439" w:rsidRPr="0035066D">
        <w:rPr>
          <w:rFonts w:ascii="Arial" w:eastAsia="Arial" w:hAnsi="Arial" w:cs="Arial"/>
          <w:sz w:val="22"/>
          <w:szCs w:val="22"/>
          <w:lang w:val="it-IT"/>
        </w:rPr>
        <w:t>NetX</w:t>
      </w:r>
      <w:proofErr w:type="spellEnd"/>
      <w:r w:rsidR="001F3439" w:rsidRPr="0035066D">
        <w:rPr>
          <w:rFonts w:ascii="Arial" w:eastAsia="Arial" w:hAnsi="Arial" w:cs="Arial"/>
          <w:sz w:val="22"/>
          <w:szCs w:val="22"/>
          <w:lang w:val="it-IT"/>
        </w:rPr>
        <w:t xml:space="preserve"> </w:t>
      </w:r>
      <w:proofErr w:type="spellStart"/>
      <w:r w:rsidR="001F3439" w:rsidRPr="0035066D">
        <w:rPr>
          <w:rFonts w:ascii="Arial" w:eastAsia="Arial" w:hAnsi="Arial" w:cs="Arial"/>
          <w:sz w:val="22"/>
          <w:szCs w:val="22"/>
          <w:lang w:val="it-IT"/>
        </w:rPr>
        <w:t>Secure</w:t>
      </w:r>
      <w:proofErr w:type="spellEnd"/>
      <w:r w:rsidR="002B3842" w:rsidRPr="0035066D">
        <w:rPr>
          <w:rFonts w:ascii="Arial" w:eastAsia="Arial" w:hAnsi="Arial" w:cs="Arial"/>
          <w:sz w:val="22"/>
          <w:szCs w:val="22"/>
          <w:lang w:val="it-IT"/>
        </w:rPr>
        <w:t>™</w:t>
      </w:r>
      <w:r w:rsidR="001F3439" w:rsidRPr="0035066D">
        <w:rPr>
          <w:rFonts w:ascii="Arial" w:eastAsia="Arial" w:hAnsi="Arial" w:cs="Arial"/>
          <w:sz w:val="22"/>
          <w:szCs w:val="22"/>
          <w:lang w:val="it-IT"/>
        </w:rPr>
        <w:t xml:space="preserve"> </w:t>
      </w:r>
      <w:r w:rsidRPr="00ED173B">
        <w:rPr>
          <w:rFonts w:ascii="Arial" w:eastAsia="Arial" w:hAnsi="Arial" w:cs="Arial"/>
          <w:sz w:val="22"/>
          <w:szCs w:val="22"/>
          <w:lang w:val="it-IT"/>
        </w:rPr>
        <w:t xml:space="preserve">e il </w:t>
      </w:r>
      <w:r w:rsidR="000A5DCB" w:rsidRPr="0035066D">
        <w:rPr>
          <w:rFonts w:ascii="Arial" w:eastAsia="Arial" w:hAnsi="Arial" w:cs="Arial"/>
          <w:sz w:val="22"/>
          <w:szCs w:val="22"/>
          <w:lang w:val="it-IT"/>
        </w:rPr>
        <w:t xml:space="preserve">Message Queue </w:t>
      </w:r>
      <w:proofErr w:type="spellStart"/>
      <w:r w:rsidR="000A5DCB" w:rsidRPr="0035066D">
        <w:rPr>
          <w:rFonts w:ascii="Arial" w:eastAsia="Arial" w:hAnsi="Arial" w:cs="Arial"/>
          <w:sz w:val="22"/>
          <w:szCs w:val="22"/>
          <w:lang w:val="it-IT"/>
        </w:rPr>
        <w:t>Telemetry</w:t>
      </w:r>
      <w:proofErr w:type="spellEnd"/>
      <w:r w:rsidR="000A5DCB" w:rsidRPr="0035066D">
        <w:rPr>
          <w:rFonts w:ascii="Arial" w:eastAsia="Arial" w:hAnsi="Arial" w:cs="Arial"/>
          <w:sz w:val="22"/>
          <w:szCs w:val="22"/>
          <w:lang w:val="it-IT"/>
        </w:rPr>
        <w:t xml:space="preserve"> </w:t>
      </w:r>
      <w:proofErr w:type="spellStart"/>
      <w:r w:rsidR="000A5DCB" w:rsidRPr="0035066D">
        <w:rPr>
          <w:rFonts w:ascii="Arial" w:eastAsia="Arial" w:hAnsi="Arial" w:cs="Arial"/>
          <w:sz w:val="22"/>
          <w:szCs w:val="22"/>
          <w:lang w:val="it-IT"/>
        </w:rPr>
        <w:t>Transport</w:t>
      </w:r>
      <w:proofErr w:type="spellEnd"/>
      <w:r w:rsidR="000A5DCB" w:rsidRPr="0035066D">
        <w:rPr>
          <w:rFonts w:ascii="Arial" w:eastAsia="Arial" w:hAnsi="Arial" w:cs="Arial"/>
          <w:sz w:val="22"/>
          <w:szCs w:val="22"/>
          <w:lang w:val="it-IT"/>
        </w:rPr>
        <w:t xml:space="preserve"> (</w:t>
      </w:r>
      <w:r w:rsidR="001F3439" w:rsidRPr="0035066D">
        <w:rPr>
          <w:rFonts w:ascii="Arial" w:eastAsia="Arial" w:hAnsi="Arial" w:cs="Arial"/>
          <w:sz w:val="22"/>
          <w:szCs w:val="22"/>
          <w:lang w:val="it-IT"/>
        </w:rPr>
        <w:t>MQTT</w:t>
      </w:r>
      <w:r w:rsidR="00E07AB9" w:rsidRPr="0035066D">
        <w:rPr>
          <w:rFonts w:ascii="Arial" w:eastAsia="Arial" w:hAnsi="Arial" w:cs="Arial"/>
          <w:sz w:val="22"/>
          <w:szCs w:val="22"/>
          <w:lang w:val="it-IT"/>
        </w:rPr>
        <w:t>)</w:t>
      </w:r>
      <w:r w:rsidRPr="00ED173B">
        <w:rPr>
          <w:rFonts w:ascii="Arial" w:eastAsia="Arial" w:hAnsi="Arial" w:cs="Arial"/>
          <w:sz w:val="22"/>
          <w:szCs w:val="22"/>
          <w:lang w:val="it-IT"/>
        </w:rPr>
        <w:t xml:space="preserve"> per </w:t>
      </w:r>
      <w:proofErr w:type="spellStart"/>
      <w:r w:rsidR="00E73F5B" w:rsidRPr="0035066D">
        <w:rPr>
          <w:rFonts w:ascii="Arial" w:eastAsia="Arial" w:hAnsi="Arial" w:cs="Arial"/>
          <w:sz w:val="22"/>
          <w:szCs w:val="22"/>
          <w:lang w:val="it-IT"/>
        </w:rPr>
        <w:t>NetX</w:t>
      </w:r>
      <w:proofErr w:type="spellEnd"/>
      <w:r w:rsidR="00E73F5B" w:rsidRPr="0035066D">
        <w:rPr>
          <w:rFonts w:ascii="Arial" w:eastAsia="Arial" w:hAnsi="Arial" w:cs="Arial"/>
          <w:sz w:val="22"/>
          <w:szCs w:val="22"/>
          <w:lang w:val="it-IT"/>
        </w:rPr>
        <w:t xml:space="preserve"> Duo™</w:t>
      </w:r>
      <w:r w:rsidR="00D20BA1" w:rsidRPr="0035066D">
        <w:rPr>
          <w:rFonts w:ascii="Arial" w:eastAsia="Arial" w:hAnsi="Arial" w:cs="Arial"/>
          <w:sz w:val="22"/>
          <w:szCs w:val="22"/>
          <w:lang w:val="it-IT"/>
        </w:rPr>
        <w:t xml:space="preserve">. SSP v1.3.0 </w:t>
      </w:r>
      <w:r w:rsidR="00B86C0E" w:rsidRPr="0035066D">
        <w:rPr>
          <w:rFonts w:ascii="Arial" w:eastAsia="Arial" w:hAnsi="Arial" w:cs="Arial"/>
          <w:sz w:val="22"/>
          <w:szCs w:val="22"/>
          <w:lang w:val="it-IT"/>
        </w:rPr>
        <w:t>aggiunge</w:t>
      </w:r>
      <w:r w:rsidR="006E3C4C">
        <w:rPr>
          <w:rFonts w:ascii="Arial" w:eastAsia="Arial" w:hAnsi="Arial" w:cs="Arial"/>
          <w:sz w:val="22"/>
          <w:szCs w:val="22"/>
          <w:lang w:val="it-IT"/>
        </w:rPr>
        <w:t xml:space="preserve"> inoltre i framework applicativi</w:t>
      </w:r>
      <w:r w:rsidR="00B86C0E" w:rsidRPr="0035066D">
        <w:rPr>
          <w:rFonts w:ascii="Arial" w:eastAsia="Arial" w:hAnsi="Arial" w:cs="Arial"/>
          <w:sz w:val="22"/>
          <w:szCs w:val="22"/>
          <w:lang w:val="it-IT"/>
        </w:rPr>
        <w:t xml:space="preserve"> wireless </w:t>
      </w:r>
      <w:r w:rsidR="004B62FF" w:rsidRPr="0035066D">
        <w:rPr>
          <w:rFonts w:ascii="Arial" w:eastAsia="Arial" w:hAnsi="Arial" w:cs="Arial"/>
          <w:sz w:val="22"/>
          <w:szCs w:val="22"/>
          <w:lang w:val="it-IT"/>
        </w:rPr>
        <w:t>Wi-</w:t>
      </w:r>
      <w:r w:rsidR="00436D48" w:rsidRPr="0035066D">
        <w:rPr>
          <w:rFonts w:ascii="Arial" w:eastAsia="Arial" w:hAnsi="Arial" w:cs="Arial"/>
          <w:sz w:val="22"/>
          <w:szCs w:val="22"/>
          <w:lang w:val="it-IT"/>
        </w:rPr>
        <w:t>Fi,</w:t>
      </w:r>
      <w:r w:rsidR="004B62FF" w:rsidRPr="0035066D">
        <w:rPr>
          <w:rFonts w:ascii="Arial" w:eastAsia="Arial" w:hAnsi="Arial" w:cs="Arial"/>
          <w:sz w:val="22"/>
          <w:szCs w:val="22"/>
          <w:lang w:val="it-IT"/>
        </w:rPr>
        <w:t xml:space="preserve"> LTE </w:t>
      </w:r>
      <w:proofErr w:type="spellStart"/>
      <w:r w:rsidR="004B62FF" w:rsidRPr="0035066D">
        <w:rPr>
          <w:rFonts w:ascii="Arial" w:eastAsia="Arial" w:hAnsi="Arial" w:cs="Arial"/>
          <w:sz w:val="22"/>
          <w:szCs w:val="22"/>
          <w:lang w:val="it-IT"/>
        </w:rPr>
        <w:t>cellular</w:t>
      </w:r>
      <w:proofErr w:type="spellEnd"/>
      <w:r w:rsidR="004B62FF" w:rsidRPr="0035066D">
        <w:rPr>
          <w:rFonts w:ascii="Arial" w:eastAsia="Arial" w:hAnsi="Arial" w:cs="Arial"/>
          <w:sz w:val="22"/>
          <w:szCs w:val="22"/>
          <w:lang w:val="it-IT"/>
        </w:rPr>
        <w:t xml:space="preserve"> </w:t>
      </w:r>
      <w:r w:rsidR="00B86C0E" w:rsidRPr="0035066D">
        <w:rPr>
          <w:rFonts w:ascii="Arial" w:eastAsia="Arial" w:hAnsi="Arial" w:cs="Arial"/>
          <w:sz w:val="22"/>
          <w:szCs w:val="22"/>
          <w:lang w:val="it-IT"/>
        </w:rPr>
        <w:t>e</w:t>
      </w:r>
      <w:r w:rsidR="004B62FF" w:rsidRPr="0035066D">
        <w:rPr>
          <w:rFonts w:ascii="Arial" w:eastAsia="Arial" w:hAnsi="Arial" w:cs="Arial"/>
          <w:sz w:val="22"/>
          <w:szCs w:val="22"/>
          <w:lang w:val="it-IT"/>
        </w:rPr>
        <w:t xml:space="preserve"> </w:t>
      </w:r>
      <w:r w:rsidR="00D05122" w:rsidRPr="0035066D">
        <w:rPr>
          <w:rFonts w:ascii="Arial" w:eastAsia="Arial" w:hAnsi="Arial" w:cs="Arial"/>
          <w:sz w:val="22"/>
          <w:szCs w:val="22"/>
          <w:lang w:val="it-IT"/>
        </w:rPr>
        <w:t>Bluetooth</w:t>
      </w:r>
      <w:r w:rsidR="00D05122" w:rsidRPr="0035066D">
        <w:rPr>
          <w:rFonts w:ascii="Arial" w:eastAsia="Arial" w:hAnsi="Arial" w:cs="Arial"/>
          <w:sz w:val="22"/>
          <w:szCs w:val="22"/>
          <w:vertAlign w:val="superscript"/>
          <w:lang w:val="it-IT"/>
        </w:rPr>
        <w:t>®</w:t>
      </w:r>
      <w:r w:rsidR="00D05122" w:rsidRPr="0035066D">
        <w:rPr>
          <w:rFonts w:ascii="Arial" w:eastAsia="Arial" w:hAnsi="Arial" w:cs="Arial"/>
          <w:sz w:val="22"/>
          <w:szCs w:val="22"/>
          <w:lang w:val="it-IT"/>
        </w:rPr>
        <w:t xml:space="preserve"> low </w:t>
      </w:r>
      <w:proofErr w:type="spellStart"/>
      <w:r w:rsidR="00D05122" w:rsidRPr="0035066D">
        <w:rPr>
          <w:rFonts w:ascii="Arial" w:eastAsia="Arial" w:hAnsi="Arial" w:cs="Arial"/>
          <w:sz w:val="22"/>
          <w:szCs w:val="22"/>
          <w:lang w:val="it-IT"/>
        </w:rPr>
        <w:t>energy</w:t>
      </w:r>
      <w:proofErr w:type="spellEnd"/>
      <w:r w:rsidR="00D05122" w:rsidRPr="0035066D">
        <w:rPr>
          <w:rFonts w:ascii="Arial" w:eastAsia="Arial" w:hAnsi="Arial" w:cs="Arial"/>
          <w:sz w:val="22"/>
          <w:szCs w:val="22"/>
          <w:lang w:val="it-IT"/>
        </w:rPr>
        <w:t xml:space="preserve"> (BLE) </w:t>
      </w:r>
      <w:r w:rsidR="00B86C0E" w:rsidRPr="0035066D">
        <w:rPr>
          <w:rFonts w:ascii="Arial" w:eastAsia="Arial" w:hAnsi="Arial" w:cs="Arial"/>
          <w:sz w:val="22"/>
          <w:szCs w:val="22"/>
          <w:lang w:val="it-IT"/>
        </w:rPr>
        <w:t>che semplificano l’aggiunta o la sostituzione di moduli</w:t>
      </w:r>
      <w:r w:rsidR="00D05122" w:rsidRPr="0035066D">
        <w:rPr>
          <w:rFonts w:ascii="Arial" w:eastAsia="Arial" w:hAnsi="Arial" w:cs="Arial"/>
          <w:sz w:val="22"/>
          <w:szCs w:val="22"/>
          <w:lang w:val="it-IT"/>
        </w:rPr>
        <w:t xml:space="preserve"> </w:t>
      </w:r>
      <w:r w:rsidR="00B86C0E" w:rsidRPr="00ED173B">
        <w:rPr>
          <w:rFonts w:ascii="Arial" w:eastAsia="Arial" w:hAnsi="Arial" w:cs="Arial"/>
          <w:sz w:val="22"/>
          <w:szCs w:val="22"/>
          <w:lang w:val="it-IT"/>
        </w:rPr>
        <w:t xml:space="preserve">radio frequenza (RF) nei dispositivi </w:t>
      </w:r>
      <w:r w:rsidR="00A437DE" w:rsidRPr="0035066D">
        <w:rPr>
          <w:rFonts w:ascii="Arial" w:eastAsia="Arial" w:hAnsi="Arial" w:cs="Arial"/>
          <w:sz w:val="22"/>
          <w:szCs w:val="22"/>
          <w:lang w:val="it-IT"/>
        </w:rPr>
        <w:t xml:space="preserve">IoT. </w:t>
      </w:r>
      <w:r w:rsidR="00B86C0E" w:rsidRPr="00ED173B">
        <w:rPr>
          <w:rFonts w:ascii="Arial" w:eastAsia="Arial" w:hAnsi="Arial" w:cs="Arial"/>
          <w:sz w:val="22"/>
          <w:szCs w:val="22"/>
          <w:lang w:val="it-IT"/>
        </w:rPr>
        <w:t>La gestione delle modalità di basso consumo sono ulteriormente migliorate tramite l’aggiunta del framework applicat</w:t>
      </w:r>
      <w:r w:rsidR="00B86C0E" w:rsidRPr="0035066D">
        <w:rPr>
          <w:rFonts w:ascii="Arial" w:eastAsia="Arial" w:hAnsi="Arial" w:cs="Arial"/>
          <w:sz w:val="22"/>
          <w:szCs w:val="22"/>
          <w:lang w:val="it-IT"/>
        </w:rPr>
        <w:t xml:space="preserve">ivo </w:t>
      </w:r>
      <w:r w:rsidR="00B751CE" w:rsidRPr="0035066D">
        <w:rPr>
          <w:rFonts w:ascii="Arial" w:eastAsia="Arial" w:hAnsi="Arial" w:cs="Arial"/>
          <w:sz w:val="22"/>
          <w:szCs w:val="22"/>
          <w:lang w:val="it-IT"/>
        </w:rPr>
        <w:t>P</w:t>
      </w:r>
      <w:r w:rsidR="001F4ED1" w:rsidRPr="0035066D">
        <w:rPr>
          <w:rFonts w:ascii="Arial" w:eastAsia="Arial" w:hAnsi="Arial" w:cs="Arial"/>
          <w:sz w:val="22"/>
          <w:szCs w:val="22"/>
          <w:lang w:val="it-IT"/>
        </w:rPr>
        <w:t>ower</w:t>
      </w:r>
      <w:r w:rsidR="00D03374" w:rsidRPr="0035066D">
        <w:rPr>
          <w:rFonts w:ascii="Arial" w:eastAsia="Arial" w:hAnsi="Arial" w:cs="Arial"/>
          <w:sz w:val="22"/>
          <w:szCs w:val="22"/>
          <w:lang w:val="it-IT"/>
        </w:rPr>
        <w:t xml:space="preserve"> </w:t>
      </w:r>
      <w:proofErr w:type="spellStart"/>
      <w:r w:rsidR="00B751CE" w:rsidRPr="0035066D">
        <w:rPr>
          <w:rFonts w:ascii="Arial" w:eastAsia="Arial" w:hAnsi="Arial" w:cs="Arial"/>
          <w:sz w:val="22"/>
          <w:szCs w:val="22"/>
          <w:lang w:val="it-IT"/>
        </w:rPr>
        <w:t>P</w:t>
      </w:r>
      <w:r w:rsidR="001F4ED1" w:rsidRPr="0035066D">
        <w:rPr>
          <w:rFonts w:ascii="Arial" w:eastAsia="Arial" w:hAnsi="Arial" w:cs="Arial"/>
          <w:sz w:val="22"/>
          <w:szCs w:val="22"/>
          <w:lang w:val="it-IT"/>
        </w:rPr>
        <w:t>rofile</w:t>
      </w:r>
      <w:proofErr w:type="spellEnd"/>
      <w:r w:rsidR="00B86C0E" w:rsidRPr="00ED173B">
        <w:rPr>
          <w:rFonts w:ascii="Arial" w:eastAsia="Arial" w:hAnsi="Arial" w:cs="Arial"/>
          <w:sz w:val="22"/>
          <w:szCs w:val="22"/>
          <w:lang w:val="it-IT"/>
        </w:rPr>
        <w:t>, semplificando quindi l’utilizzo di altrimenti complesse modalità low-power dei MCU</w:t>
      </w:r>
      <w:r w:rsidR="001F4ED1" w:rsidRPr="0035066D">
        <w:rPr>
          <w:rFonts w:ascii="Arial" w:eastAsia="Arial" w:hAnsi="Arial" w:cs="Arial"/>
          <w:sz w:val="22"/>
          <w:szCs w:val="22"/>
          <w:lang w:val="it-IT"/>
        </w:rPr>
        <w:t xml:space="preserve"> </w:t>
      </w:r>
      <w:proofErr w:type="spellStart"/>
      <w:r w:rsidR="00101011" w:rsidRPr="0035066D">
        <w:rPr>
          <w:rFonts w:ascii="Arial" w:eastAsia="Arial" w:hAnsi="Arial" w:cs="Arial"/>
          <w:sz w:val="22"/>
          <w:szCs w:val="22"/>
          <w:lang w:val="it-IT"/>
        </w:rPr>
        <w:t>Synergy</w:t>
      </w:r>
      <w:proofErr w:type="spellEnd"/>
      <w:r w:rsidR="001F4ED1" w:rsidRPr="0035066D">
        <w:rPr>
          <w:rFonts w:ascii="Arial" w:eastAsia="Arial" w:hAnsi="Arial" w:cs="Arial"/>
          <w:sz w:val="22"/>
          <w:szCs w:val="22"/>
          <w:lang w:val="it-IT"/>
        </w:rPr>
        <w:t xml:space="preserve">. </w:t>
      </w:r>
      <w:r w:rsidR="00B86C0E" w:rsidRPr="00ED173B">
        <w:rPr>
          <w:rFonts w:ascii="Arial" w:eastAsia="Arial" w:hAnsi="Arial" w:cs="Arial"/>
          <w:sz w:val="22"/>
          <w:szCs w:val="22"/>
          <w:lang w:val="it-IT"/>
        </w:rPr>
        <w:t xml:space="preserve">La Piattaforma </w:t>
      </w:r>
      <w:proofErr w:type="spellStart"/>
      <w:r w:rsidR="00404C1B" w:rsidRPr="0035066D">
        <w:rPr>
          <w:rFonts w:ascii="Arial" w:eastAsia="Arial" w:hAnsi="Arial" w:cs="Arial"/>
          <w:sz w:val="22"/>
          <w:szCs w:val="22"/>
          <w:lang w:val="it-IT"/>
        </w:rPr>
        <w:t>Synergy</w:t>
      </w:r>
      <w:proofErr w:type="spellEnd"/>
      <w:r w:rsidR="00404C1B" w:rsidRPr="0035066D">
        <w:rPr>
          <w:rFonts w:ascii="Arial" w:eastAsia="Arial" w:hAnsi="Arial" w:cs="Arial"/>
          <w:sz w:val="22"/>
          <w:szCs w:val="22"/>
          <w:lang w:val="it-IT"/>
        </w:rPr>
        <w:t xml:space="preserve"> </w:t>
      </w:r>
      <w:r w:rsidR="00B86C0E" w:rsidRPr="0035066D">
        <w:rPr>
          <w:rFonts w:ascii="Arial" w:eastAsia="Arial" w:hAnsi="Arial" w:cs="Arial"/>
          <w:sz w:val="22"/>
          <w:szCs w:val="22"/>
          <w:lang w:val="it-IT"/>
        </w:rPr>
        <w:t xml:space="preserve">include anche il </w:t>
      </w:r>
      <w:r w:rsidR="008F4437" w:rsidRPr="0035066D">
        <w:rPr>
          <w:rFonts w:ascii="Arial" w:eastAsia="Arial" w:hAnsi="Arial" w:cs="Arial"/>
          <w:sz w:val="22"/>
          <w:szCs w:val="22"/>
          <w:lang w:val="it-IT"/>
        </w:rPr>
        <w:t xml:space="preserve">software </w:t>
      </w:r>
      <w:r w:rsidR="00B86C0E" w:rsidRPr="0035066D">
        <w:rPr>
          <w:rFonts w:ascii="Arial" w:eastAsia="Arial" w:hAnsi="Arial" w:cs="Arial"/>
          <w:sz w:val="22"/>
          <w:szCs w:val="22"/>
          <w:lang w:val="it-IT"/>
        </w:rPr>
        <w:t>e il support</w:t>
      </w:r>
      <w:r w:rsidR="00F20BF5">
        <w:rPr>
          <w:rFonts w:ascii="Arial" w:eastAsia="Arial" w:hAnsi="Arial" w:cs="Arial"/>
          <w:sz w:val="22"/>
          <w:szCs w:val="22"/>
          <w:lang w:val="it-IT"/>
        </w:rPr>
        <w:t>o</w:t>
      </w:r>
      <w:r w:rsidR="00B86C0E" w:rsidRPr="0035066D">
        <w:rPr>
          <w:rFonts w:ascii="Arial" w:eastAsia="Arial" w:hAnsi="Arial" w:cs="Arial"/>
          <w:sz w:val="22"/>
          <w:szCs w:val="22"/>
          <w:lang w:val="it-IT"/>
        </w:rPr>
        <w:t xml:space="preserve"> dei </w:t>
      </w:r>
      <w:proofErr w:type="spellStart"/>
      <w:r w:rsidR="00B86C0E" w:rsidRPr="0035066D">
        <w:rPr>
          <w:rFonts w:ascii="Arial" w:eastAsia="Arial" w:hAnsi="Arial" w:cs="Arial"/>
          <w:sz w:val="22"/>
          <w:szCs w:val="22"/>
          <w:lang w:val="it-IT"/>
        </w:rPr>
        <w:t>tools</w:t>
      </w:r>
      <w:proofErr w:type="spellEnd"/>
      <w:r w:rsidR="00B86C0E" w:rsidRPr="0035066D">
        <w:rPr>
          <w:rFonts w:ascii="Arial" w:eastAsia="Arial" w:hAnsi="Arial" w:cs="Arial"/>
          <w:sz w:val="22"/>
          <w:szCs w:val="22"/>
          <w:lang w:val="it-IT"/>
        </w:rPr>
        <w:t xml:space="preserve"> di sviluppo per tre addizionali gruppi di microcontrollori </w:t>
      </w:r>
      <w:r w:rsidR="008F4437" w:rsidRPr="0035066D">
        <w:rPr>
          <w:rFonts w:ascii="Arial" w:eastAsia="Arial" w:hAnsi="Arial" w:cs="Arial"/>
          <w:sz w:val="22"/>
          <w:szCs w:val="22"/>
          <w:lang w:val="it-IT"/>
        </w:rPr>
        <w:t xml:space="preserve">– S5D5, S3A6, </w:t>
      </w:r>
      <w:r w:rsidR="00B86C0E" w:rsidRPr="00ED173B">
        <w:rPr>
          <w:rFonts w:ascii="Arial" w:eastAsia="Arial" w:hAnsi="Arial" w:cs="Arial"/>
          <w:sz w:val="22"/>
          <w:szCs w:val="22"/>
          <w:lang w:val="it-IT"/>
        </w:rPr>
        <w:t>e</w:t>
      </w:r>
      <w:r w:rsidR="008F4437" w:rsidRPr="0035066D">
        <w:rPr>
          <w:rFonts w:ascii="Arial" w:eastAsia="Arial" w:hAnsi="Arial" w:cs="Arial"/>
          <w:sz w:val="22"/>
          <w:szCs w:val="22"/>
          <w:lang w:val="it-IT"/>
        </w:rPr>
        <w:t xml:space="preserve"> S128. </w:t>
      </w:r>
      <w:r w:rsidR="00B86C0E" w:rsidRPr="00ED173B">
        <w:rPr>
          <w:rFonts w:ascii="Arial" w:eastAsia="Arial" w:hAnsi="Arial" w:cs="Arial"/>
          <w:sz w:val="22"/>
          <w:szCs w:val="22"/>
          <w:lang w:val="it-IT"/>
        </w:rPr>
        <w:t xml:space="preserve">Le nuove </w:t>
      </w:r>
      <w:r w:rsidR="00B86C0E" w:rsidRPr="0035066D">
        <w:rPr>
          <w:rFonts w:ascii="Arial" w:eastAsia="Arial" w:hAnsi="Arial" w:cs="Arial"/>
          <w:sz w:val="22"/>
          <w:szCs w:val="22"/>
          <w:lang w:val="it-IT"/>
        </w:rPr>
        <w:t xml:space="preserve">target board </w:t>
      </w:r>
      <w:r w:rsidR="00B751CE" w:rsidRPr="0035066D">
        <w:rPr>
          <w:rFonts w:ascii="Arial" w:eastAsia="Arial" w:hAnsi="Arial" w:cs="Arial"/>
          <w:sz w:val="22"/>
          <w:szCs w:val="22"/>
          <w:lang w:val="it-IT"/>
        </w:rPr>
        <w:t>l</w:t>
      </w:r>
      <w:r w:rsidR="008F4437" w:rsidRPr="0035066D">
        <w:rPr>
          <w:rFonts w:ascii="Arial" w:eastAsia="Arial" w:hAnsi="Arial" w:cs="Arial"/>
          <w:sz w:val="22"/>
          <w:szCs w:val="22"/>
          <w:lang w:val="it-IT"/>
        </w:rPr>
        <w:t xml:space="preserve">ow-cost </w:t>
      </w:r>
      <w:r w:rsidR="00B14235" w:rsidRPr="0035066D">
        <w:rPr>
          <w:rFonts w:ascii="Arial" w:eastAsia="Arial" w:hAnsi="Arial" w:cs="Arial"/>
          <w:sz w:val="22"/>
          <w:szCs w:val="22"/>
          <w:lang w:val="it-IT"/>
        </w:rPr>
        <w:t xml:space="preserve">S5D5 </w:t>
      </w:r>
      <w:r w:rsidR="00B86C0E" w:rsidRPr="0035066D">
        <w:rPr>
          <w:rFonts w:ascii="Arial" w:eastAsia="Arial" w:hAnsi="Arial" w:cs="Arial"/>
          <w:sz w:val="22"/>
          <w:szCs w:val="22"/>
          <w:lang w:val="it-IT"/>
        </w:rPr>
        <w:t xml:space="preserve">e </w:t>
      </w:r>
      <w:r w:rsidR="00B14235" w:rsidRPr="0035066D">
        <w:rPr>
          <w:rFonts w:ascii="Arial" w:eastAsia="Arial" w:hAnsi="Arial" w:cs="Arial"/>
          <w:sz w:val="22"/>
          <w:szCs w:val="22"/>
          <w:lang w:val="it-IT"/>
        </w:rPr>
        <w:t xml:space="preserve">S3A6 </w:t>
      </w:r>
      <w:r w:rsidR="00B86C0E" w:rsidRPr="0035066D">
        <w:rPr>
          <w:rFonts w:ascii="Arial" w:eastAsia="Arial" w:hAnsi="Arial" w:cs="Arial"/>
          <w:sz w:val="22"/>
          <w:szCs w:val="22"/>
          <w:lang w:val="it-IT"/>
        </w:rPr>
        <w:t xml:space="preserve">e il </w:t>
      </w:r>
      <w:proofErr w:type="spellStart"/>
      <w:r w:rsidR="00B14235" w:rsidRPr="0035066D">
        <w:rPr>
          <w:rFonts w:ascii="Arial" w:eastAsia="Arial" w:hAnsi="Arial" w:cs="Arial"/>
          <w:sz w:val="22"/>
          <w:szCs w:val="22"/>
          <w:lang w:val="it-IT"/>
        </w:rPr>
        <w:t>development</w:t>
      </w:r>
      <w:proofErr w:type="spellEnd"/>
      <w:r w:rsidR="00B14235" w:rsidRPr="0035066D">
        <w:rPr>
          <w:rFonts w:ascii="Arial" w:eastAsia="Arial" w:hAnsi="Arial" w:cs="Arial"/>
          <w:sz w:val="22"/>
          <w:szCs w:val="22"/>
          <w:lang w:val="it-IT"/>
        </w:rPr>
        <w:t xml:space="preserve"> kit</w:t>
      </w:r>
      <w:r w:rsidR="00B751CE" w:rsidRPr="0035066D">
        <w:rPr>
          <w:rFonts w:ascii="Arial" w:eastAsia="Arial" w:hAnsi="Arial" w:cs="Arial"/>
          <w:sz w:val="22"/>
          <w:szCs w:val="22"/>
          <w:lang w:val="it-IT"/>
        </w:rPr>
        <w:t xml:space="preserve"> </w:t>
      </w:r>
      <w:r w:rsidR="00B86C0E" w:rsidRPr="0035066D">
        <w:rPr>
          <w:rFonts w:ascii="Arial" w:eastAsia="Arial" w:hAnsi="Arial" w:cs="Arial"/>
          <w:sz w:val="22"/>
          <w:szCs w:val="22"/>
          <w:lang w:val="it-IT"/>
        </w:rPr>
        <w:t xml:space="preserve">S128 riducono </w:t>
      </w:r>
      <w:r w:rsidR="009F2193">
        <w:rPr>
          <w:rFonts w:ascii="Arial" w:eastAsia="Arial" w:hAnsi="Arial" w:cs="Arial"/>
          <w:sz w:val="22"/>
          <w:szCs w:val="22"/>
          <w:lang w:val="it-IT"/>
        </w:rPr>
        <w:t>i</w:t>
      </w:r>
      <w:r w:rsidR="00B86C0E" w:rsidRPr="0035066D">
        <w:rPr>
          <w:rFonts w:ascii="Arial" w:eastAsia="Arial" w:hAnsi="Arial" w:cs="Arial"/>
          <w:sz w:val="22"/>
          <w:szCs w:val="22"/>
          <w:lang w:val="it-IT"/>
        </w:rPr>
        <w:t xml:space="preserve"> costi di sviluppo globali.</w:t>
      </w:r>
      <w:r w:rsidR="00E6459F" w:rsidRPr="0035066D">
        <w:rPr>
          <w:rFonts w:ascii="Arial" w:eastAsia="Arial" w:hAnsi="Arial" w:cs="Arial"/>
          <w:sz w:val="22"/>
          <w:szCs w:val="22"/>
          <w:lang w:val="it-IT"/>
        </w:rPr>
        <w:t xml:space="preserve"> </w:t>
      </w:r>
    </w:p>
    <w:p w14:paraId="341B1970" w14:textId="77777777" w:rsidR="00C850AE" w:rsidRPr="0035066D" w:rsidRDefault="00C850AE">
      <w:pPr>
        <w:widowControl w:val="0"/>
        <w:rPr>
          <w:rFonts w:ascii="Arial" w:eastAsia="Arial" w:hAnsi="Arial" w:cs="Arial"/>
          <w:sz w:val="22"/>
          <w:szCs w:val="22"/>
          <w:lang w:val="it-IT"/>
        </w:rPr>
      </w:pPr>
      <w:bookmarkStart w:id="0" w:name="_GoBack"/>
      <w:bookmarkEnd w:id="0"/>
    </w:p>
    <w:p w14:paraId="341B1971" w14:textId="7F1D0B68" w:rsidR="001F3439" w:rsidRPr="0035066D" w:rsidRDefault="00275698">
      <w:pPr>
        <w:widowControl w:val="0"/>
        <w:rPr>
          <w:rFonts w:ascii="Arial" w:eastAsia="Arial" w:hAnsi="Arial" w:cs="Arial"/>
          <w:sz w:val="22"/>
          <w:szCs w:val="22"/>
          <w:lang w:val="it-IT"/>
        </w:rPr>
      </w:pPr>
      <w:r w:rsidRPr="0035066D">
        <w:rPr>
          <w:rFonts w:ascii="Arial" w:eastAsia="Arial" w:hAnsi="Arial" w:cs="Arial"/>
          <w:sz w:val="22"/>
          <w:szCs w:val="22"/>
          <w:lang w:val="it-IT"/>
        </w:rPr>
        <w:t>SSP v1.3.0 integra</w:t>
      </w:r>
      <w:r w:rsidR="005F320C" w:rsidRPr="0035066D">
        <w:rPr>
          <w:rFonts w:ascii="Arial" w:eastAsia="Arial" w:hAnsi="Arial" w:cs="Arial"/>
          <w:sz w:val="22"/>
          <w:szCs w:val="22"/>
          <w:lang w:val="it-IT"/>
        </w:rPr>
        <w:t xml:space="preserve"> </w:t>
      </w:r>
      <w:proofErr w:type="spellStart"/>
      <w:r w:rsidR="005F320C" w:rsidRPr="0035066D">
        <w:rPr>
          <w:rFonts w:ascii="Arial" w:eastAsia="Arial" w:hAnsi="Arial" w:cs="Arial"/>
          <w:sz w:val="22"/>
          <w:szCs w:val="22"/>
          <w:lang w:val="it-IT"/>
        </w:rPr>
        <w:t>NetX</w:t>
      </w:r>
      <w:proofErr w:type="spellEnd"/>
      <w:r w:rsidR="005F320C" w:rsidRPr="0035066D">
        <w:rPr>
          <w:rFonts w:ascii="Arial" w:eastAsia="Arial" w:hAnsi="Arial" w:cs="Arial"/>
          <w:sz w:val="22"/>
          <w:szCs w:val="22"/>
          <w:lang w:val="it-IT"/>
        </w:rPr>
        <w:t xml:space="preserve"> </w:t>
      </w:r>
      <w:proofErr w:type="spellStart"/>
      <w:r w:rsidR="005F320C" w:rsidRPr="0035066D">
        <w:rPr>
          <w:rFonts w:ascii="Arial" w:eastAsia="Arial" w:hAnsi="Arial" w:cs="Arial"/>
          <w:sz w:val="22"/>
          <w:szCs w:val="22"/>
          <w:lang w:val="it-IT"/>
        </w:rPr>
        <w:t>Secure</w:t>
      </w:r>
      <w:proofErr w:type="spellEnd"/>
      <w:r w:rsidR="005F320C" w:rsidRPr="0035066D">
        <w:rPr>
          <w:rFonts w:ascii="Arial" w:eastAsia="Arial" w:hAnsi="Arial" w:cs="Arial"/>
          <w:sz w:val="22"/>
          <w:szCs w:val="22"/>
          <w:lang w:val="it-IT"/>
        </w:rPr>
        <w:t xml:space="preserve"> </w:t>
      </w:r>
      <w:r w:rsidR="00A54A50" w:rsidRPr="0035066D">
        <w:rPr>
          <w:rFonts w:ascii="Arial" w:eastAsia="Arial" w:hAnsi="Arial" w:cs="Arial"/>
          <w:sz w:val="22"/>
          <w:szCs w:val="22"/>
          <w:lang w:val="it-IT"/>
        </w:rPr>
        <w:t xml:space="preserve">al fine di salvaguardare le comunicazioni </w:t>
      </w:r>
      <w:r w:rsidR="00A54A50">
        <w:rPr>
          <w:rFonts w:ascii="Arial" w:eastAsia="Arial" w:hAnsi="Arial" w:cs="Arial"/>
          <w:sz w:val="22"/>
          <w:szCs w:val="22"/>
          <w:lang w:val="it-IT"/>
        </w:rPr>
        <w:t>dei dispositivi IoT connessi tramite reti pubbliche a Internet.</w:t>
      </w:r>
      <w:r w:rsidR="0077230B" w:rsidRPr="0035066D">
        <w:rPr>
          <w:rFonts w:ascii="Arial" w:eastAsia="Arial" w:hAnsi="Arial" w:cs="Arial"/>
          <w:sz w:val="22"/>
          <w:szCs w:val="22"/>
          <w:lang w:val="it-IT"/>
        </w:rPr>
        <w:t xml:space="preserve"> </w:t>
      </w:r>
      <w:r w:rsidR="00070DBD" w:rsidRPr="00070DBD">
        <w:rPr>
          <w:rFonts w:ascii="Arial" w:eastAsia="Arial" w:hAnsi="Arial" w:cs="Arial"/>
          <w:sz w:val="22"/>
          <w:szCs w:val="22"/>
          <w:lang w:val="it-IT"/>
        </w:rPr>
        <w:t xml:space="preserve">Gli sviluppatori possono facilmente </w:t>
      </w:r>
      <w:r w:rsidR="00070DBD">
        <w:rPr>
          <w:rFonts w:ascii="Arial" w:eastAsia="Arial" w:hAnsi="Arial" w:cs="Arial"/>
          <w:sz w:val="22"/>
          <w:szCs w:val="22"/>
          <w:lang w:val="it-IT"/>
        </w:rPr>
        <w:t>usare</w:t>
      </w:r>
      <w:r w:rsidR="00070DBD" w:rsidRPr="00070DBD">
        <w:rPr>
          <w:rFonts w:ascii="Arial" w:eastAsia="Arial" w:hAnsi="Arial" w:cs="Arial"/>
          <w:sz w:val="22"/>
          <w:szCs w:val="22"/>
          <w:lang w:val="it-IT"/>
        </w:rPr>
        <w:t xml:space="preserve"> </w:t>
      </w:r>
      <w:proofErr w:type="spellStart"/>
      <w:r w:rsidR="00070DBD" w:rsidRPr="00070DBD">
        <w:rPr>
          <w:rFonts w:ascii="Arial" w:eastAsia="Arial" w:hAnsi="Arial" w:cs="Arial"/>
          <w:sz w:val="22"/>
          <w:szCs w:val="22"/>
          <w:lang w:val="it-IT"/>
        </w:rPr>
        <w:t>NetX</w:t>
      </w:r>
      <w:proofErr w:type="spellEnd"/>
      <w:r w:rsidR="00070DBD" w:rsidRPr="00070DBD">
        <w:rPr>
          <w:rFonts w:ascii="Arial" w:eastAsia="Arial" w:hAnsi="Arial" w:cs="Arial"/>
          <w:sz w:val="22"/>
          <w:szCs w:val="22"/>
          <w:lang w:val="it-IT"/>
        </w:rPr>
        <w:t xml:space="preserve"> </w:t>
      </w:r>
      <w:proofErr w:type="spellStart"/>
      <w:r w:rsidR="00070DBD" w:rsidRPr="00070DBD">
        <w:rPr>
          <w:rFonts w:ascii="Arial" w:eastAsia="Arial" w:hAnsi="Arial" w:cs="Arial"/>
          <w:sz w:val="22"/>
          <w:szCs w:val="22"/>
          <w:lang w:val="it-IT"/>
        </w:rPr>
        <w:t>Secure</w:t>
      </w:r>
      <w:proofErr w:type="spellEnd"/>
      <w:r w:rsidR="00070DBD" w:rsidRPr="00070DBD">
        <w:rPr>
          <w:rFonts w:ascii="Arial" w:eastAsia="Arial" w:hAnsi="Arial" w:cs="Arial"/>
          <w:sz w:val="22"/>
          <w:szCs w:val="22"/>
          <w:lang w:val="it-IT"/>
        </w:rPr>
        <w:t xml:space="preserve"> per autenticare l'identità dei mittenti e dei destinatari e impedire l'intercettazione e la manomissione di dati inviati in rete</w:t>
      </w:r>
      <w:r w:rsidR="00070DBD">
        <w:rPr>
          <w:rFonts w:ascii="Arial" w:eastAsia="Arial" w:hAnsi="Arial" w:cs="Arial"/>
          <w:sz w:val="22"/>
          <w:szCs w:val="22"/>
          <w:lang w:val="it-IT"/>
        </w:rPr>
        <w:t>.</w:t>
      </w:r>
      <w:r w:rsidR="00070DBD" w:rsidRPr="00070DBD">
        <w:rPr>
          <w:rFonts w:ascii="Arial" w:eastAsia="Arial" w:hAnsi="Arial" w:cs="Arial"/>
          <w:sz w:val="22"/>
          <w:szCs w:val="22"/>
          <w:lang w:val="it-IT"/>
        </w:rPr>
        <w:t xml:space="preserve"> </w:t>
      </w:r>
      <w:proofErr w:type="spellStart"/>
      <w:r w:rsidR="005F320C" w:rsidRPr="0035066D">
        <w:rPr>
          <w:rFonts w:ascii="Arial" w:eastAsia="Arial" w:hAnsi="Arial" w:cs="Arial"/>
          <w:sz w:val="22"/>
          <w:szCs w:val="22"/>
          <w:lang w:val="it-IT"/>
        </w:rPr>
        <w:t>NetX</w:t>
      </w:r>
      <w:proofErr w:type="spellEnd"/>
      <w:r w:rsidR="005F320C" w:rsidRPr="0035066D">
        <w:rPr>
          <w:rFonts w:ascii="Arial" w:eastAsia="Arial" w:hAnsi="Arial" w:cs="Arial"/>
          <w:sz w:val="22"/>
          <w:szCs w:val="22"/>
          <w:lang w:val="it-IT"/>
        </w:rPr>
        <w:t xml:space="preserve"> </w:t>
      </w:r>
      <w:proofErr w:type="spellStart"/>
      <w:r w:rsidR="005F320C" w:rsidRPr="0035066D">
        <w:rPr>
          <w:rFonts w:ascii="Arial" w:eastAsia="Arial" w:hAnsi="Arial" w:cs="Arial"/>
          <w:sz w:val="22"/>
          <w:szCs w:val="22"/>
          <w:lang w:val="it-IT"/>
        </w:rPr>
        <w:t>Secure</w:t>
      </w:r>
      <w:proofErr w:type="spellEnd"/>
      <w:r w:rsidR="005F320C" w:rsidRPr="0035066D">
        <w:rPr>
          <w:rFonts w:ascii="Arial" w:eastAsia="Arial" w:hAnsi="Arial" w:cs="Arial"/>
          <w:sz w:val="22"/>
          <w:szCs w:val="22"/>
          <w:lang w:val="it-IT"/>
        </w:rPr>
        <w:t xml:space="preserve"> </w:t>
      </w:r>
      <w:r w:rsidR="00F20BF5">
        <w:rPr>
          <w:rFonts w:ascii="Arial" w:eastAsia="Arial" w:hAnsi="Arial" w:cs="Arial"/>
          <w:sz w:val="22"/>
          <w:szCs w:val="22"/>
          <w:lang w:val="it-IT"/>
        </w:rPr>
        <w:t>us</w:t>
      </w:r>
      <w:r w:rsidR="00070DBD" w:rsidRPr="0035066D">
        <w:rPr>
          <w:rFonts w:ascii="Arial" w:eastAsia="Arial" w:hAnsi="Arial" w:cs="Arial"/>
          <w:sz w:val="22"/>
          <w:szCs w:val="22"/>
          <w:lang w:val="it-IT"/>
        </w:rPr>
        <w:t>a</w:t>
      </w:r>
      <w:r w:rsidR="00F20BF5">
        <w:rPr>
          <w:rFonts w:ascii="Arial" w:eastAsia="Arial" w:hAnsi="Arial" w:cs="Arial"/>
          <w:sz w:val="22"/>
          <w:szCs w:val="22"/>
          <w:lang w:val="it-IT"/>
        </w:rPr>
        <w:t xml:space="preserve"> </w:t>
      </w:r>
      <w:r w:rsidR="00070DBD" w:rsidRPr="0035066D">
        <w:rPr>
          <w:rFonts w:ascii="Arial" w:eastAsia="Arial" w:hAnsi="Arial" w:cs="Arial"/>
          <w:sz w:val="22"/>
          <w:szCs w:val="22"/>
          <w:lang w:val="it-IT"/>
        </w:rPr>
        <w:t xml:space="preserve">il protocollo </w:t>
      </w:r>
      <w:r w:rsidR="00ED3E7E">
        <w:rPr>
          <w:rFonts w:ascii="Arial" w:eastAsia="Arial" w:hAnsi="Arial" w:cs="Arial"/>
          <w:sz w:val="22"/>
          <w:szCs w:val="22"/>
          <w:lang w:val="it-IT"/>
        </w:rPr>
        <w:t xml:space="preserve">TLS </w:t>
      </w:r>
      <w:r w:rsidR="00070DBD" w:rsidRPr="0035066D">
        <w:rPr>
          <w:rFonts w:ascii="Arial" w:eastAsia="Arial" w:hAnsi="Arial" w:cs="Arial"/>
          <w:sz w:val="22"/>
          <w:szCs w:val="22"/>
          <w:lang w:val="it-IT"/>
        </w:rPr>
        <w:t>per</w:t>
      </w:r>
      <w:r w:rsidR="002B4672">
        <w:rPr>
          <w:rFonts w:ascii="Arial" w:eastAsia="Arial" w:hAnsi="Arial" w:cs="Arial"/>
          <w:sz w:val="22"/>
          <w:szCs w:val="22"/>
          <w:lang w:val="it-IT"/>
        </w:rPr>
        <w:t xml:space="preserve"> </w:t>
      </w:r>
      <w:r w:rsidR="00070DBD" w:rsidRPr="00070DBD">
        <w:rPr>
          <w:rFonts w:ascii="Arial" w:eastAsia="Arial" w:hAnsi="Arial" w:cs="Arial"/>
          <w:sz w:val="22"/>
          <w:szCs w:val="22"/>
          <w:lang w:val="it-IT"/>
        </w:rPr>
        <w:t xml:space="preserve">ottenere la sicurezza del </w:t>
      </w:r>
      <w:proofErr w:type="spellStart"/>
      <w:r w:rsidR="00070DBD" w:rsidRPr="0035066D">
        <w:rPr>
          <w:rFonts w:ascii="Arial" w:eastAsia="Arial" w:hAnsi="Arial" w:cs="Arial"/>
          <w:sz w:val="22"/>
          <w:szCs w:val="22"/>
          <w:lang w:val="it-IT"/>
        </w:rPr>
        <w:t>socket</w:t>
      </w:r>
      <w:proofErr w:type="spellEnd"/>
      <w:r w:rsidR="00070DBD" w:rsidRPr="0035066D">
        <w:rPr>
          <w:rFonts w:ascii="Arial" w:eastAsia="Arial" w:hAnsi="Arial" w:cs="Arial"/>
          <w:sz w:val="22"/>
          <w:szCs w:val="22"/>
          <w:lang w:val="it-IT"/>
        </w:rPr>
        <w:t xml:space="preserve"> </w:t>
      </w:r>
      <w:proofErr w:type="spellStart"/>
      <w:r w:rsidR="00070DBD" w:rsidRPr="0035066D">
        <w:rPr>
          <w:rFonts w:ascii="Arial" w:eastAsia="Arial" w:hAnsi="Arial" w:cs="Arial"/>
          <w:sz w:val="22"/>
          <w:szCs w:val="22"/>
          <w:lang w:val="it-IT"/>
        </w:rPr>
        <w:t>layer</w:t>
      </w:r>
      <w:proofErr w:type="spellEnd"/>
      <w:r w:rsidR="00070DBD" w:rsidRPr="0035066D">
        <w:rPr>
          <w:rFonts w:ascii="Arial" w:eastAsia="Arial" w:hAnsi="Arial" w:cs="Arial"/>
          <w:sz w:val="22"/>
          <w:szCs w:val="22"/>
          <w:lang w:val="it-IT"/>
        </w:rPr>
        <w:t xml:space="preserve"> mentre si utilizza lo </w:t>
      </w:r>
      <w:proofErr w:type="spellStart"/>
      <w:r w:rsidR="00070DBD" w:rsidRPr="0035066D">
        <w:rPr>
          <w:rFonts w:ascii="Arial" w:eastAsia="Arial" w:hAnsi="Arial" w:cs="Arial"/>
          <w:sz w:val="22"/>
          <w:szCs w:val="22"/>
          <w:lang w:val="it-IT"/>
        </w:rPr>
        <w:t>stack</w:t>
      </w:r>
      <w:proofErr w:type="spellEnd"/>
      <w:r w:rsidR="00070DBD" w:rsidRPr="0035066D">
        <w:rPr>
          <w:rFonts w:ascii="Arial" w:eastAsia="Arial" w:hAnsi="Arial" w:cs="Arial"/>
          <w:sz w:val="22"/>
          <w:szCs w:val="22"/>
          <w:lang w:val="it-IT"/>
        </w:rPr>
        <w:t xml:space="preserve"> di rete </w:t>
      </w:r>
      <w:r w:rsidR="00F20BF5" w:rsidRPr="00E4194B">
        <w:rPr>
          <w:rFonts w:ascii="Arial" w:eastAsia="Arial" w:hAnsi="Arial" w:cs="Arial"/>
          <w:sz w:val="22"/>
          <w:szCs w:val="22"/>
          <w:lang w:val="it-IT"/>
        </w:rPr>
        <w:t>TCP/IP</w:t>
      </w:r>
      <w:r w:rsidR="00F20BF5">
        <w:rPr>
          <w:rFonts w:ascii="Arial" w:eastAsia="Arial" w:hAnsi="Arial" w:cs="Arial"/>
          <w:sz w:val="22"/>
          <w:szCs w:val="22"/>
          <w:lang w:val="it-IT"/>
        </w:rPr>
        <w:t xml:space="preserve"> </w:t>
      </w:r>
      <w:proofErr w:type="spellStart"/>
      <w:r w:rsidR="00070DBD" w:rsidRPr="0035066D">
        <w:rPr>
          <w:rFonts w:ascii="Arial" w:eastAsia="Arial" w:hAnsi="Arial" w:cs="Arial"/>
          <w:sz w:val="22"/>
          <w:szCs w:val="22"/>
          <w:lang w:val="it-IT"/>
        </w:rPr>
        <w:t>NetX</w:t>
      </w:r>
      <w:proofErr w:type="spellEnd"/>
      <w:r w:rsidR="00070DBD" w:rsidRPr="0035066D">
        <w:rPr>
          <w:rFonts w:ascii="Arial" w:eastAsia="Arial" w:hAnsi="Arial" w:cs="Arial"/>
          <w:sz w:val="22"/>
          <w:szCs w:val="22"/>
          <w:lang w:val="it-IT"/>
        </w:rPr>
        <w:t xml:space="preserve"> Duo</w:t>
      </w:r>
      <w:r w:rsidR="005F320C" w:rsidRPr="0035066D">
        <w:rPr>
          <w:rFonts w:ascii="Arial" w:eastAsia="Arial" w:hAnsi="Arial" w:cs="Arial"/>
          <w:sz w:val="22"/>
          <w:szCs w:val="22"/>
          <w:lang w:val="it-IT"/>
        </w:rPr>
        <w:t xml:space="preserve">. </w:t>
      </w:r>
      <w:r w:rsidR="00070DBD" w:rsidRPr="00070DBD">
        <w:rPr>
          <w:rFonts w:ascii="Arial" w:eastAsia="Arial" w:hAnsi="Arial" w:cs="Arial"/>
          <w:sz w:val="22"/>
          <w:szCs w:val="22"/>
          <w:lang w:val="it-IT"/>
        </w:rPr>
        <w:t xml:space="preserve">TLS fornisce sicurezza in tre modi: creando chiavi segrete tra il client e il server, applicando algoritmi di </w:t>
      </w:r>
      <w:proofErr w:type="spellStart"/>
      <w:r w:rsidR="00070DBD" w:rsidRPr="00070DBD">
        <w:rPr>
          <w:rFonts w:ascii="Arial" w:eastAsia="Arial" w:hAnsi="Arial" w:cs="Arial"/>
          <w:sz w:val="22"/>
          <w:szCs w:val="22"/>
          <w:lang w:val="it-IT"/>
        </w:rPr>
        <w:t>hashing</w:t>
      </w:r>
      <w:proofErr w:type="spellEnd"/>
      <w:r w:rsidR="00070DBD" w:rsidRPr="00070DBD">
        <w:rPr>
          <w:rFonts w:ascii="Arial" w:eastAsia="Arial" w:hAnsi="Arial" w:cs="Arial"/>
          <w:sz w:val="22"/>
          <w:szCs w:val="22"/>
          <w:lang w:val="it-IT"/>
        </w:rPr>
        <w:t xml:space="preserve"> per rilevare alterazioni o falsificazioni del contenuto dei pacchetti e l'identità </w:t>
      </w:r>
      <w:proofErr w:type="spellStart"/>
      <w:r w:rsidR="00070DBD" w:rsidRPr="00070DBD">
        <w:rPr>
          <w:rFonts w:ascii="Arial" w:eastAsia="Arial" w:hAnsi="Arial" w:cs="Arial"/>
          <w:sz w:val="22"/>
          <w:szCs w:val="22"/>
          <w:lang w:val="it-IT"/>
        </w:rPr>
        <w:t>host</w:t>
      </w:r>
      <w:proofErr w:type="spellEnd"/>
      <w:r w:rsidR="00070DBD" w:rsidRPr="00070DBD">
        <w:rPr>
          <w:rFonts w:ascii="Arial" w:eastAsia="Arial" w:hAnsi="Arial" w:cs="Arial"/>
          <w:sz w:val="22"/>
          <w:szCs w:val="22"/>
          <w:lang w:val="it-IT"/>
        </w:rPr>
        <w:t xml:space="preserve"> remota utilizzando certificati digitali.</w:t>
      </w:r>
      <w:r w:rsidR="00070DBD">
        <w:rPr>
          <w:rFonts w:ascii="Arial" w:eastAsia="Arial" w:hAnsi="Arial" w:cs="Arial"/>
          <w:sz w:val="22"/>
          <w:szCs w:val="22"/>
          <w:lang w:val="it-IT"/>
        </w:rPr>
        <w:t xml:space="preserve"> </w:t>
      </w:r>
      <w:r w:rsidR="00070DBD" w:rsidRPr="00070DBD">
        <w:rPr>
          <w:rFonts w:ascii="Arial" w:eastAsia="Arial" w:hAnsi="Arial" w:cs="Arial"/>
          <w:sz w:val="22"/>
          <w:szCs w:val="22"/>
          <w:lang w:val="it-IT"/>
        </w:rPr>
        <w:t>Il protocollo MQTT consente una comunicazione leggera da macchina a macchina (M2M) su piccoli dispositivi periferici IoT alimentati da</w:t>
      </w:r>
      <w:r w:rsidR="00070DBD">
        <w:rPr>
          <w:rFonts w:ascii="Arial" w:eastAsia="Arial" w:hAnsi="Arial" w:cs="Arial"/>
          <w:sz w:val="22"/>
          <w:szCs w:val="22"/>
          <w:lang w:val="it-IT"/>
        </w:rPr>
        <w:t>l</w:t>
      </w:r>
      <w:r w:rsidR="00070DBD" w:rsidRPr="00070DBD">
        <w:rPr>
          <w:rFonts w:ascii="Arial" w:eastAsia="Arial" w:hAnsi="Arial" w:cs="Arial"/>
          <w:sz w:val="22"/>
          <w:szCs w:val="22"/>
          <w:lang w:val="it-IT"/>
        </w:rPr>
        <w:t xml:space="preserve"> MCU.</w:t>
      </w:r>
      <w:r w:rsidR="00070DBD">
        <w:rPr>
          <w:rFonts w:ascii="Arial" w:eastAsia="Arial" w:hAnsi="Arial" w:cs="Arial"/>
          <w:sz w:val="22"/>
          <w:szCs w:val="22"/>
          <w:lang w:val="it-IT"/>
        </w:rPr>
        <w:t xml:space="preserve"> </w:t>
      </w:r>
      <w:r w:rsidR="00070DBD" w:rsidRPr="0035066D">
        <w:rPr>
          <w:rFonts w:ascii="Arial" w:eastAsia="Arial" w:hAnsi="Arial" w:cs="Arial"/>
          <w:sz w:val="22"/>
          <w:szCs w:val="22"/>
          <w:lang w:val="it-IT"/>
        </w:rPr>
        <w:t xml:space="preserve">Questa combinazione di protocolli TLS e MQTT assicura una comunicazione sicura ed efficiente da </w:t>
      </w:r>
      <w:r w:rsidR="00070DBD">
        <w:rPr>
          <w:rFonts w:ascii="Arial" w:eastAsia="Arial" w:hAnsi="Arial" w:cs="Arial"/>
          <w:sz w:val="22"/>
          <w:szCs w:val="22"/>
          <w:lang w:val="it-IT"/>
        </w:rPr>
        <w:t xml:space="preserve">periferia </w:t>
      </w:r>
      <w:r w:rsidR="00070DBD" w:rsidRPr="0035066D">
        <w:rPr>
          <w:rFonts w:ascii="Arial" w:eastAsia="Arial" w:hAnsi="Arial" w:cs="Arial"/>
          <w:sz w:val="22"/>
          <w:szCs w:val="22"/>
          <w:lang w:val="it-IT"/>
        </w:rPr>
        <w:t xml:space="preserve">a </w:t>
      </w:r>
      <w:r w:rsidR="005F320C" w:rsidRPr="0035066D">
        <w:rPr>
          <w:rFonts w:ascii="Arial" w:eastAsia="Arial" w:hAnsi="Arial" w:cs="Arial"/>
          <w:sz w:val="22"/>
          <w:szCs w:val="22"/>
          <w:lang w:val="it-IT"/>
        </w:rPr>
        <w:t>cloud.</w:t>
      </w:r>
    </w:p>
    <w:p w14:paraId="341B1972" w14:textId="77777777" w:rsidR="006D246C" w:rsidRPr="0035066D" w:rsidRDefault="006D246C">
      <w:pPr>
        <w:widowControl w:val="0"/>
        <w:rPr>
          <w:rFonts w:ascii="Arial" w:eastAsia="Arial" w:hAnsi="Arial" w:cs="Arial"/>
          <w:sz w:val="22"/>
          <w:szCs w:val="22"/>
          <w:lang w:val="it-IT"/>
        </w:rPr>
      </w:pPr>
    </w:p>
    <w:p w14:paraId="341B1973" w14:textId="6B40E53B" w:rsidR="002130FF" w:rsidRPr="0035066D" w:rsidRDefault="00A16C81">
      <w:pPr>
        <w:widowControl w:val="0"/>
        <w:rPr>
          <w:rFonts w:ascii="Arial" w:eastAsia="Arial" w:hAnsi="Arial" w:cs="Arial"/>
          <w:sz w:val="22"/>
          <w:szCs w:val="22"/>
          <w:lang w:val="it-IT"/>
        </w:rPr>
      </w:pPr>
      <w:r w:rsidRPr="00A16C81">
        <w:rPr>
          <w:rFonts w:ascii="Arial" w:eastAsia="Arial" w:hAnsi="Arial" w:cs="Arial"/>
          <w:sz w:val="22"/>
          <w:szCs w:val="22"/>
          <w:lang w:val="it-IT"/>
        </w:rPr>
        <w:t xml:space="preserve">"La funzionalità della piattaforma </w:t>
      </w:r>
      <w:proofErr w:type="spellStart"/>
      <w:r w:rsidRPr="00A16C81">
        <w:rPr>
          <w:rFonts w:ascii="Arial" w:eastAsia="Arial" w:hAnsi="Arial" w:cs="Arial"/>
          <w:sz w:val="22"/>
          <w:szCs w:val="22"/>
          <w:lang w:val="it-IT"/>
        </w:rPr>
        <w:t>Synergy</w:t>
      </w:r>
      <w:proofErr w:type="spellEnd"/>
      <w:r w:rsidRPr="00A16C81">
        <w:rPr>
          <w:rFonts w:ascii="Arial" w:eastAsia="Arial" w:hAnsi="Arial" w:cs="Arial"/>
          <w:sz w:val="22"/>
          <w:szCs w:val="22"/>
          <w:lang w:val="it-IT"/>
        </w:rPr>
        <w:t xml:space="preserve"> continua a crescere in valore, offrendo agli sviluppatori di </w:t>
      </w:r>
      <w:r>
        <w:rPr>
          <w:rFonts w:ascii="Arial" w:eastAsia="Arial" w:hAnsi="Arial" w:cs="Arial"/>
          <w:sz w:val="22"/>
          <w:szCs w:val="22"/>
          <w:lang w:val="it-IT"/>
        </w:rPr>
        <w:t xml:space="preserve">applicazioni </w:t>
      </w:r>
      <w:r w:rsidRPr="00A16C81">
        <w:rPr>
          <w:rFonts w:ascii="Arial" w:eastAsia="Arial" w:hAnsi="Arial" w:cs="Arial"/>
          <w:sz w:val="22"/>
          <w:szCs w:val="22"/>
          <w:lang w:val="it-IT"/>
        </w:rPr>
        <w:t xml:space="preserve">IoT </w:t>
      </w:r>
      <w:proofErr w:type="spellStart"/>
      <w:r w:rsidRPr="00A16C81">
        <w:rPr>
          <w:rFonts w:ascii="Arial" w:eastAsia="Arial" w:hAnsi="Arial" w:cs="Arial"/>
          <w:sz w:val="22"/>
          <w:szCs w:val="22"/>
          <w:lang w:val="it-IT"/>
        </w:rPr>
        <w:t>embedded</w:t>
      </w:r>
      <w:proofErr w:type="spellEnd"/>
      <w:r w:rsidRPr="00A16C81">
        <w:rPr>
          <w:rFonts w:ascii="Arial" w:eastAsia="Arial" w:hAnsi="Arial" w:cs="Arial"/>
          <w:sz w:val="22"/>
          <w:szCs w:val="22"/>
          <w:lang w:val="it-IT"/>
        </w:rPr>
        <w:t xml:space="preserve"> una maggiore sicurezza, </w:t>
      </w:r>
      <w:r>
        <w:rPr>
          <w:rFonts w:ascii="Arial" w:eastAsia="Arial" w:hAnsi="Arial" w:cs="Arial"/>
          <w:sz w:val="22"/>
          <w:szCs w:val="22"/>
          <w:lang w:val="it-IT"/>
        </w:rPr>
        <w:t>una semplice integrazione</w:t>
      </w:r>
      <w:r w:rsidRPr="00A16C81">
        <w:rPr>
          <w:rFonts w:ascii="Arial" w:eastAsia="Arial" w:hAnsi="Arial" w:cs="Arial"/>
          <w:sz w:val="22"/>
          <w:szCs w:val="22"/>
          <w:lang w:val="it-IT"/>
        </w:rPr>
        <w:t xml:space="preserve"> </w:t>
      </w:r>
      <w:r>
        <w:rPr>
          <w:rFonts w:ascii="Arial" w:eastAsia="Arial" w:hAnsi="Arial" w:cs="Arial"/>
          <w:sz w:val="22"/>
          <w:szCs w:val="22"/>
          <w:lang w:val="it-IT"/>
        </w:rPr>
        <w:t>d</w:t>
      </w:r>
      <w:r w:rsidRPr="00A16C81">
        <w:rPr>
          <w:rFonts w:ascii="Arial" w:eastAsia="Arial" w:hAnsi="Arial" w:cs="Arial"/>
          <w:sz w:val="22"/>
          <w:szCs w:val="22"/>
          <w:lang w:val="it-IT"/>
        </w:rPr>
        <w:t>i moduli RF e una piattaforma hardware/software</w:t>
      </w:r>
      <w:r>
        <w:rPr>
          <w:rFonts w:ascii="Arial" w:eastAsia="Arial" w:hAnsi="Arial" w:cs="Arial"/>
          <w:sz w:val="22"/>
          <w:szCs w:val="22"/>
          <w:lang w:val="it-IT"/>
        </w:rPr>
        <w:t xml:space="preserve"> sempre in espansione, </w:t>
      </w:r>
      <w:r w:rsidRPr="00A16C81">
        <w:rPr>
          <w:rFonts w:ascii="Arial" w:eastAsia="Arial" w:hAnsi="Arial" w:cs="Arial"/>
          <w:sz w:val="22"/>
          <w:szCs w:val="22"/>
          <w:lang w:val="it-IT"/>
        </w:rPr>
        <w:t>completa di servizi</w:t>
      </w:r>
      <w:r w:rsidR="00F20BF5">
        <w:rPr>
          <w:rFonts w:ascii="Arial" w:eastAsia="Arial" w:hAnsi="Arial" w:cs="Arial"/>
          <w:sz w:val="22"/>
          <w:szCs w:val="22"/>
          <w:lang w:val="it-IT"/>
        </w:rPr>
        <w:t>,</w:t>
      </w:r>
      <w:r w:rsidRPr="00A16C81">
        <w:rPr>
          <w:rFonts w:ascii="Arial" w:eastAsia="Arial" w:hAnsi="Arial" w:cs="Arial"/>
          <w:sz w:val="22"/>
          <w:szCs w:val="22"/>
          <w:lang w:val="it-IT"/>
        </w:rPr>
        <w:t xml:space="preserve"> che accelera il </w:t>
      </w:r>
      <w:r>
        <w:rPr>
          <w:rFonts w:ascii="Arial" w:eastAsia="Arial" w:hAnsi="Arial" w:cs="Arial"/>
          <w:sz w:val="22"/>
          <w:szCs w:val="22"/>
          <w:lang w:val="it-IT"/>
        </w:rPr>
        <w:t>time to market</w:t>
      </w:r>
      <w:r w:rsidRPr="00A16C81">
        <w:rPr>
          <w:rFonts w:ascii="Arial" w:eastAsia="Arial" w:hAnsi="Arial" w:cs="Arial"/>
          <w:sz w:val="22"/>
          <w:szCs w:val="22"/>
          <w:lang w:val="it-IT"/>
        </w:rPr>
        <w:t xml:space="preserve"> come mai</w:t>
      </w:r>
      <w:r>
        <w:rPr>
          <w:rFonts w:ascii="Arial" w:eastAsia="Arial" w:hAnsi="Arial" w:cs="Arial"/>
          <w:sz w:val="22"/>
          <w:szCs w:val="22"/>
          <w:lang w:val="it-IT"/>
        </w:rPr>
        <w:t xml:space="preserve"> prima</w:t>
      </w:r>
      <w:r w:rsidRPr="00A16C81">
        <w:rPr>
          <w:rFonts w:ascii="Arial" w:eastAsia="Arial" w:hAnsi="Arial" w:cs="Arial"/>
          <w:sz w:val="22"/>
          <w:szCs w:val="22"/>
          <w:lang w:val="it-IT"/>
        </w:rPr>
        <w:t xml:space="preserve">", ha dichiarato Peter </w:t>
      </w:r>
      <w:r w:rsidR="002130FF" w:rsidRPr="0035066D">
        <w:rPr>
          <w:rFonts w:ascii="Arial" w:eastAsia="Arial" w:hAnsi="Arial" w:cs="Arial"/>
          <w:sz w:val="22"/>
          <w:szCs w:val="22"/>
          <w:lang w:val="it-IT"/>
        </w:rPr>
        <w:t xml:space="preserve">Carbone, </w:t>
      </w:r>
      <w:r w:rsidRPr="00A16C81">
        <w:rPr>
          <w:rFonts w:ascii="Arial" w:eastAsia="Arial" w:hAnsi="Arial" w:cs="Arial"/>
          <w:sz w:val="22"/>
          <w:szCs w:val="22"/>
          <w:lang w:val="it-IT"/>
        </w:rPr>
        <w:t xml:space="preserve">Vice Presidente della divisione </w:t>
      </w:r>
      <w:proofErr w:type="spellStart"/>
      <w:r w:rsidR="00DB40EA" w:rsidRPr="00A16C81">
        <w:rPr>
          <w:rFonts w:ascii="Arial" w:eastAsia="Arial" w:hAnsi="Arial" w:cs="Arial"/>
          <w:sz w:val="22"/>
          <w:szCs w:val="22"/>
          <w:lang w:val="it-IT"/>
        </w:rPr>
        <w:t>Synergy</w:t>
      </w:r>
      <w:proofErr w:type="spellEnd"/>
      <w:r w:rsidR="00DB40EA">
        <w:rPr>
          <w:rFonts w:ascii="Arial" w:eastAsia="Arial" w:hAnsi="Arial" w:cs="Arial"/>
          <w:sz w:val="22"/>
          <w:szCs w:val="22"/>
          <w:lang w:val="it-IT"/>
        </w:rPr>
        <w:t xml:space="preserve"> IoT </w:t>
      </w:r>
      <w:r w:rsidR="00DB40EA" w:rsidRPr="00A16C81">
        <w:rPr>
          <w:rFonts w:ascii="Arial" w:eastAsia="Arial" w:hAnsi="Arial" w:cs="Arial"/>
          <w:sz w:val="22"/>
          <w:szCs w:val="22"/>
          <w:lang w:val="it-IT"/>
        </w:rPr>
        <w:t xml:space="preserve">Platform </w:t>
      </w:r>
      <w:r w:rsidRPr="00A16C81">
        <w:rPr>
          <w:rFonts w:ascii="Arial" w:eastAsia="Arial" w:hAnsi="Arial" w:cs="Arial"/>
          <w:sz w:val="22"/>
          <w:szCs w:val="22"/>
          <w:lang w:val="it-IT"/>
        </w:rPr>
        <w:t xml:space="preserve">Business, </w:t>
      </w:r>
      <w:proofErr w:type="spellStart"/>
      <w:r w:rsidRPr="00A16C81">
        <w:rPr>
          <w:rFonts w:ascii="Arial" w:eastAsia="Arial" w:hAnsi="Arial" w:cs="Arial"/>
          <w:sz w:val="22"/>
          <w:szCs w:val="22"/>
          <w:lang w:val="it-IT"/>
        </w:rPr>
        <w:t>Renesas</w:t>
      </w:r>
      <w:proofErr w:type="spellEnd"/>
      <w:r w:rsidRPr="00A16C81">
        <w:rPr>
          <w:rFonts w:ascii="Arial" w:eastAsia="Arial" w:hAnsi="Arial" w:cs="Arial"/>
          <w:sz w:val="22"/>
          <w:szCs w:val="22"/>
          <w:lang w:val="it-IT"/>
        </w:rPr>
        <w:t xml:space="preserve"> </w:t>
      </w:r>
      <w:proofErr w:type="spellStart"/>
      <w:r w:rsidRPr="00A16C81">
        <w:rPr>
          <w:rFonts w:ascii="Arial" w:eastAsia="Arial" w:hAnsi="Arial" w:cs="Arial"/>
          <w:sz w:val="22"/>
          <w:szCs w:val="22"/>
          <w:lang w:val="it-IT"/>
        </w:rPr>
        <w:t>Electronics</w:t>
      </w:r>
      <w:proofErr w:type="spellEnd"/>
      <w:r w:rsidRPr="00A16C81">
        <w:rPr>
          <w:rFonts w:ascii="Arial" w:eastAsia="Arial" w:hAnsi="Arial" w:cs="Arial"/>
          <w:sz w:val="22"/>
          <w:szCs w:val="22"/>
          <w:lang w:val="it-IT"/>
        </w:rPr>
        <w:t xml:space="preserve"> Corporation. "Ogni nuova versione SSP consente ai nostri clienti di innovare e differenziare, affrontando le più </w:t>
      </w:r>
      <w:r w:rsidRPr="00A16C81">
        <w:rPr>
          <w:rFonts w:ascii="Arial" w:eastAsia="Arial" w:hAnsi="Arial" w:cs="Arial"/>
          <w:sz w:val="22"/>
          <w:szCs w:val="22"/>
          <w:lang w:val="it-IT"/>
        </w:rPr>
        <w:lastRenderedPageBreak/>
        <w:t>complesse applicazioni IoT".</w:t>
      </w:r>
      <w:r w:rsidR="00DB40EA">
        <w:rPr>
          <w:rFonts w:ascii="Arial" w:eastAsia="Arial" w:hAnsi="Arial" w:cs="Arial"/>
          <w:sz w:val="22"/>
          <w:szCs w:val="22"/>
          <w:lang w:val="it-IT"/>
        </w:rPr>
        <w:t xml:space="preserve"> </w:t>
      </w:r>
    </w:p>
    <w:p w14:paraId="341B1974" w14:textId="77777777" w:rsidR="002130FF" w:rsidRPr="0035066D" w:rsidRDefault="002130FF">
      <w:pPr>
        <w:widowControl w:val="0"/>
        <w:rPr>
          <w:rFonts w:ascii="Arial" w:eastAsia="Arial" w:hAnsi="Arial" w:cs="Arial"/>
          <w:sz w:val="22"/>
          <w:szCs w:val="22"/>
          <w:lang w:val="it-IT"/>
        </w:rPr>
      </w:pPr>
    </w:p>
    <w:p w14:paraId="341B1975" w14:textId="6E129CFC" w:rsidR="00EA5A21" w:rsidRPr="0035066D" w:rsidRDefault="00E67C0C" w:rsidP="00D016C3">
      <w:pPr>
        <w:rPr>
          <w:rFonts w:ascii="Arial" w:eastAsia="Arial" w:hAnsi="Arial" w:cs="Arial"/>
          <w:sz w:val="22"/>
          <w:szCs w:val="22"/>
          <w:lang w:val="it-IT"/>
        </w:rPr>
      </w:pPr>
      <w:r w:rsidRPr="00E67C0C">
        <w:rPr>
          <w:rFonts w:ascii="Arial" w:eastAsia="Arial" w:hAnsi="Arial" w:cs="Arial"/>
          <w:sz w:val="22"/>
          <w:szCs w:val="22"/>
          <w:lang w:val="it-IT"/>
        </w:rPr>
        <w:t xml:space="preserve">"Con i nodi </w:t>
      </w:r>
      <w:r>
        <w:rPr>
          <w:rFonts w:ascii="Arial" w:eastAsia="Arial" w:hAnsi="Arial" w:cs="Arial"/>
          <w:sz w:val="22"/>
          <w:szCs w:val="22"/>
          <w:lang w:val="it-IT"/>
        </w:rPr>
        <w:t xml:space="preserve">periferici </w:t>
      </w:r>
      <w:r w:rsidRPr="00E67C0C">
        <w:rPr>
          <w:rFonts w:ascii="Arial" w:eastAsia="Arial" w:hAnsi="Arial" w:cs="Arial"/>
          <w:sz w:val="22"/>
          <w:szCs w:val="22"/>
          <w:lang w:val="it-IT"/>
        </w:rPr>
        <w:t>e</w:t>
      </w:r>
      <w:r>
        <w:rPr>
          <w:rFonts w:ascii="Arial" w:eastAsia="Arial" w:hAnsi="Arial" w:cs="Arial"/>
          <w:sz w:val="22"/>
          <w:szCs w:val="22"/>
          <w:lang w:val="it-IT"/>
        </w:rPr>
        <w:t xml:space="preserve"> </w:t>
      </w:r>
      <w:r w:rsidRPr="00E67C0C">
        <w:rPr>
          <w:rFonts w:ascii="Arial" w:eastAsia="Arial" w:hAnsi="Arial" w:cs="Arial"/>
          <w:sz w:val="22"/>
          <w:szCs w:val="22"/>
          <w:lang w:val="it-IT"/>
        </w:rPr>
        <w:t>i dispositivi connessi che rapidamente popolano il paesaggio degli Io</w:t>
      </w:r>
      <w:r>
        <w:rPr>
          <w:rFonts w:ascii="Arial" w:eastAsia="Arial" w:hAnsi="Arial" w:cs="Arial"/>
          <w:sz w:val="22"/>
          <w:szCs w:val="22"/>
          <w:lang w:val="it-IT"/>
        </w:rPr>
        <w:t>T</w:t>
      </w:r>
      <w:r w:rsidRPr="00E67C0C">
        <w:rPr>
          <w:rFonts w:ascii="Arial" w:eastAsia="Arial" w:hAnsi="Arial" w:cs="Arial"/>
          <w:sz w:val="22"/>
          <w:szCs w:val="22"/>
          <w:lang w:val="it-IT"/>
        </w:rPr>
        <w:t xml:space="preserve">, la necessità di porre fine alle violazioni di sicurezza delle informazioni sensibili e riservate non è mai stata più critica", ha dichiarato William E. Lamie, Presidente, Express </w:t>
      </w:r>
      <w:proofErr w:type="spellStart"/>
      <w:r w:rsidRPr="00E67C0C">
        <w:rPr>
          <w:rFonts w:ascii="Arial" w:eastAsia="Arial" w:hAnsi="Arial" w:cs="Arial"/>
          <w:sz w:val="22"/>
          <w:szCs w:val="22"/>
          <w:lang w:val="it-IT"/>
        </w:rPr>
        <w:t>Logic</w:t>
      </w:r>
      <w:proofErr w:type="spellEnd"/>
      <w:r w:rsidRPr="00E67C0C">
        <w:rPr>
          <w:rFonts w:ascii="Arial" w:eastAsia="Arial" w:hAnsi="Arial" w:cs="Arial"/>
          <w:sz w:val="22"/>
          <w:szCs w:val="22"/>
          <w:lang w:val="it-IT"/>
        </w:rPr>
        <w:t xml:space="preserve">, </w:t>
      </w:r>
      <w:proofErr w:type="spellStart"/>
      <w:r w:rsidRPr="00E67C0C">
        <w:rPr>
          <w:rFonts w:ascii="Arial" w:eastAsia="Arial" w:hAnsi="Arial" w:cs="Arial"/>
          <w:sz w:val="22"/>
          <w:szCs w:val="22"/>
          <w:lang w:val="it-IT"/>
        </w:rPr>
        <w:t>Inc</w:t>
      </w:r>
      <w:proofErr w:type="spellEnd"/>
      <w:r w:rsidRPr="00E67C0C">
        <w:rPr>
          <w:rFonts w:ascii="Arial" w:eastAsia="Arial" w:hAnsi="Arial" w:cs="Arial"/>
          <w:sz w:val="22"/>
          <w:szCs w:val="22"/>
          <w:lang w:val="it-IT"/>
        </w:rPr>
        <w:t>. "Siamo</w:t>
      </w:r>
      <w:r w:rsidR="002B4672">
        <w:rPr>
          <w:rFonts w:ascii="Arial" w:eastAsia="Arial" w:hAnsi="Arial" w:cs="Arial"/>
          <w:sz w:val="22"/>
          <w:szCs w:val="22"/>
          <w:lang w:val="it-IT"/>
        </w:rPr>
        <w:t xml:space="preserve"> </w:t>
      </w:r>
      <w:r>
        <w:rPr>
          <w:rFonts w:ascii="Arial" w:eastAsia="Arial" w:hAnsi="Arial" w:cs="Arial"/>
          <w:sz w:val="22"/>
          <w:szCs w:val="22"/>
          <w:lang w:val="it-IT"/>
        </w:rPr>
        <w:t>entusiasti</w:t>
      </w:r>
      <w:r w:rsidRPr="00E67C0C">
        <w:rPr>
          <w:rFonts w:ascii="Arial" w:eastAsia="Arial" w:hAnsi="Arial" w:cs="Arial"/>
          <w:sz w:val="22"/>
          <w:szCs w:val="22"/>
          <w:lang w:val="it-IT"/>
        </w:rPr>
        <w:t xml:space="preserve"> di vedere </w:t>
      </w:r>
      <w:proofErr w:type="spellStart"/>
      <w:r w:rsidRPr="00E67C0C">
        <w:rPr>
          <w:rFonts w:ascii="Arial" w:eastAsia="Arial" w:hAnsi="Arial" w:cs="Arial"/>
          <w:sz w:val="22"/>
          <w:szCs w:val="22"/>
          <w:lang w:val="it-IT"/>
        </w:rPr>
        <w:t>NetX</w:t>
      </w:r>
      <w:proofErr w:type="spellEnd"/>
      <w:r w:rsidRPr="00E67C0C">
        <w:rPr>
          <w:rFonts w:ascii="Arial" w:eastAsia="Arial" w:hAnsi="Arial" w:cs="Arial"/>
          <w:sz w:val="22"/>
          <w:szCs w:val="22"/>
          <w:lang w:val="it-IT"/>
        </w:rPr>
        <w:t xml:space="preserve"> </w:t>
      </w:r>
      <w:proofErr w:type="spellStart"/>
      <w:r w:rsidRPr="00E67C0C">
        <w:rPr>
          <w:rFonts w:ascii="Arial" w:eastAsia="Arial" w:hAnsi="Arial" w:cs="Arial"/>
          <w:sz w:val="22"/>
          <w:szCs w:val="22"/>
          <w:lang w:val="it-IT"/>
        </w:rPr>
        <w:t>Secure</w:t>
      </w:r>
      <w:proofErr w:type="spellEnd"/>
      <w:r w:rsidRPr="00E67C0C">
        <w:rPr>
          <w:rFonts w:ascii="Arial" w:eastAsia="Arial" w:hAnsi="Arial" w:cs="Arial"/>
          <w:sz w:val="22"/>
          <w:szCs w:val="22"/>
          <w:lang w:val="it-IT"/>
        </w:rPr>
        <w:t xml:space="preserve"> TLS e MQTT di Express </w:t>
      </w:r>
      <w:proofErr w:type="spellStart"/>
      <w:r w:rsidRPr="00E67C0C">
        <w:rPr>
          <w:rFonts w:ascii="Arial" w:eastAsia="Arial" w:hAnsi="Arial" w:cs="Arial"/>
          <w:sz w:val="22"/>
          <w:szCs w:val="22"/>
          <w:lang w:val="it-IT"/>
        </w:rPr>
        <w:t>Logic</w:t>
      </w:r>
      <w:proofErr w:type="spellEnd"/>
      <w:r w:rsidRPr="00E67C0C">
        <w:rPr>
          <w:rFonts w:ascii="Arial" w:eastAsia="Arial" w:hAnsi="Arial" w:cs="Arial"/>
          <w:sz w:val="22"/>
          <w:szCs w:val="22"/>
          <w:lang w:val="it-IT"/>
        </w:rPr>
        <w:t xml:space="preserve"> per </w:t>
      </w:r>
      <w:proofErr w:type="spellStart"/>
      <w:r w:rsidRPr="00E67C0C">
        <w:rPr>
          <w:rFonts w:ascii="Arial" w:eastAsia="Arial" w:hAnsi="Arial" w:cs="Arial"/>
          <w:sz w:val="22"/>
          <w:szCs w:val="22"/>
          <w:lang w:val="it-IT"/>
        </w:rPr>
        <w:t>NetX</w:t>
      </w:r>
      <w:proofErr w:type="spellEnd"/>
      <w:r w:rsidRPr="00E67C0C">
        <w:rPr>
          <w:rFonts w:ascii="Arial" w:eastAsia="Arial" w:hAnsi="Arial" w:cs="Arial"/>
          <w:sz w:val="22"/>
          <w:szCs w:val="22"/>
          <w:lang w:val="it-IT"/>
        </w:rPr>
        <w:t xml:space="preserve"> Duo all'interno del software </w:t>
      </w:r>
      <w:proofErr w:type="spellStart"/>
      <w:r w:rsidRPr="00E67C0C">
        <w:rPr>
          <w:rFonts w:ascii="Arial" w:eastAsia="Arial" w:hAnsi="Arial" w:cs="Arial"/>
          <w:sz w:val="22"/>
          <w:szCs w:val="22"/>
          <w:lang w:val="it-IT"/>
        </w:rPr>
        <w:t>Synergy</w:t>
      </w:r>
      <w:proofErr w:type="spellEnd"/>
      <w:r w:rsidRPr="00E67C0C">
        <w:rPr>
          <w:rFonts w:ascii="Arial" w:eastAsia="Arial" w:hAnsi="Arial" w:cs="Arial"/>
          <w:sz w:val="22"/>
          <w:szCs w:val="22"/>
          <w:lang w:val="it-IT"/>
        </w:rPr>
        <w:t xml:space="preserve"> di </w:t>
      </w:r>
      <w:proofErr w:type="spellStart"/>
      <w:r w:rsidRPr="00E67C0C">
        <w:rPr>
          <w:rFonts w:ascii="Arial" w:eastAsia="Arial" w:hAnsi="Arial" w:cs="Arial"/>
          <w:sz w:val="22"/>
          <w:szCs w:val="22"/>
          <w:lang w:val="it-IT"/>
        </w:rPr>
        <w:t>Renesas</w:t>
      </w:r>
      <w:proofErr w:type="spellEnd"/>
      <w:r w:rsidRPr="00E67C0C">
        <w:rPr>
          <w:rFonts w:ascii="Arial" w:eastAsia="Arial" w:hAnsi="Arial" w:cs="Arial"/>
          <w:sz w:val="22"/>
          <w:szCs w:val="22"/>
          <w:lang w:val="it-IT"/>
        </w:rPr>
        <w:t xml:space="preserve">. </w:t>
      </w:r>
      <w:r w:rsidRPr="0035066D">
        <w:rPr>
          <w:rFonts w:ascii="Arial" w:eastAsia="Arial" w:hAnsi="Arial" w:cs="Arial"/>
          <w:sz w:val="22"/>
          <w:szCs w:val="22"/>
          <w:lang w:val="it-IT"/>
        </w:rPr>
        <w:t xml:space="preserve">Riteniamo che i clienti </w:t>
      </w:r>
      <w:proofErr w:type="spellStart"/>
      <w:r w:rsidRPr="0035066D">
        <w:rPr>
          <w:rFonts w:ascii="Arial" w:eastAsia="Arial" w:hAnsi="Arial" w:cs="Arial"/>
          <w:sz w:val="22"/>
          <w:szCs w:val="22"/>
          <w:lang w:val="it-IT"/>
        </w:rPr>
        <w:t>Synergy</w:t>
      </w:r>
      <w:proofErr w:type="spellEnd"/>
      <w:r w:rsidRPr="0035066D">
        <w:rPr>
          <w:rFonts w:ascii="Arial" w:eastAsia="Arial" w:hAnsi="Arial" w:cs="Arial"/>
          <w:sz w:val="22"/>
          <w:szCs w:val="22"/>
          <w:lang w:val="it-IT"/>
        </w:rPr>
        <w:t xml:space="preserve"> dispongano degli strumenti essenziali necessari per sviluppare rapidamente soluzioni sicure per </w:t>
      </w:r>
      <w:r>
        <w:rPr>
          <w:rFonts w:ascii="Arial" w:eastAsia="Arial" w:hAnsi="Arial" w:cs="Arial"/>
          <w:sz w:val="22"/>
          <w:szCs w:val="22"/>
          <w:lang w:val="it-IT"/>
        </w:rPr>
        <w:t xml:space="preserve">ogni </w:t>
      </w:r>
      <w:r w:rsidRPr="0035066D">
        <w:rPr>
          <w:rFonts w:ascii="Arial" w:eastAsia="Arial" w:hAnsi="Arial" w:cs="Arial"/>
          <w:sz w:val="22"/>
          <w:szCs w:val="22"/>
          <w:lang w:val="it-IT"/>
        </w:rPr>
        <w:t>dispositivo IoT ".</w:t>
      </w:r>
    </w:p>
    <w:p w14:paraId="341B1976" w14:textId="77777777" w:rsidR="006D246C" w:rsidRPr="0035066D" w:rsidRDefault="006D246C">
      <w:pPr>
        <w:widowControl w:val="0"/>
        <w:jc w:val="both"/>
        <w:rPr>
          <w:rFonts w:ascii="Arial" w:eastAsia="Arial" w:hAnsi="Arial" w:cs="Arial"/>
          <w:sz w:val="22"/>
          <w:szCs w:val="22"/>
          <w:lang w:val="it-IT"/>
        </w:rPr>
      </w:pPr>
    </w:p>
    <w:p w14:paraId="341B1977" w14:textId="7B96BF68" w:rsidR="006D246C" w:rsidRPr="0035066D" w:rsidRDefault="0054031D">
      <w:pPr>
        <w:widowControl w:val="0"/>
        <w:rPr>
          <w:rFonts w:ascii="Arial" w:eastAsia="Arial" w:hAnsi="Arial" w:cs="Arial"/>
          <w:b/>
          <w:sz w:val="22"/>
          <w:szCs w:val="22"/>
          <w:lang w:val="it-IT"/>
        </w:rPr>
      </w:pPr>
      <w:r>
        <w:rPr>
          <w:rFonts w:ascii="Arial" w:eastAsia="Arial" w:hAnsi="Arial" w:cs="Arial"/>
          <w:b/>
          <w:sz w:val="22"/>
          <w:szCs w:val="22"/>
          <w:lang w:val="it-IT"/>
        </w:rPr>
        <w:t xml:space="preserve">Aggiunta di </w:t>
      </w:r>
      <w:r w:rsidRPr="00A8447A">
        <w:rPr>
          <w:rFonts w:ascii="Arial" w:eastAsia="Arial" w:hAnsi="Arial" w:cs="Arial"/>
          <w:b/>
          <w:sz w:val="22"/>
          <w:szCs w:val="22"/>
          <w:lang w:val="it-IT"/>
        </w:rPr>
        <w:t xml:space="preserve">Framework </w:t>
      </w:r>
      <w:r>
        <w:rPr>
          <w:rFonts w:ascii="Arial" w:eastAsia="Arial" w:hAnsi="Arial" w:cs="Arial"/>
          <w:b/>
          <w:sz w:val="22"/>
          <w:szCs w:val="22"/>
          <w:lang w:val="it-IT"/>
        </w:rPr>
        <w:t xml:space="preserve">per Applicazioni </w:t>
      </w:r>
      <w:r w:rsidR="00AE2D7F" w:rsidRPr="0035066D">
        <w:rPr>
          <w:rFonts w:ascii="Arial" w:eastAsia="Arial" w:hAnsi="Arial" w:cs="Arial"/>
          <w:b/>
          <w:sz w:val="22"/>
          <w:szCs w:val="22"/>
          <w:lang w:val="it-IT"/>
        </w:rPr>
        <w:t>Wireless</w:t>
      </w:r>
    </w:p>
    <w:p w14:paraId="341B197A" w14:textId="031CB96A" w:rsidR="00AE2D7F" w:rsidRPr="0035066D" w:rsidRDefault="00616EDE" w:rsidP="00D016C3">
      <w:pPr>
        <w:pStyle w:val="Listenabsatz"/>
        <w:rPr>
          <w:rFonts w:eastAsia="Times New Roman" w:cs="Arial"/>
          <w:color w:val="000000"/>
          <w:sz w:val="22"/>
          <w:szCs w:val="22"/>
          <w:lang w:val="it-IT"/>
        </w:rPr>
      </w:pPr>
      <w:r>
        <w:rPr>
          <w:rFonts w:eastAsia="Times New Roman" w:cs="Arial"/>
          <w:color w:val="000000"/>
          <w:sz w:val="22"/>
          <w:szCs w:val="22"/>
          <w:lang w:val="it-IT"/>
        </w:rPr>
        <w:t>I framework per</w:t>
      </w:r>
      <w:r w:rsidRPr="0035066D">
        <w:rPr>
          <w:rFonts w:eastAsia="Times New Roman" w:cs="Arial"/>
          <w:color w:val="000000"/>
          <w:sz w:val="22"/>
          <w:szCs w:val="22"/>
          <w:lang w:val="it-IT"/>
        </w:rPr>
        <w:t xml:space="preserve"> applicazioni wireless </w:t>
      </w:r>
      <w:r>
        <w:rPr>
          <w:rFonts w:eastAsia="Times New Roman" w:cs="Arial"/>
          <w:color w:val="000000"/>
          <w:sz w:val="22"/>
          <w:szCs w:val="22"/>
          <w:lang w:val="it-IT"/>
        </w:rPr>
        <w:t>nel</w:t>
      </w:r>
      <w:r w:rsidRPr="0035066D">
        <w:rPr>
          <w:rFonts w:eastAsia="Times New Roman" w:cs="Arial"/>
          <w:color w:val="000000"/>
          <w:sz w:val="22"/>
          <w:szCs w:val="22"/>
          <w:lang w:val="it-IT"/>
        </w:rPr>
        <w:t xml:space="preserve"> SSP v1.3.0 consentono agli sviluppatori di aggiungere facil</w:t>
      </w:r>
      <w:r>
        <w:rPr>
          <w:rFonts w:eastAsia="Times New Roman" w:cs="Arial"/>
          <w:color w:val="000000"/>
          <w:sz w:val="22"/>
          <w:szCs w:val="22"/>
          <w:lang w:val="it-IT"/>
        </w:rPr>
        <w:t>mente o scambiare i moduli RF di</w:t>
      </w:r>
      <w:r w:rsidRPr="0035066D">
        <w:rPr>
          <w:rFonts w:eastAsia="Times New Roman" w:cs="Arial"/>
          <w:color w:val="000000"/>
          <w:sz w:val="22"/>
          <w:szCs w:val="22"/>
          <w:lang w:val="it-IT"/>
        </w:rPr>
        <w:t xml:space="preserve"> diversi fornitori nei loro progetti fornendo un insieme di API uniformi che </w:t>
      </w:r>
      <w:r>
        <w:rPr>
          <w:rFonts w:eastAsia="Times New Roman" w:cs="Arial"/>
          <w:color w:val="000000"/>
          <w:sz w:val="22"/>
          <w:szCs w:val="22"/>
          <w:lang w:val="it-IT"/>
        </w:rPr>
        <w:t>consentono una astrazione dall’hardware di basso livello</w:t>
      </w:r>
      <w:r w:rsidR="00747870" w:rsidRPr="0035066D">
        <w:rPr>
          <w:rFonts w:eastAsia="Times New Roman" w:cs="Arial"/>
          <w:color w:val="000000"/>
          <w:sz w:val="22"/>
          <w:szCs w:val="22"/>
          <w:lang w:val="it-IT"/>
        </w:rPr>
        <w:t xml:space="preserve">. </w:t>
      </w:r>
      <w:r>
        <w:rPr>
          <w:rFonts w:eastAsia="Times New Roman" w:cs="Arial"/>
          <w:color w:val="000000"/>
          <w:sz w:val="22"/>
          <w:szCs w:val="22"/>
          <w:lang w:val="it-IT"/>
        </w:rPr>
        <w:t xml:space="preserve">Ciò consente ai clienti </w:t>
      </w:r>
      <w:proofErr w:type="spellStart"/>
      <w:r w:rsidRPr="00616EDE">
        <w:rPr>
          <w:rFonts w:eastAsia="Times New Roman" w:cs="Arial"/>
          <w:color w:val="000000"/>
          <w:sz w:val="22"/>
          <w:szCs w:val="22"/>
          <w:lang w:val="it-IT"/>
        </w:rPr>
        <w:t>Synergy</w:t>
      </w:r>
      <w:proofErr w:type="spellEnd"/>
      <w:r w:rsidRPr="00616EDE">
        <w:rPr>
          <w:rFonts w:eastAsia="Times New Roman" w:cs="Arial"/>
          <w:color w:val="000000"/>
          <w:sz w:val="22"/>
          <w:szCs w:val="22"/>
          <w:lang w:val="it-IT"/>
        </w:rPr>
        <w:t xml:space="preserve"> di valutare i moduli RF </w:t>
      </w:r>
      <w:r>
        <w:rPr>
          <w:rFonts w:eastAsia="Times New Roman" w:cs="Arial"/>
          <w:color w:val="000000"/>
          <w:sz w:val="22"/>
          <w:szCs w:val="22"/>
          <w:lang w:val="it-IT"/>
        </w:rPr>
        <w:t xml:space="preserve">più </w:t>
      </w:r>
      <w:r w:rsidRPr="00616EDE">
        <w:rPr>
          <w:rFonts w:eastAsia="Times New Roman" w:cs="Arial"/>
          <w:color w:val="000000"/>
          <w:sz w:val="22"/>
          <w:szCs w:val="22"/>
          <w:lang w:val="it-IT"/>
        </w:rPr>
        <w:t>popolari e adattarsi rapidamente alle variazioni della disponibilità di moduli RF specifici con un impatto minimo sul codice applicativo</w:t>
      </w:r>
      <w:r w:rsidR="00747870" w:rsidRPr="0035066D">
        <w:rPr>
          <w:rFonts w:eastAsia="Times New Roman" w:cs="Arial"/>
          <w:color w:val="000000"/>
          <w:sz w:val="22"/>
          <w:szCs w:val="22"/>
          <w:lang w:val="it-IT"/>
        </w:rPr>
        <w:t>.</w:t>
      </w:r>
      <w:r w:rsidR="00164826" w:rsidRPr="0035066D">
        <w:rPr>
          <w:lang w:val="it-IT"/>
        </w:rPr>
        <w:t xml:space="preserve"> </w:t>
      </w:r>
      <w:r w:rsidR="00164826" w:rsidRPr="00164826">
        <w:rPr>
          <w:rFonts w:eastAsia="Times New Roman" w:cs="Arial"/>
          <w:color w:val="000000"/>
          <w:sz w:val="22"/>
          <w:szCs w:val="22"/>
          <w:lang w:val="it-IT"/>
        </w:rPr>
        <w:t xml:space="preserve">SSP v1.3.0 rende anche il framework applicativo Wi-Fi </w:t>
      </w:r>
      <w:r w:rsidR="00164826">
        <w:rPr>
          <w:rFonts w:eastAsia="Times New Roman" w:cs="Arial"/>
          <w:color w:val="000000"/>
          <w:sz w:val="22"/>
          <w:szCs w:val="22"/>
          <w:lang w:val="it-IT"/>
        </w:rPr>
        <w:t>nativo n</w:t>
      </w:r>
      <w:r w:rsidR="00164826" w:rsidRPr="00164826">
        <w:rPr>
          <w:rFonts w:eastAsia="Times New Roman" w:cs="Arial"/>
          <w:color w:val="000000"/>
          <w:sz w:val="22"/>
          <w:szCs w:val="22"/>
          <w:lang w:val="it-IT"/>
        </w:rPr>
        <w:t xml:space="preserve">el SSP e aggiunge nuovi framework per la connettività cellulare e BLE </w:t>
      </w:r>
      <w:r w:rsidR="00164826">
        <w:rPr>
          <w:rFonts w:eastAsia="Times New Roman" w:cs="Arial"/>
          <w:color w:val="000000"/>
          <w:sz w:val="22"/>
          <w:szCs w:val="22"/>
          <w:lang w:val="it-IT"/>
        </w:rPr>
        <w:t>al fine di</w:t>
      </w:r>
      <w:r w:rsidR="00164826" w:rsidRPr="00164826">
        <w:rPr>
          <w:rFonts w:eastAsia="Times New Roman" w:cs="Arial"/>
          <w:color w:val="000000"/>
          <w:sz w:val="22"/>
          <w:szCs w:val="22"/>
          <w:lang w:val="it-IT"/>
        </w:rPr>
        <w:t xml:space="preserve"> coprire i tre protocolli </w:t>
      </w:r>
      <w:r w:rsidR="00F20BF5" w:rsidRPr="00164826">
        <w:rPr>
          <w:rFonts w:eastAsia="Times New Roman" w:cs="Arial"/>
          <w:color w:val="000000"/>
          <w:sz w:val="22"/>
          <w:szCs w:val="22"/>
          <w:lang w:val="it-IT"/>
        </w:rPr>
        <w:t xml:space="preserve">wireless </w:t>
      </w:r>
      <w:r w:rsidR="00164826" w:rsidRPr="00164826">
        <w:rPr>
          <w:rFonts w:eastAsia="Times New Roman" w:cs="Arial"/>
          <w:color w:val="000000"/>
          <w:sz w:val="22"/>
          <w:szCs w:val="22"/>
          <w:lang w:val="it-IT"/>
        </w:rPr>
        <w:t xml:space="preserve">chiave </w:t>
      </w:r>
      <w:r w:rsidR="00F20BF5">
        <w:rPr>
          <w:rFonts w:eastAsia="Times New Roman" w:cs="Arial"/>
          <w:color w:val="000000"/>
          <w:sz w:val="22"/>
          <w:szCs w:val="22"/>
          <w:lang w:val="it-IT"/>
        </w:rPr>
        <w:t xml:space="preserve">per </w:t>
      </w:r>
      <w:r w:rsidR="00164826" w:rsidRPr="00164826">
        <w:rPr>
          <w:rFonts w:eastAsia="Times New Roman" w:cs="Arial"/>
          <w:color w:val="000000"/>
          <w:sz w:val="22"/>
          <w:szCs w:val="22"/>
          <w:lang w:val="it-IT"/>
        </w:rPr>
        <w:t>IoT.</w:t>
      </w:r>
      <w:r w:rsidR="00164826">
        <w:rPr>
          <w:rFonts w:eastAsia="Times New Roman" w:cs="Arial"/>
          <w:color w:val="000000"/>
          <w:sz w:val="22"/>
          <w:szCs w:val="22"/>
          <w:lang w:val="it-IT"/>
        </w:rPr>
        <w:t xml:space="preserve"> </w:t>
      </w:r>
      <w:r w:rsidR="007B24D3">
        <w:rPr>
          <w:rFonts w:eastAsia="Times New Roman" w:cs="Arial"/>
          <w:color w:val="000000"/>
          <w:sz w:val="22"/>
          <w:szCs w:val="22"/>
          <w:lang w:val="it-IT"/>
        </w:rPr>
        <w:t xml:space="preserve">I </w:t>
      </w:r>
      <w:r w:rsidR="007B24D3" w:rsidRPr="007F5D3F">
        <w:rPr>
          <w:rFonts w:eastAsia="Times New Roman" w:cs="Arial"/>
          <w:color w:val="000000"/>
          <w:sz w:val="22"/>
          <w:szCs w:val="22"/>
          <w:lang w:val="it-IT"/>
        </w:rPr>
        <w:t>Tools</w:t>
      </w:r>
      <w:r w:rsidR="007B24D3">
        <w:rPr>
          <w:rFonts w:eastAsia="Times New Roman" w:cs="Arial"/>
          <w:color w:val="000000"/>
          <w:sz w:val="22"/>
          <w:szCs w:val="22"/>
          <w:lang w:val="it-IT"/>
        </w:rPr>
        <w:t xml:space="preserve"> </w:t>
      </w:r>
      <w:proofErr w:type="spellStart"/>
      <w:r w:rsidR="007B24D3" w:rsidRPr="0035066D">
        <w:rPr>
          <w:rFonts w:eastAsia="Times New Roman" w:cs="Arial"/>
          <w:color w:val="000000"/>
          <w:sz w:val="22"/>
          <w:szCs w:val="22"/>
          <w:lang w:val="it-IT"/>
        </w:rPr>
        <w:t>Synergy</w:t>
      </w:r>
      <w:proofErr w:type="spellEnd"/>
      <w:r w:rsidR="007B24D3" w:rsidRPr="0035066D">
        <w:rPr>
          <w:rFonts w:eastAsia="Times New Roman" w:cs="Arial"/>
          <w:color w:val="000000"/>
          <w:sz w:val="22"/>
          <w:szCs w:val="22"/>
          <w:lang w:val="it-IT"/>
        </w:rPr>
        <w:t xml:space="preserve"> semplifica</w:t>
      </w:r>
      <w:r w:rsidR="007B24D3">
        <w:rPr>
          <w:rFonts w:eastAsia="Times New Roman" w:cs="Arial"/>
          <w:color w:val="000000"/>
          <w:sz w:val="22"/>
          <w:szCs w:val="22"/>
          <w:lang w:val="it-IT"/>
        </w:rPr>
        <w:t>no</w:t>
      </w:r>
      <w:r w:rsidR="007B24D3" w:rsidRPr="0035066D">
        <w:rPr>
          <w:rFonts w:eastAsia="Times New Roman" w:cs="Arial"/>
          <w:color w:val="000000"/>
          <w:sz w:val="22"/>
          <w:szCs w:val="22"/>
          <w:lang w:val="it-IT"/>
        </w:rPr>
        <w:t xml:space="preserve"> la selezione delle funzioni dei moduli RF, delle configurazioni e delle connessioni al sistema </w:t>
      </w:r>
      <w:r w:rsidR="007B24D3">
        <w:rPr>
          <w:rFonts w:eastAsia="Times New Roman" w:cs="Arial"/>
          <w:color w:val="000000"/>
          <w:sz w:val="22"/>
          <w:szCs w:val="22"/>
          <w:lang w:val="it-IT"/>
        </w:rPr>
        <w:t xml:space="preserve">operativo </w:t>
      </w:r>
      <w:r w:rsidR="007B24D3" w:rsidRPr="00681088">
        <w:rPr>
          <w:rFonts w:eastAsia="Times New Roman" w:cs="Arial"/>
          <w:color w:val="000000"/>
          <w:sz w:val="22"/>
          <w:szCs w:val="22"/>
          <w:lang w:val="it-IT"/>
        </w:rPr>
        <w:t>real-time</w:t>
      </w:r>
      <w:r w:rsidR="007B24D3" w:rsidRPr="007B24D3">
        <w:rPr>
          <w:rFonts w:eastAsia="Times New Roman" w:cs="Arial"/>
          <w:color w:val="000000"/>
          <w:sz w:val="22"/>
          <w:szCs w:val="22"/>
          <w:lang w:val="it-IT"/>
        </w:rPr>
        <w:t xml:space="preserve"> </w:t>
      </w:r>
      <w:proofErr w:type="spellStart"/>
      <w:r w:rsidR="007B24D3" w:rsidRPr="0035066D">
        <w:rPr>
          <w:rFonts w:eastAsia="Times New Roman" w:cs="Arial"/>
          <w:color w:val="000000"/>
          <w:sz w:val="22"/>
          <w:szCs w:val="22"/>
          <w:lang w:val="it-IT"/>
        </w:rPr>
        <w:t>ThreadX</w:t>
      </w:r>
      <w:proofErr w:type="spellEnd"/>
      <w:r w:rsidR="007B24D3" w:rsidRPr="0035066D">
        <w:rPr>
          <w:rFonts w:eastAsia="Times New Roman" w:cs="Arial"/>
          <w:color w:val="000000"/>
          <w:sz w:val="22"/>
          <w:szCs w:val="22"/>
          <w:lang w:val="it-IT"/>
        </w:rPr>
        <w:t xml:space="preserve">® </w:t>
      </w:r>
      <w:r w:rsidR="007B24D3">
        <w:rPr>
          <w:rFonts w:eastAsia="Times New Roman" w:cs="Arial"/>
          <w:color w:val="000000"/>
          <w:sz w:val="22"/>
          <w:szCs w:val="22"/>
          <w:lang w:val="it-IT"/>
        </w:rPr>
        <w:t>(RTOS</w:t>
      </w:r>
      <w:r w:rsidR="007B24D3" w:rsidRPr="0035066D">
        <w:rPr>
          <w:rFonts w:eastAsia="Times New Roman" w:cs="Arial"/>
          <w:color w:val="000000"/>
          <w:sz w:val="22"/>
          <w:szCs w:val="22"/>
          <w:lang w:val="it-IT"/>
        </w:rPr>
        <w:t xml:space="preserve">). </w:t>
      </w:r>
      <w:r w:rsidR="008911CF" w:rsidRPr="0035066D">
        <w:rPr>
          <w:rFonts w:eastAsia="Times New Roman" w:cs="Arial"/>
          <w:color w:val="000000"/>
          <w:sz w:val="22"/>
          <w:szCs w:val="22"/>
          <w:lang w:val="it-IT"/>
        </w:rPr>
        <w:t xml:space="preserve">I clienti possono accedere ai framework wireless </w:t>
      </w:r>
      <w:proofErr w:type="spellStart"/>
      <w:r w:rsidR="008911CF" w:rsidRPr="0035066D">
        <w:rPr>
          <w:rFonts w:eastAsia="Times New Roman" w:cs="Arial"/>
          <w:color w:val="000000"/>
          <w:sz w:val="22"/>
          <w:szCs w:val="22"/>
          <w:lang w:val="it-IT"/>
        </w:rPr>
        <w:t>Synergy</w:t>
      </w:r>
      <w:proofErr w:type="spellEnd"/>
      <w:r w:rsidR="008911CF" w:rsidRPr="0035066D">
        <w:rPr>
          <w:rFonts w:eastAsia="Times New Roman" w:cs="Arial"/>
          <w:color w:val="000000"/>
          <w:sz w:val="22"/>
          <w:szCs w:val="22"/>
          <w:lang w:val="it-IT"/>
        </w:rPr>
        <w:t xml:space="preserve"> e ai </w:t>
      </w:r>
      <w:r w:rsidR="008911CF">
        <w:rPr>
          <w:rFonts w:eastAsia="Times New Roman" w:cs="Arial"/>
          <w:color w:val="000000"/>
          <w:sz w:val="22"/>
          <w:szCs w:val="22"/>
          <w:lang w:val="it-IT"/>
        </w:rPr>
        <w:t xml:space="preserve">device </w:t>
      </w:r>
      <w:r w:rsidR="008911CF" w:rsidRPr="0035066D">
        <w:rPr>
          <w:rFonts w:eastAsia="Times New Roman" w:cs="Arial"/>
          <w:color w:val="000000"/>
          <w:sz w:val="22"/>
          <w:szCs w:val="22"/>
          <w:lang w:val="it-IT"/>
        </w:rPr>
        <w:t xml:space="preserve">driver supportati </w:t>
      </w:r>
      <w:r w:rsidR="008911CF">
        <w:rPr>
          <w:rFonts w:eastAsia="Times New Roman" w:cs="Arial"/>
          <w:color w:val="000000"/>
          <w:sz w:val="22"/>
          <w:szCs w:val="22"/>
          <w:lang w:val="it-IT"/>
        </w:rPr>
        <w:t xml:space="preserve">per mezzo della </w:t>
      </w:r>
      <w:hyperlink r:id="rId10" w:history="1">
        <w:proofErr w:type="spellStart"/>
        <w:r w:rsidR="003835B0" w:rsidRPr="0035066D">
          <w:rPr>
            <w:rStyle w:val="Hyperlink"/>
            <w:rFonts w:eastAsia="Times New Roman" w:cs="Arial"/>
            <w:sz w:val="22"/>
            <w:szCs w:val="22"/>
            <w:lang w:val="it-IT"/>
          </w:rPr>
          <w:t>Synergy</w:t>
        </w:r>
        <w:proofErr w:type="spellEnd"/>
        <w:r w:rsidR="003835B0" w:rsidRPr="0035066D">
          <w:rPr>
            <w:rStyle w:val="Hyperlink"/>
            <w:rFonts w:eastAsia="Times New Roman" w:cs="Arial"/>
            <w:sz w:val="22"/>
            <w:szCs w:val="22"/>
            <w:lang w:val="it-IT"/>
          </w:rPr>
          <w:t xml:space="preserve"> Gallery</w:t>
        </w:r>
      </w:hyperlink>
      <w:r w:rsidR="003835B0" w:rsidRPr="0035066D">
        <w:rPr>
          <w:rFonts w:eastAsia="Times New Roman" w:cs="Arial"/>
          <w:color w:val="000000"/>
          <w:sz w:val="22"/>
          <w:szCs w:val="22"/>
          <w:lang w:val="it-IT"/>
        </w:rPr>
        <w:t>.</w:t>
      </w:r>
    </w:p>
    <w:p w14:paraId="341B197E" w14:textId="77777777" w:rsidR="00966672" w:rsidRPr="0035066D" w:rsidRDefault="00966672" w:rsidP="00D016C3">
      <w:pPr>
        <w:pStyle w:val="Listenabsatz"/>
        <w:rPr>
          <w:rFonts w:eastAsia="Times New Roman" w:cs="Arial"/>
          <w:color w:val="000000"/>
          <w:sz w:val="22"/>
          <w:szCs w:val="22"/>
          <w:lang w:val="it-IT"/>
        </w:rPr>
      </w:pPr>
    </w:p>
    <w:p w14:paraId="341B197F" w14:textId="72867D50" w:rsidR="005B4BA7" w:rsidRPr="0035066D" w:rsidRDefault="006F7143" w:rsidP="005B4BA7">
      <w:pPr>
        <w:pStyle w:val="Listenabsatz"/>
        <w:rPr>
          <w:rFonts w:eastAsia="Arial" w:cs="Arial"/>
          <w:b/>
          <w:bCs/>
          <w:sz w:val="22"/>
          <w:szCs w:val="22"/>
          <w:lang w:val="it-IT"/>
        </w:rPr>
      </w:pPr>
      <w:r w:rsidRPr="0035066D">
        <w:rPr>
          <w:rFonts w:eastAsia="Arial" w:cs="Arial"/>
          <w:b/>
          <w:bCs/>
          <w:sz w:val="22"/>
          <w:szCs w:val="22"/>
          <w:lang w:val="it-IT"/>
        </w:rPr>
        <w:t xml:space="preserve">Microcontrollori </w:t>
      </w:r>
      <w:proofErr w:type="spellStart"/>
      <w:r w:rsidR="005B4BA7" w:rsidRPr="0035066D">
        <w:rPr>
          <w:rFonts w:eastAsia="Arial" w:cs="Arial"/>
          <w:b/>
          <w:bCs/>
          <w:sz w:val="22"/>
          <w:szCs w:val="22"/>
          <w:lang w:val="it-IT"/>
        </w:rPr>
        <w:t>Synergy</w:t>
      </w:r>
      <w:proofErr w:type="spellEnd"/>
      <w:r w:rsidR="005B4BA7" w:rsidRPr="0035066D">
        <w:rPr>
          <w:rFonts w:eastAsia="Arial" w:cs="Arial"/>
          <w:b/>
          <w:bCs/>
          <w:sz w:val="22"/>
          <w:szCs w:val="22"/>
          <w:lang w:val="it-IT"/>
        </w:rPr>
        <w:t xml:space="preserve"> S5D5 </w:t>
      </w:r>
    </w:p>
    <w:p w14:paraId="341B1980" w14:textId="63A43EC6" w:rsidR="00E06C6B" w:rsidRPr="0035066D" w:rsidRDefault="006F7143" w:rsidP="00E06C6B">
      <w:pPr>
        <w:pStyle w:val="Listenabsatz"/>
        <w:rPr>
          <w:rFonts w:eastAsia="Arial" w:cs="Arial"/>
          <w:sz w:val="22"/>
          <w:szCs w:val="22"/>
          <w:lang w:val="it-IT"/>
        </w:rPr>
      </w:pPr>
      <w:r w:rsidRPr="006F7143">
        <w:rPr>
          <w:rFonts w:eastAsia="Arial" w:cs="Arial"/>
          <w:sz w:val="22"/>
          <w:szCs w:val="22"/>
          <w:lang w:val="it-IT"/>
        </w:rPr>
        <w:t xml:space="preserve">Il gruppo S5D5, l'ottavo gruppo di </w:t>
      </w:r>
      <w:r w:rsidR="0093348D" w:rsidRPr="00AD4979">
        <w:rPr>
          <w:rFonts w:eastAsia="Arial" w:cs="Arial"/>
          <w:sz w:val="22"/>
          <w:szCs w:val="22"/>
          <w:lang w:val="it-IT"/>
        </w:rPr>
        <w:t xml:space="preserve">MCU </w:t>
      </w:r>
      <w:proofErr w:type="spellStart"/>
      <w:r w:rsidRPr="006F7143">
        <w:rPr>
          <w:rFonts w:eastAsia="Arial" w:cs="Arial"/>
          <w:sz w:val="22"/>
          <w:szCs w:val="22"/>
          <w:lang w:val="it-IT"/>
        </w:rPr>
        <w:t>Synergy</w:t>
      </w:r>
      <w:proofErr w:type="spellEnd"/>
      <w:r w:rsidRPr="006F7143">
        <w:rPr>
          <w:rFonts w:eastAsia="Arial" w:cs="Arial"/>
          <w:sz w:val="22"/>
          <w:szCs w:val="22"/>
          <w:lang w:val="it-IT"/>
        </w:rPr>
        <w:t xml:space="preserve"> di </w:t>
      </w:r>
      <w:proofErr w:type="spellStart"/>
      <w:r w:rsidRPr="006F7143">
        <w:rPr>
          <w:rFonts w:eastAsia="Arial" w:cs="Arial"/>
          <w:sz w:val="22"/>
          <w:szCs w:val="22"/>
          <w:lang w:val="it-IT"/>
        </w:rPr>
        <w:t>Renesas</w:t>
      </w:r>
      <w:proofErr w:type="spellEnd"/>
      <w:r w:rsidRPr="006F7143">
        <w:rPr>
          <w:rFonts w:eastAsia="Arial" w:cs="Arial"/>
          <w:sz w:val="22"/>
          <w:szCs w:val="22"/>
          <w:lang w:val="it-IT"/>
        </w:rPr>
        <w:t xml:space="preserve">, aumenta la scalabilità della piattaforma </w:t>
      </w:r>
      <w:proofErr w:type="spellStart"/>
      <w:r w:rsidRPr="006F7143">
        <w:rPr>
          <w:rFonts w:eastAsia="Arial" w:cs="Arial"/>
          <w:sz w:val="22"/>
          <w:szCs w:val="22"/>
          <w:lang w:val="it-IT"/>
        </w:rPr>
        <w:t>Syn</w:t>
      </w:r>
      <w:r w:rsidR="0093348D">
        <w:rPr>
          <w:rFonts w:eastAsia="Arial" w:cs="Arial"/>
          <w:sz w:val="22"/>
          <w:szCs w:val="22"/>
          <w:lang w:val="it-IT"/>
        </w:rPr>
        <w:t>ergy</w:t>
      </w:r>
      <w:proofErr w:type="spellEnd"/>
      <w:r w:rsidR="0093348D">
        <w:rPr>
          <w:rFonts w:eastAsia="Arial" w:cs="Arial"/>
          <w:sz w:val="22"/>
          <w:szCs w:val="22"/>
          <w:lang w:val="it-IT"/>
        </w:rPr>
        <w:t xml:space="preserve"> con sei nuovi dispositivi</w:t>
      </w:r>
      <w:r w:rsidRPr="006F7143">
        <w:rPr>
          <w:rFonts w:eastAsia="Arial" w:cs="Arial"/>
          <w:sz w:val="22"/>
          <w:szCs w:val="22"/>
          <w:lang w:val="it-IT"/>
        </w:rPr>
        <w:t xml:space="preserve"> </w:t>
      </w:r>
      <w:r w:rsidR="0093348D" w:rsidRPr="00316AEA">
        <w:rPr>
          <w:rFonts w:eastAsia="Arial" w:cs="Arial"/>
          <w:sz w:val="22"/>
          <w:szCs w:val="22"/>
          <w:lang w:val="it-IT"/>
        </w:rPr>
        <w:t>software</w:t>
      </w:r>
      <w:r w:rsidR="0093348D">
        <w:rPr>
          <w:rFonts w:eastAsia="Arial" w:cs="Arial"/>
          <w:sz w:val="22"/>
          <w:szCs w:val="22"/>
          <w:lang w:val="it-IT"/>
        </w:rPr>
        <w:t>-compatibili</w:t>
      </w:r>
      <w:r w:rsidRPr="006F7143">
        <w:rPr>
          <w:rFonts w:eastAsia="Arial" w:cs="Arial"/>
          <w:sz w:val="22"/>
          <w:szCs w:val="22"/>
          <w:lang w:val="it-IT"/>
        </w:rPr>
        <w:t>.</w:t>
      </w:r>
      <w:r w:rsidRPr="0035066D">
        <w:rPr>
          <w:rFonts w:eastAsia="Arial" w:cs="Arial"/>
          <w:sz w:val="22"/>
          <w:szCs w:val="22"/>
          <w:lang w:val="it-IT"/>
        </w:rPr>
        <w:t xml:space="preserve"> </w:t>
      </w:r>
      <w:r w:rsidR="0093348D" w:rsidRPr="0035066D">
        <w:rPr>
          <w:rFonts w:eastAsia="Arial" w:cs="Arial"/>
          <w:sz w:val="22"/>
          <w:szCs w:val="22"/>
          <w:lang w:val="it-IT"/>
        </w:rPr>
        <w:t xml:space="preserve">Ogni MCU offre prestazioni, un grande </w:t>
      </w:r>
      <w:r w:rsidR="0093348D" w:rsidRPr="00573C4B">
        <w:rPr>
          <w:rFonts w:eastAsia="Arial" w:cs="Arial"/>
          <w:sz w:val="22"/>
          <w:szCs w:val="22"/>
          <w:lang w:val="it-IT"/>
        </w:rPr>
        <w:t xml:space="preserve">rapporto </w:t>
      </w:r>
      <w:r w:rsidR="0093348D">
        <w:rPr>
          <w:rFonts w:eastAsia="Arial" w:cs="Arial"/>
          <w:sz w:val="22"/>
          <w:szCs w:val="22"/>
          <w:lang w:val="it-IT"/>
        </w:rPr>
        <w:t xml:space="preserve">tra </w:t>
      </w:r>
      <w:r w:rsidR="0093348D" w:rsidRPr="0035066D">
        <w:rPr>
          <w:rFonts w:eastAsia="Arial" w:cs="Arial"/>
          <w:sz w:val="22"/>
          <w:szCs w:val="22"/>
          <w:lang w:val="it-IT"/>
        </w:rPr>
        <w:t xml:space="preserve">SRAM </w:t>
      </w:r>
      <w:r w:rsidR="0093348D">
        <w:rPr>
          <w:rFonts w:eastAsia="Arial" w:cs="Arial"/>
          <w:sz w:val="22"/>
          <w:szCs w:val="22"/>
          <w:lang w:val="it-IT"/>
        </w:rPr>
        <w:t>e</w:t>
      </w:r>
      <w:r w:rsidR="0093348D" w:rsidRPr="0035066D">
        <w:rPr>
          <w:rFonts w:eastAsia="Arial" w:cs="Arial"/>
          <w:sz w:val="22"/>
          <w:szCs w:val="22"/>
          <w:lang w:val="it-IT"/>
        </w:rPr>
        <w:t xml:space="preserve"> memoria flash e robuste funzionalità di sicurezza per affrontare applicazioni IoT.</w:t>
      </w:r>
      <w:r w:rsidR="00E06C6B" w:rsidRPr="0035066D">
        <w:rPr>
          <w:rFonts w:eastAsia="Arial" w:cs="Arial"/>
          <w:sz w:val="22"/>
          <w:szCs w:val="22"/>
          <w:lang w:val="it-IT"/>
        </w:rPr>
        <w:t xml:space="preserve"> </w:t>
      </w:r>
      <w:r w:rsidR="0093348D">
        <w:rPr>
          <w:rFonts w:eastAsia="Arial" w:cs="Arial"/>
          <w:sz w:val="22"/>
          <w:szCs w:val="22"/>
          <w:lang w:val="it-IT"/>
        </w:rPr>
        <w:t>I</w:t>
      </w:r>
      <w:r w:rsidR="0093348D" w:rsidRPr="0093348D">
        <w:rPr>
          <w:rFonts w:eastAsia="Arial" w:cs="Arial"/>
          <w:sz w:val="22"/>
          <w:szCs w:val="22"/>
          <w:lang w:val="it-IT"/>
        </w:rPr>
        <w:t xml:space="preserve"> MCU </w:t>
      </w:r>
      <w:r w:rsidR="0093348D">
        <w:rPr>
          <w:rFonts w:eastAsia="Arial" w:cs="Arial"/>
          <w:sz w:val="22"/>
          <w:szCs w:val="22"/>
          <w:lang w:val="it-IT"/>
        </w:rPr>
        <w:t xml:space="preserve">della serie </w:t>
      </w:r>
      <w:r w:rsidR="0093348D" w:rsidRPr="0093348D">
        <w:rPr>
          <w:rFonts w:eastAsia="Arial" w:cs="Arial"/>
          <w:sz w:val="22"/>
          <w:szCs w:val="22"/>
          <w:lang w:val="it-IT"/>
        </w:rPr>
        <w:t xml:space="preserve">S5D5 </w:t>
      </w:r>
      <w:r w:rsidR="00A77A12">
        <w:rPr>
          <w:rFonts w:eastAsia="Arial" w:cs="Arial"/>
          <w:sz w:val="22"/>
          <w:szCs w:val="22"/>
          <w:lang w:val="it-IT"/>
        </w:rPr>
        <w:t xml:space="preserve">includono un core ARM® </w:t>
      </w:r>
      <w:proofErr w:type="spellStart"/>
      <w:r w:rsidR="00A77A12">
        <w:rPr>
          <w:rFonts w:eastAsia="Arial" w:cs="Arial"/>
          <w:sz w:val="22"/>
          <w:szCs w:val="22"/>
          <w:lang w:val="it-IT"/>
        </w:rPr>
        <w:t>Cortex</w:t>
      </w:r>
      <w:proofErr w:type="spellEnd"/>
      <w:r w:rsidR="00A77A12">
        <w:rPr>
          <w:rFonts w:eastAsia="Arial" w:cs="Arial"/>
          <w:sz w:val="22"/>
          <w:szCs w:val="22"/>
          <w:lang w:val="it-IT"/>
        </w:rPr>
        <w:t xml:space="preserve">® </w:t>
      </w:r>
      <w:r w:rsidR="0093348D" w:rsidRPr="0093348D">
        <w:rPr>
          <w:rFonts w:eastAsia="Arial" w:cs="Arial"/>
          <w:sz w:val="22"/>
          <w:szCs w:val="22"/>
          <w:lang w:val="it-IT"/>
        </w:rPr>
        <w:t>M4</w:t>
      </w:r>
      <w:r w:rsidR="00A54FAB">
        <w:rPr>
          <w:rFonts w:eastAsia="Arial" w:cs="Arial"/>
          <w:sz w:val="22"/>
          <w:szCs w:val="22"/>
          <w:lang w:val="it-IT"/>
        </w:rPr>
        <w:t xml:space="preserve"> in grado di funzionare a </w:t>
      </w:r>
      <w:r w:rsidR="00A54FAB" w:rsidRPr="0093348D">
        <w:rPr>
          <w:rFonts w:eastAsia="Arial" w:cs="Arial"/>
          <w:sz w:val="22"/>
          <w:szCs w:val="22"/>
          <w:lang w:val="it-IT"/>
        </w:rPr>
        <w:t>120MHz</w:t>
      </w:r>
      <w:r w:rsidR="0093348D" w:rsidRPr="0093348D">
        <w:rPr>
          <w:rFonts w:eastAsia="Arial" w:cs="Arial"/>
          <w:sz w:val="22"/>
          <w:szCs w:val="22"/>
          <w:lang w:val="it-IT"/>
        </w:rPr>
        <w:t xml:space="preserve">, una memoria flash </w:t>
      </w:r>
      <w:r w:rsidR="00A54FAB">
        <w:rPr>
          <w:rFonts w:eastAsia="Arial" w:cs="Arial"/>
          <w:sz w:val="22"/>
          <w:szCs w:val="22"/>
          <w:lang w:val="it-IT"/>
        </w:rPr>
        <w:t>on</w:t>
      </w:r>
      <w:r w:rsidR="0093348D" w:rsidRPr="0093348D">
        <w:rPr>
          <w:rFonts w:eastAsia="Arial" w:cs="Arial"/>
          <w:sz w:val="22"/>
          <w:szCs w:val="22"/>
          <w:lang w:val="it-IT"/>
        </w:rPr>
        <w:t xml:space="preserve"> chip da 512KB o 1MB, 384KB di SRAM, funzioni di acquisizione analogiche di precisione, interfaccia Ethernet e USB </w:t>
      </w:r>
      <w:r w:rsidR="00A54FAB">
        <w:rPr>
          <w:rFonts w:eastAsia="Arial" w:cs="Arial"/>
          <w:sz w:val="22"/>
          <w:szCs w:val="22"/>
          <w:lang w:val="it-IT"/>
        </w:rPr>
        <w:t>high speed</w:t>
      </w:r>
      <w:r w:rsidR="0093348D" w:rsidRPr="0093348D">
        <w:rPr>
          <w:rFonts w:eastAsia="Arial" w:cs="Arial"/>
          <w:sz w:val="22"/>
          <w:szCs w:val="22"/>
          <w:lang w:val="it-IT"/>
        </w:rPr>
        <w:t>.</w:t>
      </w:r>
      <w:r w:rsidR="00A54FAB">
        <w:rPr>
          <w:rFonts w:eastAsia="Arial" w:cs="Arial"/>
          <w:sz w:val="22"/>
          <w:szCs w:val="22"/>
          <w:lang w:val="it-IT"/>
        </w:rPr>
        <w:t xml:space="preserve"> </w:t>
      </w:r>
      <w:r w:rsidR="00A54FAB" w:rsidRPr="0035066D">
        <w:rPr>
          <w:rFonts w:eastAsia="Arial" w:cs="Arial"/>
          <w:sz w:val="22"/>
          <w:szCs w:val="22"/>
          <w:lang w:val="it-IT"/>
        </w:rPr>
        <w:t>Le funzionali</w:t>
      </w:r>
      <w:r w:rsidR="00A54FAB">
        <w:rPr>
          <w:rFonts w:eastAsia="Arial" w:cs="Arial"/>
          <w:sz w:val="22"/>
          <w:szCs w:val="22"/>
          <w:lang w:val="it-IT"/>
        </w:rPr>
        <w:t xml:space="preserve">tà </w:t>
      </w:r>
      <w:r w:rsidR="00A77A12">
        <w:rPr>
          <w:rFonts w:eastAsia="Arial" w:cs="Arial"/>
          <w:sz w:val="22"/>
          <w:szCs w:val="22"/>
          <w:lang w:val="it-IT"/>
        </w:rPr>
        <w:t>di sicurezza specializzate inte</w:t>
      </w:r>
      <w:r w:rsidR="00A54FAB">
        <w:rPr>
          <w:rFonts w:eastAsia="Arial" w:cs="Arial"/>
          <w:sz w:val="22"/>
          <w:szCs w:val="22"/>
          <w:lang w:val="it-IT"/>
        </w:rPr>
        <w:t>grate</w:t>
      </w:r>
      <w:r w:rsidR="00A54FAB" w:rsidRPr="0035066D">
        <w:rPr>
          <w:rFonts w:eastAsia="Arial" w:cs="Arial"/>
          <w:sz w:val="22"/>
          <w:szCs w:val="22"/>
          <w:lang w:val="it-IT"/>
        </w:rPr>
        <w:t xml:space="preserve"> </w:t>
      </w:r>
      <w:r w:rsidR="00A54FAB">
        <w:rPr>
          <w:rFonts w:eastAsia="Arial" w:cs="Arial"/>
          <w:sz w:val="22"/>
          <w:szCs w:val="22"/>
          <w:lang w:val="it-IT"/>
        </w:rPr>
        <w:t>on-</w:t>
      </w:r>
      <w:r w:rsidR="00A54FAB" w:rsidRPr="0035066D">
        <w:rPr>
          <w:rFonts w:eastAsia="Arial" w:cs="Arial"/>
          <w:sz w:val="22"/>
          <w:szCs w:val="22"/>
          <w:lang w:val="it-IT"/>
        </w:rPr>
        <w:t>chip includono la capacità di generare e memorizzare in modo sicuro chiavi private utilizzando crittografia simmetrica e asimmetrica, un vero generatore di numeri casuali (TRNG) e funzioni speciali di protezione della memoria.</w:t>
      </w:r>
      <w:r w:rsidR="00A54FAB">
        <w:rPr>
          <w:rFonts w:eastAsia="Arial" w:cs="Arial"/>
          <w:sz w:val="22"/>
          <w:szCs w:val="22"/>
          <w:lang w:val="it-IT"/>
        </w:rPr>
        <w:t xml:space="preserve"> </w:t>
      </w:r>
    </w:p>
    <w:p w14:paraId="341B1981" w14:textId="77777777" w:rsidR="007B6535" w:rsidRPr="0035066D" w:rsidRDefault="007B6535" w:rsidP="00E06C6B">
      <w:pPr>
        <w:pStyle w:val="Listenabsatz"/>
        <w:rPr>
          <w:rFonts w:eastAsia="Arial" w:cs="Arial"/>
          <w:sz w:val="22"/>
          <w:szCs w:val="22"/>
          <w:lang w:val="it-IT"/>
        </w:rPr>
      </w:pPr>
    </w:p>
    <w:p w14:paraId="341B1982" w14:textId="720DFF16" w:rsidR="00AE2D7F" w:rsidRPr="00A77C20" w:rsidRDefault="005433A0">
      <w:pPr>
        <w:widowControl w:val="0"/>
        <w:rPr>
          <w:rFonts w:ascii="Arial" w:eastAsia="Arial" w:hAnsi="Arial" w:cs="Arial"/>
          <w:b/>
          <w:sz w:val="22"/>
          <w:szCs w:val="22"/>
          <w:lang w:val="it-IT"/>
        </w:rPr>
      </w:pPr>
      <w:r w:rsidRPr="00A77C20">
        <w:rPr>
          <w:rFonts w:ascii="Arial" w:eastAsia="Arial" w:hAnsi="Arial" w:cs="Arial"/>
          <w:b/>
          <w:sz w:val="22"/>
          <w:szCs w:val="22"/>
          <w:lang w:val="it-IT"/>
        </w:rPr>
        <w:t>Disponibilità</w:t>
      </w:r>
    </w:p>
    <w:p w14:paraId="341B1983" w14:textId="3B71F622" w:rsidR="00AE2D7F" w:rsidRPr="0035066D" w:rsidRDefault="005433A0">
      <w:pPr>
        <w:widowControl w:val="0"/>
        <w:rPr>
          <w:rFonts w:ascii="Arial" w:eastAsia="Arial" w:hAnsi="Arial" w:cs="Arial"/>
          <w:sz w:val="22"/>
          <w:szCs w:val="22"/>
          <w:lang w:val="it-IT"/>
        </w:rPr>
      </w:pPr>
      <w:r w:rsidRPr="006E3C4C">
        <w:rPr>
          <w:rFonts w:ascii="Arial" w:eastAsia="Arial" w:hAnsi="Arial" w:cs="Arial"/>
          <w:sz w:val="22"/>
          <w:szCs w:val="22"/>
          <w:lang w:val="it-IT"/>
        </w:rPr>
        <w:t xml:space="preserve">Il </w:t>
      </w:r>
      <w:r w:rsidR="00E954C2" w:rsidRPr="0035066D">
        <w:rPr>
          <w:rFonts w:ascii="Arial" w:eastAsia="Arial" w:hAnsi="Arial" w:cs="Arial"/>
          <w:sz w:val="22"/>
          <w:szCs w:val="22"/>
          <w:lang w:val="it-IT"/>
        </w:rPr>
        <w:t xml:space="preserve">SSP v1.3.0 </w:t>
      </w:r>
      <w:r w:rsidRPr="0035066D">
        <w:rPr>
          <w:rFonts w:ascii="Arial" w:eastAsia="Arial" w:hAnsi="Arial" w:cs="Arial"/>
          <w:sz w:val="22"/>
          <w:szCs w:val="22"/>
          <w:lang w:val="it-IT"/>
        </w:rPr>
        <w:t xml:space="preserve">è disponibile al download ora dal sito </w:t>
      </w:r>
      <w:hyperlink r:id="rId11" w:history="1">
        <w:r w:rsidR="00313475" w:rsidRPr="0035066D">
          <w:rPr>
            <w:rStyle w:val="Hyperlink"/>
            <w:rFonts w:ascii="Arial" w:eastAsia="Arial" w:hAnsi="Arial" w:cs="Arial"/>
            <w:sz w:val="22"/>
            <w:szCs w:val="22"/>
            <w:lang w:val="it-IT"/>
          </w:rPr>
          <w:t>https://synergygallery.renesas.com</w:t>
        </w:r>
      </w:hyperlink>
      <w:r w:rsidR="00E954C2" w:rsidRPr="0035066D">
        <w:rPr>
          <w:rFonts w:ascii="Arial" w:eastAsia="Arial" w:hAnsi="Arial" w:cs="Arial"/>
          <w:sz w:val="22"/>
          <w:szCs w:val="22"/>
          <w:lang w:val="it-IT"/>
        </w:rPr>
        <w:t>.</w:t>
      </w:r>
      <w:r w:rsidR="00BA188E" w:rsidRPr="0035066D">
        <w:rPr>
          <w:rFonts w:ascii="Arial" w:eastAsia="Arial" w:hAnsi="Arial" w:cs="Arial"/>
          <w:sz w:val="22"/>
          <w:szCs w:val="22"/>
          <w:lang w:val="it-IT"/>
        </w:rPr>
        <w:t xml:space="preserve"> </w:t>
      </w:r>
      <w:r w:rsidRPr="0035066D">
        <w:rPr>
          <w:rFonts w:ascii="Arial" w:eastAsia="Arial" w:hAnsi="Arial" w:cs="Arial"/>
          <w:sz w:val="22"/>
          <w:szCs w:val="22"/>
          <w:lang w:val="it-IT"/>
        </w:rPr>
        <w:t xml:space="preserve">La serie di dispositivi </w:t>
      </w:r>
      <w:proofErr w:type="spellStart"/>
      <w:r w:rsidR="00E954C2" w:rsidRPr="0035066D">
        <w:rPr>
          <w:rFonts w:ascii="Arial" w:eastAsia="Arial" w:hAnsi="Arial" w:cs="Arial"/>
          <w:sz w:val="22"/>
          <w:szCs w:val="22"/>
          <w:lang w:val="it-IT"/>
        </w:rPr>
        <w:t>Synergy</w:t>
      </w:r>
      <w:proofErr w:type="spellEnd"/>
      <w:r w:rsidR="00E954C2" w:rsidRPr="0035066D">
        <w:rPr>
          <w:rFonts w:ascii="Arial" w:eastAsia="Arial" w:hAnsi="Arial" w:cs="Arial"/>
          <w:sz w:val="22"/>
          <w:szCs w:val="22"/>
          <w:lang w:val="it-IT"/>
        </w:rPr>
        <w:t xml:space="preserve"> </w:t>
      </w:r>
      <w:hyperlink r:id="rId12" w:history="1">
        <w:r w:rsidR="003558FD" w:rsidRPr="0035066D">
          <w:rPr>
            <w:rStyle w:val="Hyperlink"/>
            <w:rFonts w:ascii="Arial" w:eastAsia="Arial" w:hAnsi="Arial" w:cs="Arial"/>
            <w:sz w:val="22"/>
            <w:szCs w:val="22"/>
            <w:lang w:val="it-IT"/>
          </w:rPr>
          <w:t xml:space="preserve">S5D5 </w:t>
        </w:r>
      </w:hyperlink>
      <w:r w:rsidR="002A52DC" w:rsidRPr="0035066D">
        <w:rPr>
          <w:rFonts w:ascii="Arial" w:eastAsia="Arial" w:hAnsi="Arial" w:cs="Arial"/>
          <w:sz w:val="22"/>
          <w:szCs w:val="22"/>
          <w:lang w:val="it-IT"/>
        </w:rPr>
        <w:t xml:space="preserve"> </w:t>
      </w:r>
      <w:r w:rsidRPr="0035066D">
        <w:rPr>
          <w:rFonts w:ascii="Arial" w:eastAsia="Arial" w:hAnsi="Arial" w:cs="Arial"/>
          <w:sz w:val="22"/>
          <w:szCs w:val="22"/>
          <w:lang w:val="it-IT"/>
        </w:rPr>
        <w:t xml:space="preserve">sono disponibili ora dai distributori di </w:t>
      </w:r>
      <w:proofErr w:type="spellStart"/>
      <w:r w:rsidR="002B3842" w:rsidRPr="0035066D">
        <w:rPr>
          <w:rFonts w:ascii="Arial" w:eastAsia="Arial" w:hAnsi="Arial" w:cs="Arial"/>
          <w:sz w:val="22"/>
          <w:szCs w:val="22"/>
          <w:lang w:val="it-IT"/>
        </w:rPr>
        <w:t>Renesas</w:t>
      </w:r>
      <w:proofErr w:type="spellEnd"/>
      <w:r w:rsidR="002B3842" w:rsidRPr="0035066D">
        <w:rPr>
          <w:rFonts w:ascii="Arial" w:eastAsia="Arial" w:hAnsi="Arial" w:cs="Arial"/>
          <w:sz w:val="22"/>
          <w:szCs w:val="22"/>
          <w:lang w:val="it-IT"/>
        </w:rPr>
        <w:t xml:space="preserve"> </w:t>
      </w:r>
      <w:proofErr w:type="spellStart"/>
      <w:r w:rsidR="002B3842" w:rsidRPr="0035066D">
        <w:rPr>
          <w:rFonts w:ascii="Arial" w:eastAsia="Arial" w:hAnsi="Arial" w:cs="Arial"/>
          <w:sz w:val="22"/>
          <w:szCs w:val="22"/>
          <w:lang w:val="it-IT"/>
        </w:rPr>
        <w:t>Electronics</w:t>
      </w:r>
      <w:proofErr w:type="spellEnd"/>
      <w:r w:rsidRPr="0035066D">
        <w:rPr>
          <w:rFonts w:ascii="Arial" w:eastAsia="Arial" w:hAnsi="Arial" w:cs="Arial"/>
          <w:sz w:val="22"/>
          <w:szCs w:val="22"/>
          <w:lang w:val="it-IT"/>
        </w:rPr>
        <w:t xml:space="preserve"> in tutto il mondo</w:t>
      </w:r>
      <w:r w:rsidR="006929A6" w:rsidRPr="0035066D">
        <w:rPr>
          <w:rFonts w:ascii="Arial" w:eastAsia="Arial" w:hAnsi="Arial" w:cs="Arial"/>
          <w:sz w:val="22"/>
          <w:szCs w:val="22"/>
          <w:lang w:val="it-IT"/>
        </w:rPr>
        <w:t>,</w:t>
      </w:r>
      <w:r w:rsidR="00F87183" w:rsidRPr="0035066D">
        <w:rPr>
          <w:rFonts w:ascii="Arial" w:eastAsia="Arial" w:hAnsi="Arial" w:cs="Arial"/>
          <w:sz w:val="22"/>
          <w:szCs w:val="22"/>
          <w:lang w:val="it-IT"/>
        </w:rPr>
        <w:t xml:space="preserve"> </w:t>
      </w:r>
      <w:r w:rsidRPr="0035066D">
        <w:rPr>
          <w:rFonts w:ascii="Arial" w:eastAsia="Arial" w:hAnsi="Arial" w:cs="Arial"/>
          <w:sz w:val="22"/>
          <w:szCs w:val="22"/>
          <w:lang w:val="it-IT"/>
        </w:rPr>
        <w:t xml:space="preserve">insieme ad un kit a basso costo </w:t>
      </w:r>
      <w:hyperlink r:id="rId13" w:history="1">
        <w:r w:rsidR="006929A6" w:rsidRPr="0035066D">
          <w:rPr>
            <w:rStyle w:val="Hyperlink"/>
            <w:rFonts w:ascii="Arial" w:eastAsia="Arial" w:hAnsi="Arial" w:cs="Arial"/>
            <w:sz w:val="22"/>
            <w:szCs w:val="22"/>
            <w:lang w:val="it-IT"/>
          </w:rPr>
          <w:t>TB-S5D5 Target Board Kit</w:t>
        </w:r>
      </w:hyperlink>
      <w:r w:rsidR="006929A6" w:rsidRPr="0035066D">
        <w:rPr>
          <w:rFonts w:ascii="Arial" w:eastAsia="Arial" w:hAnsi="Arial" w:cs="Arial"/>
          <w:sz w:val="22"/>
          <w:szCs w:val="22"/>
          <w:lang w:val="it-IT"/>
        </w:rPr>
        <w:t xml:space="preserve"> </w:t>
      </w:r>
      <w:r w:rsidRPr="000B697D">
        <w:rPr>
          <w:rFonts w:ascii="Arial" w:eastAsia="Arial" w:hAnsi="Arial" w:cs="Arial"/>
          <w:sz w:val="22"/>
          <w:szCs w:val="22"/>
          <w:lang w:val="it-IT"/>
        </w:rPr>
        <w:t>che consente ai clienti di valutare e avviare rapidamente il loro design.</w:t>
      </w:r>
      <w:r>
        <w:rPr>
          <w:rFonts w:ascii="Arial" w:eastAsia="Arial" w:hAnsi="Arial" w:cs="Arial"/>
          <w:sz w:val="22"/>
          <w:szCs w:val="22"/>
          <w:lang w:val="it-IT"/>
        </w:rPr>
        <w:t xml:space="preserve"> </w:t>
      </w:r>
    </w:p>
    <w:p w14:paraId="341B1984" w14:textId="77777777" w:rsidR="001673E8" w:rsidRPr="0035066D" w:rsidRDefault="001673E8" w:rsidP="001673E8">
      <w:pPr>
        <w:rPr>
          <w:rStyle w:val="Hyperlink"/>
          <w:rFonts w:ascii="Arial" w:hAnsi="Arial" w:cs="Arial"/>
          <w:color w:val="auto"/>
          <w:sz w:val="22"/>
          <w:szCs w:val="22"/>
          <w:lang w:val="it-IT"/>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890"/>
        <w:gridCol w:w="1980"/>
        <w:gridCol w:w="1980"/>
      </w:tblGrid>
      <w:tr w:rsidR="007761E6" w:rsidRPr="00ED173B" w14:paraId="341B1989" w14:textId="77777777" w:rsidTr="00B62A11">
        <w:trPr>
          <w:trHeight w:val="323"/>
          <w:jc w:val="center"/>
        </w:trPr>
        <w:tc>
          <w:tcPr>
            <w:tcW w:w="2695" w:type="dxa"/>
            <w:shd w:val="clear" w:color="auto" w:fill="D9D9D9" w:themeFill="background1" w:themeFillShade="D9"/>
          </w:tcPr>
          <w:p w14:paraId="341B1985" w14:textId="3C8801C0" w:rsidR="007761E6" w:rsidRPr="0035066D" w:rsidRDefault="007761E6">
            <w:pPr>
              <w:rPr>
                <w:rFonts w:ascii="Arial" w:hAnsi="Arial" w:cs="Arial"/>
                <w:b/>
                <w:sz w:val="22"/>
                <w:szCs w:val="22"/>
                <w:lang w:val="it-IT"/>
              </w:rPr>
            </w:pPr>
            <w:r w:rsidRPr="0035066D">
              <w:rPr>
                <w:rFonts w:ascii="Arial" w:hAnsi="Arial" w:cs="Arial"/>
                <w:b/>
                <w:sz w:val="22"/>
                <w:szCs w:val="22"/>
                <w:lang w:val="it-IT"/>
              </w:rPr>
              <w:t xml:space="preserve">S5D5 </w:t>
            </w:r>
            <w:r w:rsidR="00975542" w:rsidRPr="0035066D">
              <w:rPr>
                <w:rFonts w:ascii="Arial" w:hAnsi="Arial" w:cs="Arial"/>
                <w:b/>
                <w:sz w:val="22"/>
                <w:szCs w:val="22"/>
                <w:lang w:val="it-IT"/>
              </w:rPr>
              <w:t xml:space="preserve">Group </w:t>
            </w:r>
            <w:proofErr w:type="spellStart"/>
            <w:r w:rsidRPr="0035066D">
              <w:rPr>
                <w:rFonts w:ascii="Arial" w:hAnsi="Arial" w:cs="Arial"/>
                <w:b/>
                <w:sz w:val="22"/>
                <w:szCs w:val="22"/>
                <w:lang w:val="it-IT"/>
              </w:rPr>
              <w:t>MCUs</w:t>
            </w:r>
            <w:proofErr w:type="spellEnd"/>
          </w:p>
        </w:tc>
        <w:tc>
          <w:tcPr>
            <w:tcW w:w="1890" w:type="dxa"/>
            <w:shd w:val="clear" w:color="auto" w:fill="D9D9D9" w:themeFill="background1" w:themeFillShade="D9"/>
          </w:tcPr>
          <w:p w14:paraId="341B1986" w14:textId="77777777" w:rsidR="007761E6" w:rsidRPr="0035066D" w:rsidRDefault="007761E6" w:rsidP="00810F65">
            <w:pPr>
              <w:jc w:val="center"/>
              <w:rPr>
                <w:rFonts w:ascii="Arial" w:hAnsi="Arial" w:cs="Arial"/>
                <w:b/>
                <w:sz w:val="22"/>
                <w:szCs w:val="22"/>
                <w:lang w:val="it-IT"/>
              </w:rPr>
            </w:pPr>
            <w:r w:rsidRPr="0035066D">
              <w:rPr>
                <w:rFonts w:ascii="Arial" w:hAnsi="Arial" w:cs="Arial"/>
                <w:b/>
                <w:sz w:val="22"/>
                <w:szCs w:val="22"/>
                <w:lang w:val="it-IT"/>
              </w:rPr>
              <w:t>Flash Memory</w:t>
            </w:r>
          </w:p>
        </w:tc>
        <w:tc>
          <w:tcPr>
            <w:tcW w:w="1980" w:type="dxa"/>
            <w:shd w:val="clear" w:color="auto" w:fill="D9D9D9" w:themeFill="background1" w:themeFillShade="D9"/>
          </w:tcPr>
          <w:p w14:paraId="341B1987" w14:textId="77777777" w:rsidR="007761E6" w:rsidRPr="0035066D" w:rsidRDefault="007761E6" w:rsidP="00810F65">
            <w:pPr>
              <w:jc w:val="center"/>
              <w:rPr>
                <w:rFonts w:ascii="Arial" w:hAnsi="Arial" w:cs="Arial"/>
                <w:b/>
                <w:sz w:val="22"/>
                <w:szCs w:val="22"/>
                <w:lang w:val="it-IT"/>
              </w:rPr>
            </w:pPr>
            <w:r w:rsidRPr="0035066D">
              <w:rPr>
                <w:rFonts w:ascii="Arial" w:hAnsi="Arial" w:cs="Arial"/>
                <w:b/>
                <w:sz w:val="22"/>
                <w:szCs w:val="22"/>
                <w:lang w:val="it-IT"/>
              </w:rPr>
              <w:t>SRAM</w:t>
            </w:r>
          </w:p>
        </w:tc>
        <w:tc>
          <w:tcPr>
            <w:tcW w:w="1980" w:type="dxa"/>
            <w:shd w:val="clear" w:color="auto" w:fill="D9D9D9" w:themeFill="background1" w:themeFillShade="D9"/>
          </w:tcPr>
          <w:p w14:paraId="341B1988" w14:textId="77777777" w:rsidR="007761E6" w:rsidRPr="0035066D" w:rsidRDefault="007761E6" w:rsidP="00810F65">
            <w:pPr>
              <w:jc w:val="center"/>
              <w:rPr>
                <w:rFonts w:ascii="Arial" w:hAnsi="Arial" w:cs="Arial"/>
                <w:b/>
                <w:sz w:val="22"/>
                <w:szCs w:val="22"/>
                <w:lang w:val="it-IT"/>
              </w:rPr>
            </w:pPr>
            <w:r w:rsidRPr="0035066D">
              <w:rPr>
                <w:rFonts w:ascii="Arial" w:hAnsi="Arial" w:cs="Arial"/>
                <w:b/>
                <w:sz w:val="22"/>
                <w:szCs w:val="22"/>
                <w:lang w:val="it-IT"/>
              </w:rPr>
              <w:t>Package</w:t>
            </w:r>
          </w:p>
        </w:tc>
      </w:tr>
      <w:tr w:rsidR="007761E6" w:rsidRPr="00ED173B" w14:paraId="341B198E" w14:textId="77777777" w:rsidTr="00B62A11">
        <w:trPr>
          <w:jc w:val="center"/>
        </w:trPr>
        <w:tc>
          <w:tcPr>
            <w:tcW w:w="2695" w:type="dxa"/>
            <w:shd w:val="clear" w:color="auto" w:fill="auto"/>
          </w:tcPr>
          <w:p w14:paraId="341B198A"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R7FS5D57A3A01CFP</w:t>
            </w:r>
          </w:p>
        </w:tc>
        <w:tc>
          <w:tcPr>
            <w:tcW w:w="1890" w:type="dxa"/>
            <w:shd w:val="clear" w:color="auto" w:fill="auto"/>
          </w:tcPr>
          <w:p w14:paraId="341B198B"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512 KB</w:t>
            </w:r>
          </w:p>
        </w:tc>
        <w:tc>
          <w:tcPr>
            <w:tcW w:w="1980" w:type="dxa"/>
          </w:tcPr>
          <w:p w14:paraId="341B198C" w14:textId="77777777" w:rsidR="007761E6" w:rsidRPr="0035066D" w:rsidRDefault="007761E6">
            <w:pPr>
              <w:jc w:val="center"/>
              <w:rPr>
                <w:rFonts w:ascii="Arial" w:hAnsi="Arial" w:cs="Arial"/>
                <w:sz w:val="22"/>
                <w:szCs w:val="22"/>
                <w:lang w:val="it-IT"/>
              </w:rPr>
            </w:pPr>
            <w:r w:rsidRPr="0035066D">
              <w:rPr>
                <w:rFonts w:ascii="Arial" w:hAnsi="Arial" w:cs="Arial"/>
                <w:sz w:val="22"/>
                <w:szCs w:val="22"/>
                <w:lang w:val="it-IT"/>
              </w:rPr>
              <w:t>384 KB</w:t>
            </w:r>
          </w:p>
        </w:tc>
        <w:tc>
          <w:tcPr>
            <w:tcW w:w="1980" w:type="dxa"/>
            <w:shd w:val="clear" w:color="auto" w:fill="auto"/>
          </w:tcPr>
          <w:p w14:paraId="341B198D" w14:textId="77777777" w:rsidR="007761E6" w:rsidRPr="0035066D" w:rsidRDefault="007761E6">
            <w:pPr>
              <w:jc w:val="center"/>
              <w:rPr>
                <w:rFonts w:ascii="Arial" w:hAnsi="Arial" w:cs="Arial"/>
                <w:sz w:val="22"/>
                <w:szCs w:val="22"/>
                <w:lang w:val="it-IT"/>
              </w:rPr>
            </w:pPr>
            <w:r w:rsidRPr="0035066D">
              <w:rPr>
                <w:rFonts w:ascii="Arial" w:hAnsi="Arial" w:cs="Arial"/>
                <w:sz w:val="22"/>
                <w:szCs w:val="22"/>
                <w:lang w:val="it-IT"/>
              </w:rPr>
              <w:t>100-pin LQFP</w:t>
            </w:r>
          </w:p>
        </w:tc>
      </w:tr>
      <w:tr w:rsidR="007761E6" w:rsidRPr="00ED173B" w14:paraId="341B1993" w14:textId="77777777" w:rsidTr="00B62A11">
        <w:trPr>
          <w:jc w:val="center"/>
        </w:trPr>
        <w:tc>
          <w:tcPr>
            <w:tcW w:w="2695" w:type="dxa"/>
            <w:shd w:val="clear" w:color="auto" w:fill="auto"/>
          </w:tcPr>
          <w:p w14:paraId="341B198F"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R7FS5D57A3A01CFB</w:t>
            </w:r>
          </w:p>
        </w:tc>
        <w:tc>
          <w:tcPr>
            <w:tcW w:w="1890" w:type="dxa"/>
            <w:shd w:val="clear" w:color="auto" w:fill="auto"/>
          </w:tcPr>
          <w:p w14:paraId="341B1990"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512 KB</w:t>
            </w:r>
          </w:p>
        </w:tc>
        <w:tc>
          <w:tcPr>
            <w:tcW w:w="1980" w:type="dxa"/>
          </w:tcPr>
          <w:p w14:paraId="341B1991"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384 KB</w:t>
            </w:r>
          </w:p>
        </w:tc>
        <w:tc>
          <w:tcPr>
            <w:tcW w:w="1980" w:type="dxa"/>
            <w:shd w:val="clear" w:color="auto" w:fill="auto"/>
          </w:tcPr>
          <w:p w14:paraId="341B1992"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144-pin LQFP</w:t>
            </w:r>
          </w:p>
        </w:tc>
      </w:tr>
      <w:tr w:rsidR="007761E6" w:rsidRPr="00ED173B" w14:paraId="341B1998" w14:textId="77777777" w:rsidTr="00B62A11">
        <w:trPr>
          <w:jc w:val="center"/>
        </w:trPr>
        <w:tc>
          <w:tcPr>
            <w:tcW w:w="2695" w:type="dxa"/>
            <w:shd w:val="clear" w:color="auto" w:fill="auto"/>
          </w:tcPr>
          <w:p w14:paraId="341B1994"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R7FS5D57A2A01CLK</w:t>
            </w:r>
          </w:p>
        </w:tc>
        <w:tc>
          <w:tcPr>
            <w:tcW w:w="1890" w:type="dxa"/>
            <w:shd w:val="clear" w:color="auto" w:fill="auto"/>
          </w:tcPr>
          <w:p w14:paraId="341B1995"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512 KB</w:t>
            </w:r>
          </w:p>
        </w:tc>
        <w:tc>
          <w:tcPr>
            <w:tcW w:w="1980" w:type="dxa"/>
          </w:tcPr>
          <w:p w14:paraId="341B1996" w14:textId="77777777" w:rsidR="007761E6" w:rsidRPr="0035066D" w:rsidRDefault="007761E6">
            <w:pPr>
              <w:jc w:val="center"/>
              <w:rPr>
                <w:rFonts w:ascii="Arial" w:hAnsi="Arial" w:cs="Arial"/>
                <w:sz w:val="22"/>
                <w:szCs w:val="22"/>
                <w:lang w:val="it-IT"/>
              </w:rPr>
            </w:pPr>
            <w:r w:rsidRPr="0035066D">
              <w:rPr>
                <w:rFonts w:ascii="Arial" w:hAnsi="Arial" w:cs="Arial"/>
                <w:sz w:val="22"/>
                <w:szCs w:val="22"/>
                <w:lang w:val="it-IT"/>
              </w:rPr>
              <w:t>384 KB</w:t>
            </w:r>
          </w:p>
        </w:tc>
        <w:tc>
          <w:tcPr>
            <w:tcW w:w="1980" w:type="dxa"/>
            <w:shd w:val="clear" w:color="auto" w:fill="auto"/>
          </w:tcPr>
          <w:p w14:paraId="341B1997" w14:textId="77777777" w:rsidR="007761E6" w:rsidRPr="0035066D" w:rsidRDefault="007761E6">
            <w:pPr>
              <w:jc w:val="center"/>
              <w:rPr>
                <w:rFonts w:ascii="Arial" w:hAnsi="Arial" w:cs="Arial"/>
                <w:sz w:val="22"/>
                <w:szCs w:val="22"/>
                <w:lang w:val="it-IT"/>
              </w:rPr>
            </w:pPr>
            <w:r w:rsidRPr="0035066D">
              <w:rPr>
                <w:rFonts w:ascii="Arial" w:hAnsi="Arial" w:cs="Arial"/>
                <w:sz w:val="22"/>
                <w:szCs w:val="22"/>
                <w:lang w:val="it-IT"/>
              </w:rPr>
              <w:t>145-pin LGA</w:t>
            </w:r>
          </w:p>
        </w:tc>
      </w:tr>
      <w:tr w:rsidR="007761E6" w:rsidRPr="00ED173B" w14:paraId="341B199D" w14:textId="77777777" w:rsidTr="00B62A11">
        <w:trPr>
          <w:jc w:val="center"/>
        </w:trPr>
        <w:tc>
          <w:tcPr>
            <w:tcW w:w="2695" w:type="dxa"/>
            <w:shd w:val="clear" w:color="auto" w:fill="auto"/>
          </w:tcPr>
          <w:p w14:paraId="341B1999"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R7FS5D57C3A01CFP</w:t>
            </w:r>
          </w:p>
        </w:tc>
        <w:tc>
          <w:tcPr>
            <w:tcW w:w="1890" w:type="dxa"/>
            <w:shd w:val="clear" w:color="auto" w:fill="auto"/>
          </w:tcPr>
          <w:p w14:paraId="341B199A"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1 MB</w:t>
            </w:r>
          </w:p>
        </w:tc>
        <w:tc>
          <w:tcPr>
            <w:tcW w:w="1980" w:type="dxa"/>
          </w:tcPr>
          <w:p w14:paraId="341B199B"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384 KB</w:t>
            </w:r>
          </w:p>
        </w:tc>
        <w:tc>
          <w:tcPr>
            <w:tcW w:w="1980" w:type="dxa"/>
            <w:shd w:val="clear" w:color="auto" w:fill="auto"/>
          </w:tcPr>
          <w:p w14:paraId="341B199C"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100-pin LQFP</w:t>
            </w:r>
          </w:p>
        </w:tc>
      </w:tr>
      <w:tr w:rsidR="007761E6" w:rsidRPr="00ED173B" w14:paraId="341B19A2" w14:textId="77777777" w:rsidTr="00B62A11">
        <w:trPr>
          <w:jc w:val="center"/>
        </w:trPr>
        <w:tc>
          <w:tcPr>
            <w:tcW w:w="2695" w:type="dxa"/>
            <w:shd w:val="clear" w:color="auto" w:fill="auto"/>
          </w:tcPr>
          <w:p w14:paraId="341B199E"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R7FS5D57C3A01CFB</w:t>
            </w:r>
          </w:p>
        </w:tc>
        <w:tc>
          <w:tcPr>
            <w:tcW w:w="1890" w:type="dxa"/>
            <w:shd w:val="clear" w:color="auto" w:fill="auto"/>
          </w:tcPr>
          <w:p w14:paraId="341B199F"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1 MB</w:t>
            </w:r>
          </w:p>
        </w:tc>
        <w:tc>
          <w:tcPr>
            <w:tcW w:w="1980" w:type="dxa"/>
          </w:tcPr>
          <w:p w14:paraId="341B19A0"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384 KB</w:t>
            </w:r>
          </w:p>
        </w:tc>
        <w:tc>
          <w:tcPr>
            <w:tcW w:w="1980" w:type="dxa"/>
            <w:shd w:val="clear" w:color="auto" w:fill="auto"/>
          </w:tcPr>
          <w:p w14:paraId="341B19A1"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144-pin LQFP</w:t>
            </w:r>
          </w:p>
        </w:tc>
      </w:tr>
      <w:tr w:rsidR="007761E6" w:rsidRPr="00ED173B" w14:paraId="341B19A7" w14:textId="77777777" w:rsidTr="00B62A11">
        <w:trPr>
          <w:jc w:val="center"/>
        </w:trPr>
        <w:tc>
          <w:tcPr>
            <w:tcW w:w="2695" w:type="dxa"/>
            <w:shd w:val="clear" w:color="auto" w:fill="auto"/>
          </w:tcPr>
          <w:p w14:paraId="341B19A3"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R7FS5D57C2A01CLK</w:t>
            </w:r>
          </w:p>
        </w:tc>
        <w:tc>
          <w:tcPr>
            <w:tcW w:w="1890" w:type="dxa"/>
            <w:shd w:val="clear" w:color="auto" w:fill="auto"/>
          </w:tcPr>
          <w:p w14:paraId="341B19A4"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1 MB</w:t>
            </w:r>
          </w:p>
        </w:tc>
        <w:tc>
          <w:tcPr>
            <w:tcW w:w="1980" w:type="dxa"/>
          </w:tcPr>
          <w:p w14:paraId="341B19A5"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384 KB</w:t>
            </w:r>
          </w:p>
        </w:tc>
        <w:tc>
          <w:tcPr>
            <w:tcW w:w="1980" w:type="dxa"/>
            <w:shd w:val="clear" w:color="auto" w:fill="auto"/>
          </w:tcPr>
          <w:p w14:paraId="341B19A6" w14:textId="77777777" w:rsidR="007761E6" w:rsidRPr="0035066D" w:rsidRDefault="007761E6" w:rsidP="00810F65">
            <w:pPr>
              <w:jc w:val="center"/>
              <w:rPr>
                <w:rFonts w:ascii="Arial" w:hAnsi="Arial" w:cs="Arial"/>
                <w:sz w:val="22"/>
                <w:szCs w:val="22"/>
                <w:lang w:val="it-IT"/>
              </w:rPr>
            </w:pPr>
            <w:r w:rsidRPr="0035066D">
              <w:rPr>
                <w:rFonts w:ascii="Arial" w:hAnsi="Arial" w:cs="Arial"/>
                <w:sz w:val="22"/>
                <w:szCs w:val="22"/>
                <w:lang w:val="it-IT"/>
              </w:rPr>
              <w:t>145-pin LGA</w:t>
            </w:r>
          </w:p>
        </w:tc>
      </w:tr>
    </w:tbl>
    <w:p w14:paraId="341B19A8" w14:textId="77777777" w:rsidR="00B541E9" w:rsidRPr="0035066D" w:rsidRDefault="00B541E9" w:rsidP="00825B46">
      <w:pPr>
        <w:widowControl w:val="0"/>
        <w:rPr>
          <w:rFonts w:ascii="Arial" w:eastAsia="Arial" w:hAnsi="Arial" w:cs="Arial"/>
          <w:sz w:val="22"/>
          <w:szCs w:val="22"/>
          <w:lang w:val="it-IT"/>
        </w:rPr>
      </w:pPr>
    </w:p>
    <w:p w14:paraId="341B19A9" w14:textId="1E06A148" w:rsidR="006C4640" w:rsidRPr="0035066D" w:rsidRDefault="004924B9" w:rsidP="00825B46">
      <w:pPr>
        <w:shd w:val="clear" w:color="auto" w:fill="FFFFFF"/>
        <w:rPr>
          <w:rFonts w:ascii="Arial" w:eastAsia="Arial" w:hAnsi="Arial" w:cs="Arial"/>
          <w:sz w:val="22"/>
          <w:szCs w:val="22"/>
          <w:lang w:val="it-IT"/>
        </w:rPr>
      </w:pPr>
      <w:r w:rsidRPr="004924B9">
        <w:rPr>
          <w:rFonts w:ascii="Arial" w:eastAsia="Arial" w:hAnsi="Arial" w:cs="Arial"/>
          <w:sz w:val="22"/>
          <w:szCs w:val="22"/>
          <w:lang w:val="it-IT"/>
        </w:rPr>
        <w:t xml:space="preserve">Una nuova </w:t>
      </w:r>
      <w:hyperlink r:id="rId14" w:history="1">
        <w:r w:rsidR="00164A7D" w:rsidRPr="0035066D">
          <w:rPr>
            <w:rStyle w:val="Hyperlink"/>
            <w:rFonts w:ascii="Arial" w:eastAsia="Arial" w:hAnsi="Arial" w:cs="Arial"/>
            <w:sz w:val="22"/>
            <w:szCs w:val="22"/>
            <w:lang w:val="it-IT"/>
          </w:rPr>
          <w:t>TB-S3A6 Target Board Kit</w:t>
        </w:r>
      </w:hyperlink>
      <w:r w:rsidR="006929A6" w:rsidRPr="0035066D">
        <w:rPr>
          <w:rFonts w:ascii="Arial" w:eastAsia="Arial" w:hAnsi="Arial" w:cs="Arial"/>
          <w:sz w:val="22"/>
          <w:szCs w:val="22"/>
          <w:lang w:val="it-IT"/>
        </w:rPr>
        <w:t xml:space="preserve"> </w:t>
      </w:r>
      <w:r w:rsidRPr="0035066D">
        <w:rPr>
          <w:rFonts w:ascii="Arial" w:eastAsia="Arial" w:hAnsi="Arial" w:cs="Arial"/>
          <w:sz w:val="22"/>
          <w:szCs w:val="22"/>
          <w:lang w:val="it-IT"/>
        </w:rPr>
        <w:t xml:space="preserve">per la serie </w:t>
      </w:r>
      <w:hyperlink r:id="rId15" w:history="1">
        <w:r w:rsidR="00342ABB" w:rsidRPr="0035066D">
          <w:rPr>
            <w:rStyle w:val="Hyperlink"/>
            <w:rFonts w:ascii="Arial" w:eastAsia="Arial" w:hAnsi="Arial" w:cs="Arial"/>
            <w:sz w:val="22"/>
            <w:szCs w:val="22"/>
            <w:lang w:val="it-IT"/>
          </w:rPr>
          <w:t>S3A6</w:t>
        </w:r>
      </w:hyperlink>
      <w:r w:rsidR="006C4640" w:rsidRPr="0035066D">
        <w:rPr>
          <w:rFonts w:ascii="Arial" w:eastAsia="Arial" w:hAnsi="Arial" w:cs="Arial"/>
          <w:sz w:val="22"/>
          <w:szCs w:val="22"/>
          <w:lang w:val="it-IT"/>
        </w:rPr>
        <w:t xml:space="preserve"> </w:t>
      </w:r>
      <w:r w:rsidRPr="0035066D">
        <w:rPr>
          <w:rFonts w:ascii="Arial" w:eastAsia="Arial" w:hAnsi="Arial" w:cs="Arial"/>
          <w:sz w:val="22"/>
          <w:szCs w:val="22"/>
          <w:lang w:val="it-IT"/>
        </w:rPr>
        <w:t xml:space="preserve">e un </w:t>
      </w:r>
      <w:bookmarkStart w:id="1" w:name="_Hlk491448567"/>
      <w:r w:rsidR="00335D10" w:rsidRPr="0035066D">
        <w:fldChar w:fldCharType="begin"/>
      </w:r>
      <w:r w:rsidR="00335D10" w:rsidRPr="0035066D">
        <w:rPr>
          <w:lang w:val="it-IT"/>
        </w:rPr>
        <w:instrText xml:space="preserve"> HYPERLINK "http://renesassynergy.com/kits/dk-s128" </w:instrText>
      </w:r>
      <w:r w:rsidR="00335D10" w:rsidRPr="0035066D">
        <w:fldChar w:fldCharType="separate"/>
      </w:r>
      <w:r w:rsidR="00164A7D" w:rsidRPr="0035066D">
        <w:rPr>
          <w:rStyle w:val="Hyperlink"/>
          <w:rFonts w:ascii="Arial" w:eastAsia="Arial" w:hAnsi="Arial" w:cs="Arial"/>
          <w:sz w:val="22"/>
          <w:szCs w:val="22"/>
          <w:lang w:val="it-IT"/>
        </w:rPr>
        <w:t>DK-S128 Development Kit</w:t>
      </w:r>
      <w:r w:rsidR="00335D10" w:rsidRPr="0035066D">
        <w:rPr>
          <w:rStyle w:val="Hyperlink"/>
          <w:rFonts w:ascii="Arial" w:eastAsia="Arial" w:hAnsi="Arial" w:cs="Arial"/>
          <w:sz w:val="22"/>
          <w:szCs w:val="22"/>
          <w:lang w:val="it-IT"/>
        </w:rPr>
        <w:fldChar w:fldCharType="end"/>
      </w:r>
      <w:bookmarkEnd w:id="1"/>
      <w:r w:rsidR="006C4640" w:rsidRPr="0035066D">
        <w:rPr>
          <w:rFonts w:ascii="Arial" w:eastAsia="Arial" w:hAnsi="Arial" w:cs="Arial"/>
          <w:sz w:val="22"/>
          <w:szCs w:val="22"/>
          <w:lang w:val="it-IT"/>
        </w:rPr>
        <w:t xml:space="preserve"> </w:t>
      </w:r>
      <w:r w:rsidRPr="0035066D">
        <w:rPr>
          <w:rFonts w:ascii="Arial" w:eastAsia="Arial" w:hAnsi="Arial" w:cs="Arial"/>
          <w:sz w:val="22"/>
          <w:szCs w:val="22"/>
          <w:lang w:val="it-IT"/>
        </w:rPr>
        <w:t xml:space="preserve">per la serie </w:t>
      </w:r>
      <w:hyperlink r:id="rId16" w:history="1">
        <w:r w:rsidR="006C4640" w:rsidRPr="0035066D">
          <w:rPr>
            <w:rStyle w:val="Hyperlink"/>
            <w:rFonts w:ascii="Arial" w:eastAsia="Arial" w:hAnsi="Arial" w:cs="Arial"/>
            <w:sz w:val="22"/>
            <w:szCs w:val="22"/>
            <w:lang w:val="it-IT"/>
          </w:rPr>
          <w:t>S128</w:t>
        </w:r>
      </w:hyperlink>
      <w:r w:rsidR="006C4640" w:rsidRPr="0035066D">
        <w:rPr>
          <w:rFonts w:ascii="Arial" w:eastAsia="Arial" w:hAnsi="Arial" w:cs="Arial"/>
          <w:sz w:val="22"/>
          <w:szCs w:val="22"/>
          <w:lang w:val="it-IT"/>
        </w:rPr>
        <w:t xml:space="preserve"> </w:t>
      </w:r>
      <w:r w:rsidRPr="0035066D">
        <w:rPr>
          <w:rFonts w:ascii="Arial" w:eastAsia="Arial" w:hAnsi="Arial" w:cs="Arial"/>
          <w:sz w:val="22"/>
          <w:szCs w:val="22"/>
          <w:lang w:val="it-IT"/>
        </w:rPr>
        <w:t>sono inoltre disponibili presso i distributor</w:t>
      </w:r>
      <w:r>
        <w:rPr>
          <w:rFonts w:ascii="Arial" w:eastAsia="Arial" w:hAnsi="Arial" w:cs="Arial"/>
          <w:sz w:val="22"/>
          <w:szCs w:val="22"/>
          <w:lang w:val="it-IT"/>
        </w:rPr>
        <w:t xml:space="preserve">i di </w:t>
      </w:r>
      <w:proofErr w:type="spellStart"/>
      <w:r w:rsidR="003D108C" w:rsidRPr="0035066D">
        <w:rPr>
          <w:rFonts w:ascii="Arial" w:eastAsia="Arial" w:hAnsi="Arial" w:cs="Arial"/>
          <w:sz w:val="22"/>
          <w:szCs w:val="22"/>
          <w:lang w:val="it-IT"/>
        </w:rPr>
        <w:t>Renesas</w:t>
      </w:r>
      <w:proofErr w:type="spellEnd"/>
      <w:r w:rsidR="003D108C" w:rsidRPr="0035066D">
        <w:rPr>
          <w:rFonts w:ascii="Arial" w:eastAsia="Arial" w:hAnsi="Arial" w:cs="Arial"/>
          <w:sz w:val="22"/>
          <w:szCs w:val="22"/>
          <w:lang w:val="it-IT"/>
        </w:rPr>
        <w:t xml:space="preserve"> </w:t>
      </w:r>
      <w:proofErr w:type="spellStart"/>
      <w:r w:rsidR="003D108C" w:rsidRPr="0035066D">
        <w:rPr>
          <w:rFonts w:ascii="Arial" w:eastAsia="Arial" w:hAnsi="Arial" w:cs="Arial"/>
          <w:sz w:val="22"/>
          <w:szCs w:val="22"/>
          <w:lang w:val="it-IT"/>
        </w:rPr>
        <w:t>Electronics</w:t>
      </w:r>
      <w:proofErr w:type="spellEnd"/>
      <w:r>
        <w:rPr>
          <w:rFonts w:ascii="Arial" w:eastAsia="Arial" w:hAnsi="Arial" w:cs="Arial"/>
          <w:sz w:val="22"/>
          <w:szCs w:val="22"/>
          <w:lang w:val="it-IT"/>
        </w:rPr>
        <w:t xml:space="preserve"> mondiali</w:t>
      </w:r>
      <w:r w:rsidR="002A52DC" w:rsidRPr="0035066D">
        <w:rPr>
          <w:rFonts w:ascii="Arial" w:eastAsia="Arial" w:hAnsi="Arial" w:cs="Arial"/>
          <w:sz w:val="22"/>
          <w:szCs w:val="22"/>
          <w:lang w:val="it-IT"/>
        </w:rPr>
        <w:t>.</w:t>
      </w:r>
      <w:r w:rsidR="002020E5" w:rsidRPr="0035066D">
        <w:rPr>
          <w:rFonts w:ascii="Arial" w:eastAsia="Arial" w:hAnsi="Arial" w:cs="Arial"/>
          <w:sz w:val="22"/>
          <w:szCs w:val="22"/>
          <w:lang w:val="it-IT"/>
        </w:rPr>
        <w:t xml:space="preserve"> </w:t>
      </w:r>
    </w:p>
    <w:p w14:paraId="341B19AA" w14:textId="77777777" w:rsidR="00436C19" w:rsidRPr="0035066D" w:rsidRDefault="00436C19" w:rsidP="00825B46">
      <w:pPr>
        <w:shd w:val="clear" w:color="auto" w:fill="FFFFFF"/>
        <w:rPr>
          <w:rFonts w:ascii="Arial" w:eastAsia="Arial" w:hAnsi="Arial" w:cs="Arial"/>
          <w:sz w:val="22"/>
          <w:szCs w:val="22"/>
          <w:lang w:val="it-IT"/>
        </w:rPr>
      </w:pPr>
    </w:p>
    <w:p w14:paraId="341B19AD" w14:textId="3B91E45D" w:rsidR="00953E42" w:rsidRPr="0035066D" w:rsidRDefault="004924B9" w:rsidP="00825B46">
      <w:pPr>
        <w:shd w:val="clear" w:color="auto" w:fill="FFFFFF"/>
        <w:rPr>
          <w:rFonts w:ascii="Arial" w:eastAsia="Arial" w:hAnsi="Arial" w:cs="Arial"/>
          <w:sz w:val="22"/>
          <w:szCs w:val="22"/>
          <w:lang w:val="it-IT"/>
        </w:rPr>
      </w:pPr>
      <w:r w:rsidRPr="004924B9">
        <w:rPr>
          <w:rFonts w:ascii="Arial" w:eastAsia="Arial" w:hAnsi="Arial" w:cs="Arial"/>
          <w:sz w:val="22"/>
          <w:szCs w:val="22"/>
          <w:lang w:val="it-IT"/>
        </w:rPr>
        <w:t>Per ulteri</w:t>
      </w:r>
      <w:r w:rsidRPr="0035066D">
        <w:rPr>
          <w:rFonts w:ascii="Arial" w:eastAsia="Arial" w:hAnsi="Arial" w:cs="Arial"/>
          <w:sz w:val="22"/>
          <w:szCs w:val="22"/>
          <w:lang w:val="it-IT"/>
        </w:rPr>
        <w:t>o</w:t>
      </w:r>
      <w:r w:rsidRPr="004924B9">
        <w:rPr>
          <w:rFonts w:ascii="Arial" w:eastAsia="Arial" w:hAnsi="Arial" w:cs="Arial"/>
          <w:sz w:val="22"/>
          <w:szCs w:val="22"/>
          <w:lang w:val="it-IT"/>
        </w:rPr>
        <w:t xml:space="preserve">ri </w:t>
      </w:r>
      <w:r>
        <w:rPr>
          <w:rFonts w:ascii="Arial" w:eastAsia="Arial" w:hAnsi="Arial" w:cs="Arial"/>
          <w:sz w:val="22"/>
          <w:szCs w:val="22"/>
          <w:lang w:val="it-IT"/>
        </w:rPr>
        <w:t>informazioni circa la Piattaf</w:t>
      </w:r>
      <w:r w:rsidRPr="0035066D">
        <w:rPr>
          <w:rFonts w:ascii="Arial" w:eastAsia="Arial" w:hAnsi="Arial" w:cs="Arial"/>
          <w:sz w:val="22"/>
          <w:szCs w:val="22"/>
          <w:lang w:val="it-IT"/>
        </w:rPr>
        <w:t>orma</w:t>
      </w:r>
      <w:r>
        <w:rPr>
          <w:rFonts w:ascii="Arial" w:eastAsia="Arial" w:hAnsi="Arial" w:cs="Arial"/>
          <w:sz w:val="22"/>
          <w:szCs w:val="22"/>
          <w:lang w:val="it-IT"/>
        </w:rPr>
        <w:t xml:space="preserve"> </w:t>
      </w:r>
      <w:proofErr w:type="spellStart"/>
      <w:r w:rsidR="00953E42" w:rsidRPr="0035066D">
        <w:rPr>
          <w:rFonts w:ascii="Arial" w:eastAsia="Arial" w:hAnsi="Arial" w:cs="Arial"/>
          <w:sz w:val="22"/>
          <w:szCs w:val="22"/>
          <w:lang w:val="it-IT"/>
        </w:rPr>
        <w:t>Renesas</w:t>
      </w:r>
      <w:proofErr w:type="spellEnd"/>
      <w:r w:rsidR="00953E42" w:rsidRPr="0035066D">
        <w:rPr>
          <w:rFonts w:ascii="Arial" w:eastAsia="Arial" w:hAnsi="Arial" w:cs="Arial"/>
          <w:sz w:val="22"/>
          <w:szCs w:val="22"/>
          <w:lang w:val="it-IT"/>
        </w:rPr>
        <w:t xml:space="preserve"> </w:t>
      </w:r>
      <w:proofErr w:type="spellStart"/>
      <w:r w:rsidR="00953E42" w:rsidRPr="0035066D">
        <w:rPr>
          <w:rFonts w:ascii="Arial" w:eastAsia="Arial" w:hAnsi="Arial" w:cs="Arial"/>
          <w:sz w:val="22"/>
          <w:szCs w:val="22"/>
          <w:lang w:val="it-IT"/>
        </w:rPr>
        <w:t>Synergy</w:t>
      </w:r>
      <w:proofErr w:type="spellEnd"/>
      <w:r w:rsidR="00953E42" w:rsidRPr="0035066D">
        <w:rPr>
          <w:rFonts w:ascii="Arial" w:eastAsia="Arial" w:hAnsi="Arial" w:cs="Arial"/>
          <w:sz w:val="22"/>
          <w:szCs w:val="22"/>
          <w:lang w:val="it-IT"/>
        </w:rPr>
        <w:t xml:space="preserve">, </w:t>
      </w:r>
      <w:r w:rsidR="00EC7FE6">
        <w:rPr>
          <w:rFonts w:ascii="Arial" w:eastAsia="Arial" w:hAnsi="Arial" w:cs="Arial"/>
          <w:sz w:val="22"/>
          <w:szCs w:val="22"/>
          <w:lang w:val="it-IT"/>
        </w:rPr>
        <w:t xml:space="preserve">si visiti il sito </w:t>
      </w:r>
      <w:hyperlink r:id="rId17" w:history="1">
        <w:r w:rsidR="00953E42" w:rsidRPr="0035066D">
          <w:rPr>
            <w:rStyle w:val="Hyperlink"/>
            <w:rFonts w:ascii="Arial" w:eastAsia="Arial" w:hAnsi="Arial" w:cs="Arial"/>
            <w:sz w:val="22"/>
            <w:szCs w:val="22"/>
            <w:lang w:val="it-IT"/>
          </w:rPr>
          <w:t>www.renesassynergy.com</w:t>
        </w:r>
      </w:hyperlink>
      <w:r w:rsidR="00953E42" w:rsidRPr="0035066D">
        <w:rPr>
          <w:rFonts w:ascii="Arial" w:eastAsia="Arial" w:hAnsi="Arial" w:cs="Arial"/>
          <w:sz w:val="22"/>
          <w:szCs w:val="22"/>
          <w:lang w:val="it-IT"/>
        </w:rPr>
        <w:t>.</w:t>
      </w:r>
    </w:p>
    <w:p w14:paraId="341B19AE" w14:textId="77777777" w:rsidR="00030E01" w:rsidRPr="0035066D" w:rsidRDefault="00030E01" w:rsidP="00825B46">
      <w:pPr>
        <w:shd w:val="clear" w:color="auto" w:fill="FFFFFF"/>
        <w:rPr>
          <w:rFonts w:ascii="Arial" w:eastAsia="Arial" w:hAnsi="Arial" w:cs="Arial"/>
          <w:sz w:val="22"/>
          <w:szCs w:val="22"/>
          <w:lang w:val="it-IT"/>
        </w:rPr>
      </w:pPr>
    </w:p>
    <w:p w14:paraId="667C7AAF" w14:textId="77777777" w:rsidR="00D0200D" w:rsidRPr="00ED3E7E" w:rsidRDefault="00D0200D">
      <w:pPr>
        <w:widowControl w:val="0"/>
        <w:jc w:val="center"/>
        <w:rPr>
          <w:rFonts w:ascii="Arial" w:eastAsia="Arial" w:hAnsi="Arial" w:cs="Arial"/>
          <w:sz w:val="22"/>
          <w:szCs w:val="22"/>
          <w:lang w:val="it-IT"/>
        </w:rPr>
      </w:pPr>
    </w:p>
    <w:p w14:paraId="341B19C2" w14:textId="3B959BBA" w:rsidR="00C850AE" w:rsidRPr="00ED3E7E" w:rsidRDefault="00C850AE">
      <w:pPr>
        <w:widowControl w:val="0"/>
        <w:rPr>
          <w:rFonts w:ascii="Arial" w:eastAsia="Arial" w:hAnsi="Arial" w:cs="Arial"/>
          <w:sz w:val="22"/>
          <w:szCs w:val="22"/>
          <w:lang w:val="it-IT"/>
        </w:rPr>
      </w:pPr>
    </w:p>
    <w:p w14:paraId="45D76954"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bCs/>
          <w:color w:val="auto"/>
          <w:kern w:val="1"/>
          <w:sz w:val="22"/>
          <w:szCs w:val="22"/>
          <w:lang w:val="it-IT" w:eastAsia="ar-SA"/>
        </w:rPr>
      </w:pPr>
      <w:r w:rsidRPr="004E4104">
        <w:rPr>
          <w:rFonts w:ascii="Arial" w:eastAsia="MS Mincho" w:hAnsi="Arial" w:cs="Arial"/>
          <w:b/>
          <w:bCs/>
          <w:color w:val="auto"/>
          <w:kern w:val="1"/>
          <w:sz w:val="22"/>
          <w:szCs w:val="22"/>
          <w:lang w:val="it-IT" w:eastAsia="ar-SA"/>
        </w:rPr>
        <w:t xml:space="preserve">A proposito di </w:t>
      </w:r>
      <w:proofErr w:type="spellStart"/>
      <w:r w:rsidRPr="004E4104">
        <w:rPr>
          <w:rFonts w:ascii="Arial" w:eastAsia="MS Mincho" w:hAnsi="Arial" w:cs="Arial"/>
          <w:b/>
          <w:bCs/>
          <w:color w:val="auto"/>
          <w:kern w:val="1"/>
          <w:sz w:val="22"/>
          <w:szCs w:val="22"/>
          <w:lang w:val="it-IT" w:eastAsia="ar-SA"/>
        </w:rPr>
        <w:t>Renesas</w:t>
      </w:r>
      <w:proofErr w:type="spellEnd"/>
      <w:r w:rsidRPr="004E4104">
        <w:rPr>
          <w:rFonts w:ascii="Arial" w:eastAsia="MS Mincho" w:hAnsi="Arial" w:cs="Arial"/>
          <w:b/>
          <w:bCs/>
          <w:color w:val="auto"/>
          <w:kern w:val="1"/>
          <w:sz w:val="22"/>
          <w:szCs w:val="22"/>
          <w:lang w:val="it-IT" w:eastAsia="ar-SA"/>
        </w:rPr>
        <w:t xml:space="preserve"> </w:t>
      </w:r>
      <w:proofErr w:type="spellStart"/>
      <w:r w:rsidRPr="004E4104">
        <w:rPr>
          <w:rFonts w:ascii="Arial" w:eastAsia="MS Mincho" w:hAnsi="Arial" w:cs="Arial"/>
          <w:b/>
          <w:bCs/>
          <w:color w:val="auto"/>
          <w:kern w:val="1"/>
          <w:sz w:val="22"/>
          <w:szCs w:val="22"/>
          <w:lang w:val="it-IT" w:eastAsia="ar-SA"/>
        </w:rPr>
        <w:t>Electronics</w:t>
      </w:r>
      <w:proofErr w:type="spellEnd"/>
      <w:r w:rsidRPr="004E4104">
        <w:rPr>
          <w:rFonts w:ascii="Arial" w:eastAsia="MS Mincho" w:hAnsi="Arial" w:cs="Arial"/>
          <w:b/>
          <w:bCs/>
          <w:color w:val="auto"/>
          <w:kern w:val="1"/>
          <w:sz w:val="22"/>
          <w:szCs w:val="22"/>
          <w:lang w:val="it-IT" w:eastAsia="ar-SA"/>
        </w:rPr>
        <w:t xml:space="preserve"> Europe </w:t>
      </w:r>
    </w:p>
    <w:p w14:paraId="73F0944E"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222222"/>
          <w:kern w:val="1"/>
          <w:sz w:val="22"/>
          <w:szCs w:val="22"/>
          <w:lang w:val="it-IT" w:eastAsia="ar-SA"/>
        </w:rPr>
      </w:pP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distribuisce innovazione nel mercato </w:t>
      </w:r>
      <w:proofErr w:type="spellStart"/>
      <w:r w:rsidRPr="004E4104">
        <w:rPr>
          <w:rFonts w:ascii="Arial" w:eastAsia="MS Mincho" w:hAnsi="Arial" w:cs="Arial"/>
          <w:color w:val="auto"/>
          <w:kern w:val="1"/>
          <w:sz w:val="22"/>
          <w:szCs w:val="22"/>
          <w:lang w:val="it-IT" w:eastAsia="ar-SA"/>
        </w:rPr>
        <w:t>embedded</w:t>
      </w:r>
      <w:proofErr w:type="spellEnd"/>
      <w:r w:rsidRPr="004E4104">
        <w:rPr>
          <w:rFonts w:ascii="Arial" w:eastAsia="MS Mincho" w:hAnsi="Arial" w:cs="Arial"/>
          <w:color w:val="auto"/>
          <w:kern w:val="1"/>
          <w:sz w:val="22"/>
          <w:szCs w:val="22"/>
          <w:lang w:val="it-IT" w:eastAsia="ar-SA"/>
        </w:rPr>
        <w:t xml:space="preserve"> per mezzo di soluzioni complete a semiconduttori che permettono a miliardi di dispositivi intelligenti connessi di migliorare il modo in cui le persone vivono e lavorano – in modo sicuro. Fornitore globale numero uno di microcontrollori e leader nei prodotti A&amp;P e </w:t>
      </w:r>
      <w:proofErr w:type="spellStart"/>
      <w:r w:rsidRPr="004E4104">
        <w:rPr>
          <w:rFonts w:ascii="Arial" w:eastAsia="MS Mincho" w:hAnsi="Arial" w:cs="Arial"/>
          <w:color w:val="auto"/>
          <w:kern w:val="1"/>
          <w:sz w:val="22"/>
          <w:szCs w:val="22"/>
          <w:lang w:val="it-IT" w:eastAsia="ar-SA"/>
        </w:rPr>
        <w:t>SoC</w:t>
      </w:r>
      <w:proofErr w:type="spellEnd"/>
      <w:r w:rsidRPr="004E4104">
        <w:rPr>
          <w:rFonts w:ascii="Arial" w:eastAsia="MS Mincho" w:hAnsi="Arial" w:cs="Arial"/>
          <w:color w:val="auto"/>
          <w:kern w:val="1"/>
          <w:sz w:val="22"/>
          <w:szCs w:val="22"/>
          <w:lang w:val="it-IT" w:eastAsia="ar-SA"/>
        </w:rPr>
        <w:t xml:space="preserve">, </w:t>
      </w: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fornisce l’esperienza, la qualità e una serie di soluzioni complete per una vasta gamma di applicazioni Automotive, Industriali, Home </w:t>
      </w:r>
      <w:proofErr w:type="spellStart"/>
      <w:r w:rsidRPr="004E4104">
        <w:rPr>
          <w:rFonts w:ascii="Arial" w:eastAsia="MS Mincho" w:hAnsi="Arial" w:cs="Arial"/>
          <w:color w:val="auto"/>
          <w:kern w:val="1"/>
          <w:sz w:val="22"/>
          <w:szCs w:val="22"/>
          <w:lang w:val="it-IT" w:eastAsia="ar-SA"/>
        </w:rPr>
        <w:t>Electronics</w:t>
      </w:r>
      <w:proofErr w:type="spellEnd"/>
      <w:r w:rsidRPr="004E4104">
        <w:rPr>
          <w:rFonts w:ascii="Arial" w:eastAsia="MS Mincho" w:hAnsi="Arial" w:cs="Arial"/>
          <w:color w:val="auto"/>
          <w:kern w:val="1"/>
          <w:sz w:val="22"/>
          <w:szCs w:val="22"/>
          <w:lang w:val="it-IT" w:eastAsia="ar-SA"/>
        </w:rPr>
        <w:t xml:space="preserve"> (HE), Office Automation (OA) and Information </w:t>
      </w:r>
      <w:proofErr w:type="spellStart"/>
      <w:r w:rsidRPr="004E4104">
        <w:rPr>
          <w:rFonts w:ascii="Arial" w:eastAsia="MS Mincho" w:hAnsi="Arial" w:cs="Arial"/>
          <w:color w:val="auto"/>
          <w:kern w:val="1"/>
          <w:sz w:val="22"/>
          <w:szCs w:val="22"/>
          <w:lang w:val="it-IT" w:eastAsia="ar-SA"/>
        </w:rPr>
        <w:t>Communication</w:t>
      </w:r>
      <w:proofErr w:type="spellEnd"/>
      <w:r w:rsidRPr="004E4104">
        <w:rPr>
          <w:rFonts w:ascii="Arial" w:eastAsia="MS Mincho" w:hAnsi="Arial" w:cs="Arial"/>
          <w:color w:val="auto"/>
          <w:kern w:val="1"/>
          <w:sz w:val="22"/>
          <w:szCs w:val="22"/>
          <w:lang w:val="it-IT" w:eastAsia="ar-SA"/>
        </w:rPr>
        <w:t xml:space="preserve"> Technology (ICT) per contribuire a plasmare un futuro senza limiti. </w:t>
      </w:r>
      <w:proofErr w:type="spellStart"/>
      <w:r w:rsidRPr="004E4104">
        <w:rPr>
          <w:rFonts w:ascii="Arial" w:eastAsia="MS Mincho" w:hAnsi="Arial" w:cs="Arial"/>
          <w:color w:val="222222"/>
          <w:kern w:val="1"/>
          <w:sz w:val="22"/>
          <w:szCs w:val="22"/>
          <w:lang w:val="it-IT" w:eastAsia="ar-SA"/>
        </w:rPr>
        <w:t>Renesas</w:t>
      </w:r>
      <w:proofErr w:type="spellEnd"/>
      <w:r w:rsidRPr="004E4104">
        <w:rPr>
          <w:rFonts w:ascii="Arial" w:eastAsia="MS Mincho" w:hAnsi="Arial" w:cs="Arial"/>
          <w:color w:val="222222"/>
          <w:kern w:val="1"/>
          <w:sz w:val="22"/>
          <w:szCs w:val="22"/>
          <w:lang w:val="it-IT" w:eastAsia="ar-SA"/>
        </w:rPr>
        <w:t xml:space="preserve"> </w:t>
      </w:r>
      <w:proofErr w:type="spellStart"/>
      <w:r w:rsidRPr="004E4104">
        <w:rPr>
          <w:rFonts w:ascii="Arial" w:eastAsia="MS Mincho" w:hAnsi="Arial" w:cs="Arial"/>
          <w:color w:val="222222"/>
          <w:kern w:val="1"/>
          <w:sz w:val="22"/>
          <w:szCs w:val="22"/>
          <w:lang w:val="it-IT" w:eastAsia="ar-SA"/>
        </w:rPr>
        <w:t>Electronics</w:t>
      </w:r>
      <w:proofErr w:type="spellEnd"/>
      <w:r w:rsidRPr="004E4104">
        <w:rPr>
          <w:rFonts w:ascii="Arial" w:eastAsia="MS Mincho" w:hAnsi="Arial" w:cs="Arial"/>
          <w:color w:val="222222"/>
          <w:kern w:val="1"/>
          <w:sz w:val="22"/>
          <w:szCs w:val="22"/>
          <w:lang w:val="it-IT" w:eastAsia="ar-SA"/>
        </w:rPr>
        <w:t xml:space="preserve"> Corporation è stata fondata nel 2010 e ha sede in Giappone. Con oltre 800 partner hardware e software in tutto il mondo possiede la più grande rete di sostegno locale del settore. La struttura europea di </w:t>
      </w:r>
      <w:proofErr w:type="spellStart"/>
      <w:r w:rsidRPr="004E4104">
        <w:rPr>
          <w:rFonts w:ascii="Arial" w:eastAsia="MS Mincho" w:hAnsi="Arial" w:cs="Arial"/>
          <w:color w:val="222222"/>
          <w:kern w:val="1"/>
          <w:sz w:val="22"/>
          <w:szCs w:val="22"/>
          <w:lang w:val="it-IT" w:eastAsia="ar-SA"/>
        </w:rPr>
        <w:t>Renesas</w:t>
      </w:r>
      <w:proofErr w:type="spellEnd"/>
      <w:r w:rsidRPr="004E4104">
        <w:rPr>
          <w:rFonts w:ascii="Arial" w:eastAsia="MS Mincho" w:hAnsi="Arial" w:cs="Arial"/>
          <w:color w:val="222222"/>
          <w:kern w:val="1"/>
          <w:sz w:val="22"/>
          <w:szCs w:val="22"/>
          <w:lang w:val="it-IT" w:eastAsia="ar-SA"/>
        </w:rPr>
        <w:t xml:space="preserve"> </w:t>
      </w:r>
      <w:proofErr w:type="spellStart"/>
      <w:r w:rsidRPr="004E4104">
        <w:rPr>
          <w:rFonts w:ascii="Arial" w:eastAsia="MS Mincho" w:hAnsi="Arial" w:cs="Arial"/>
          <w:color w:val="222222"/>
          <w:kern w:val="1"/>
          <w:sz w:val="22"/>
          <w:szCs w:val="22"/>
          <w:lang w:val="it-IT" w:eastAsia="ar-SA"/>
        </w:rPr>
        <w:t>Electronics</w:t>
      </w:r>
      <w:proofErr w:type="spellEnd"/>
      <w:r w:rsidRPr="004E4104">
        <w:rPr>
          <w:rFonts w:ascii="Arial" w:eastAsia="MS Mincho" w:hAnsi="Arial" w:cs="Arial"/>
          <w:color w:val="222222"/>
          <w:kern w:val="1"/>
          <w:sz w:val="22"/>
          <w:szCs w:val="22"/>
          <w:lang w:val="it-IT" w:eastAsia="ar-SA"/>
        </w:rPr>
        <w:t xml:space="preserve"> è composta da tre business </w:t>
      </w:r>
      <w:proofErr w:type="spellStart"/>
      <w:r w:rsidRPr="004E4104">
        <w:rPr>
          <w:rFonts w:ascii="Arial" w:eastAsia="MS Mincho" w:hAnsi="Arial" w:cs="Arial"/>
          <w:color w:val="222222"/>
          <w:kern w:val="1"/>
          <w:sz w:val="22"/>
          <w:szCs w:val="22"/>
          <w:lang w:val="it-IT" w:eastAsia="ar-SA"/>
        </w:rPr>
        <w:t>units</w:t>
      </w:r>
      <w:proofErr w:type="spellEnd"/>
      <w:r w:rsidRPr="004E4104">
        <w:rPr>
          <w:rFonts w:ascii="Arial" w:eastAsia="MS Mincho" w:hAnsi="Arial" w:cs="Arial"/>
          <w:color w:val="222222"/>
          <w:kern w:val="1"/>
          <w:sz w:val="22"/>
          <w:szCs w:val="22"/>
          <w:lang w:val="it-IT" w:eastAsia="ar-SA"/>
        </w:rPr>
        <w:t xml:space="preserve">: Automotive, </w:t>
      </w:r>
      <w:proofErr w:type="spellStart"/>
      <w:r w:rsidRPr="004E4104">
        <w:rPr>
          <w:rFonts w:ascii="Arial" w:eastAsia="MS Mincho" w:hAnsi="Arial" w:cs="Arial"/>
          <w:color w:val="222222"/>
          <w:kern w:val="1"/>
          <w:sz w:val="22"/>
          <w:szCs w:val="22"/>
          <w:lang w:val="it-IT" w:eastAsia="ar-SA"/>
        </w:rPr>
        <w:t>Broad-based</w:t>
      </w:r>
      <w:proofErr w:type="spellEnd"/>
      <w:r w:rsidRPr="004E4104">
        <w:rPr>
          <w:rFonts w:ascii="Arial" w:eastAsia="MS Mincho" w:hAnsi="Arial" w:cs="Arial"/>
          <w:color w:val="222222"/>
          <w:kern w:val="1"/>
          <w:sz w:val="22"/>
          <w:szCs w:val="22"/>
          <w:lang w:val="it-IT" w:eastAsia="ar-SA"/>
        </w:rPr>
        <w:t xml:space="preserve"> e Industrial Solution Business Unit.</w:t>
      </w:r>
    </w:p>
    <w:p w14:paraId="6F766E8B"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p>
    <w:p w14:paraId="2D7BAE3A"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r w:rsidRPr="004E4104">
        <w:rPr>
          <w:rFonts w:ascii="Arial" w:eastAsia="MS Mincho" w:hAnsi="Arial" w:cs="Arial"/>
          <w:color w:val="auto"/>
          <w:kern w:val="1"/>
          <w:sz w:val="22"/>
          <w:szCs w:val="22"/>
          <w:lang w:val="it-IT" w:eastAsia="ar-SA"/>
        </w:rPr>
        <w:t xml:space="preserve">Ulteriori informazioni circa </w:t>
      </w: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w:t>
      </w:r>
      <w:proofErr w:type="spellStart"/>
      <w:r w:rsidRPr="004E4104">
        <w:rPr>
          <w:rFonts w:ascii="Arial" w:eastAsia="MS Mincho" w:hAnsi="Arial" w:cs="Arial"/>
          <w:color w:val="auto"/>
          <w:kern w:val="1"/>
          <w:sz w:val="22"/>
          <w:szCs w:val="22"/>
          <w:lang w:val="it-IT" w:eastAsia="ar-SA"/>
        </w:rPr>
        <w:t>Electronics</w:t>
      </w:r>
      <w:proofErr w:type="spellEnd"/>
      <w:r w:rsidRPr="004E4104">
        <w:rPr>
          <w:rFonts w:ascii="Arial" w:eastAsia="MS Mincho" w:hAnsi="Arial" w:cs="Arial"/>
          <w:color w:val="auto"/>
          <w:kern w:val="1"/>
          <w:sz w:val="22"/>
          <w:szCs w:val="22"/>
          <w:lang w:val="it-IT" w:eastAsia="ar-SA"/>
        </w:rPr>
        <w:t xml:space="preserve"> Europe sono disponibili visitando </w:t>
      </w:r>
      <w:hyperlink r:id="rId18" w:history="1">
        <w:r w:rsidRPr="004E4104">
          <w:rPr>
            <w:rFonts w:ascii="Arial" w:eastAsia="MS Mincho" w:hAnsi="Arial" w:cs="Arial"/>
            <w:color w:val="0000FF"/>
            <w:kern w:val="1"/>
            <w:sz w:val="22"/>
            <w:szCs w:val="22"/>
            <w:u w:val="single"/>
            <w:lang w:val="it-IT" w:eastAsia="ar-SA"/>
          </w:rPr>
          <w:t>www.renesas.com</w:t>
        </w:r>
      </w:hyperlink>
      <w:r w:rsidRPr="004E4104">
        <w:rPr>
          <w:rFonts w:ascii="Arial" w:eastAsia="MS Mincho" w:hAnsi="Arial" w:cs="Arial"/>
          <w:color w:val="auto"/>
          <w:kern w:val="1"/>
          <w:sz w:val="22"/>
          <w:szCs w:val="22"/>
          <w:lang w:val="it-IT" w:eastAsia="ar-SA"/>
        </w:rPr>
        <w:t xml:space="preserve">. </w:t>
      </w:r>
    </w:p>
    <w:p w14:paraId="7CD7B7EA"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w:t>
      </w:r>
      <w:proofErr w:type="spellStart"/>
      <w:r w:rsidRPr="004E4104">
        <w:rPr>
          <w:rFonts w:ascii="Arial" w:eastAsia="MS Mincho" w:hAnsi="Arial" w:cs="Arial"/>
          <w:color w:val="auto"/>
          <w:kern w:val="1"/>
          <w:sz w:val="22"/>
          <w:szCs w:val="22"/>
          <w:lang w:val="it-IT" w:eastAsia="ar-SA"/>
        </w:rPr>
        <w:t>Electronics</w:t>
      </w:r>
      <w:proofErr w:type="spellEnd"/>
      <w:r w:rsidRPr="004E4104">
        <w:rPr>
          <w:rFonts w:ascii="Arial" w:eastAsia="MS Mincho" w:hAnsi="Arial" w:cs="Arial"/>
          <w:color w:val="auto"/>
          <w:kern w:val="1"/>
          <w:sz w:val="22"/>
          <w:szCs w:val="22"/>
          <w:lang w:val="it-IT" w:eastAsia="ar-SA"/>
        </w:rPr>
        <w:t xml:space="preserve"> Europe è inoltre presente sui social media come </w:t>
      </w:r>
      <w:hyperlink r:id="rId19" w:history="1">
        <w:r w:rsidRPr="004E4104">
          <w:rPr>
            <w:rFonts w:ascii="Arial" w:eastAsia="MS Mincho" w:hAnsi="Arial" w:cs="Arial"/>
            <w:color w:val="0000FF"/>
            <w:kern w:val="1"/>
            <w:sz w:val="22"/>
            <w:szCs w:val="22"/>
            <w:u w:val="single"/>
            <w:lang w:val="it-IT" w:eastAsia="ar-SA"/>
          </w:rPr>
          <w:t>http://twitter.com/Renesas_Europe</w:t>
        </w:r>
      </w:hyperlink>
      <w:r w:rsidRPr="004E4104">
        <w:rPr>
          <w:rFonts w:ascii="Arial" w:eastAsia="MS Mincho" w:hAnsi="Arial" w:cs="Arial"/>
          <w:color w:val="auto"/>
          <w:kern w:val="1"/>
          <w:sz w:val="22"/>
          <w:szCs w:val="22"/>
          <w:lang w:val="it-IT" w:eastAsia="ar-SA"/>
        </w:rPr>
        <w:t xml:space="preserve">, </w:t>
      </w:r>
      <w:hyperlink r:id="rId20" w:history="1">
        <w:r w:rsidRPr="004E4104">
          <w:rPr>
            <w:rFonts w:ascii="Arial" w:eastAsia="MS Mincho" w:hAnsi="Arial" w:cs="Arial"/>
            <w:color w:val="0000FF"/>
            <w:kern w:val="1"/>
            <w:sz w:val="22"/>
            <w:szCs w:val="22"/>
            <w:u w:val="single"/>
            <w:lang w:val="it-IT" w:eastAsia="ar-SA"/>
          </w:rPr>
          <w:t>http://facebook.com/RenesasEurope</w:t>
        </w:r>
      </w:hyperlink>
      <w:r w:rsidRPr="004E4104">
        <w:rPr>
          <w:rFonts w:ascii="Arial" w:eastAsia="MS Mincho" w:hAnsi="Arial" w:cs="Arial"/>
          <w:color w:val="auto"/>
          <w:kern w:val="1"/>
          <w:sz w:val="22"/>
          <w:szCs w:val="22"/>
          <w:lang w:val="it-IT" w:eastAsia="ar-SA"/>
        </w:rPr>
        <w:t xml:space="preserve">, </w:t>
      </w:r>
      <w:hyperlink r:id="rId21" w:history="1">
        <w:r w:rsidRPr="004E4104">
          <w:rPr>
            <w:rFonts w:ascii="Arial" w:eastAsia="MS Mincho" w:hAnsi="Arial" w:cs="Arial"/>
            <w:color w:val="0000FF"/>
            <w:kern w:val="1"/>
            <w:sz w:val="22"/>
            <w:szCs w:val="22"/>
            <w:u w:val="single"/>
            <w:lang w:val="it-IT" w:eastAsia="ar-SA"/>
          </w:rPr>
          <w:t>http://youtube.com/RenesasPresents</w:t>
        </w:r>
      </w:hyperlink>
      <w:r w:rsidRPr="004E4104">
        <w:rPr>
          <w:rFonts w:ascii="Arial" w:eastAsia="MS Mincho" w:hAnsi="Arial" w:cs="Arial"/>
          <w:color w:val="auto"/>
          <w:kern w:val="1"/>
          <w:sz w:val="22"/>
          <w:szCs w:val="22"/>
          <w:lang w:val="it-IT" w:eastAsia="ar-SA"/>
        </w:rPr>
        <w:t>.</w:t>
      </w:r>
    </w:p>
    <w:p w14:paraId="7AB78BD5"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p>
    <w:p w14:paraId="6E7C6615"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p>
    <w:p w14:paraId="35652FA3"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p>
    <w:p w14:paraId="05E14B5F"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Arial" w:hAnsi="Arial" w:cs="Arial"/>
          <w:b/>
          <w:bCs/>
          <w:color w:val="auto"/>
          <w:kern w:val="1"/>
          <w:sz w:val="16"/>
          <w:szCs w:val="16"/>
          <w:lang w:val="en-GB" w:eastAsia="ar-SA"/>
        </w:rPr>
      </w:pPr>
      <w:proofErr w:type="spellStart"/>
      <w:r w:rsidRPr="004E4104">
        <w:rPr>
          <w:rFonts w:ascii="Arial" w:eastAsia="Arial" w:hAnsi="Arial" w:cs="Arial"/>
          <w:b/>
          <w:bCs/>
          <w:color w:val="auto"/>
          <w:sz w:val="16"/>
          <w:szCs w:val="16"/>
          <w:lang w:val="en-GB" w:eastAsia="ar-SA"/>
        </w:rPr>
        <w:t>Commenti</w:t>
      </w:r>
      <w:proofErr w:type="spellEnd"/>
    </w:p>
    <w:p w14:paraId="2F15361B" w14:textId="20930158"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Arial" w:hAnsi="Arial" w:cs="Arial"/>
          <w:color w:val="auto"/>
          <w:kern w:val="1"/>
          <w:sz w:val="16"/>
          <w:szCs w:val="16"/>
          <w:lang w:val="en-GB" w:eastAsia="ar-SA"/>
        </w:rPr>
      </w:pPr>
      <w:r w:rsidRPr="004E4104">
        <w:rPr>
          <w:rFonts w:ascii="Arial" w:eastAsia="Arial" w:hAnsi="Arial" w:cs="Arial"/>
          <w:color w:val="auto"/>
          <w:kern w:val="1"/>
          <w:sz w:val="16"/>
          <w:szCs w:val="16"/>
          <w:lang w:val="en-GB" w:eastAsia="ar-SA"/>
        </w:rPr>
        <w:t xml:space="preserve">Renesas Synergy is a trademark of Renesas Electronics Corporation. </w:t>
      </w:r>
      <w:proofErr w:type="spellStart"/>
      <w:r w:rsidRPr="004E4104">
        <w:rPr>
          <w:rFonts w:ascii="Arial" w:eastAsia="Arial" w:hAnsi="Arial" w:cs="Arial"/>
          <w:color w:val="auto"/>
          <w:kern w:val="1"/>
          <w:sz w:val="16"/>
          <w:szCs w:val="16"/>
          <w:lang w:val="en-GB" w:eastAsia="ar-SA"/>
        </w:rPr>
        <w:t>NetX</w:t>
      </w:r>
      <w:proofErr w:type="spellEnd"/>
      <w:r w:rsidRPr="004E4104">
        <w:rPr>
          <w:rFonts w:ascii="Arial" w:eastAsia="Arial" w:hAnsi="Arial" w:cs="Arial"/>
          <w:color w:val="auto"/>
          <w:kern w:val="1"/>
          <w:sz w:val="16"/>
          <w:szCs w:val="16"/>
          <w:lang w:val="en-GB" w:eastAsia="ar-SA"/>
        </w:rPr>
        <w:t xml:space="preserve"> Secure and </w:t>
      </w:r>
      <w:proofErr w:type="spellStart"/>
      <w:r w:rsidRPr="004E4104">
        <w:rPr>
          <w:rFonts w:ascii="Arial" w:eastAsia="Arial" w:hAnsi="Arial" w:cs="Arial"/>
          <w:color w:val="auto"/>
          <w:kern w:val="1"/>
          <w:sz w:val="16"/>
          <w:szCs w:val="16"/>
          <w:lang w:val="en-GB" w:eastAsia="ar-SA"/>
        </w:rPr>
        <w:t>NetX</w:t>
      </w:r>
      <w:proofErr w:type="spellEnd"/>
      <w:r w:rsidRPr="004E4104">
        <w:rPr>
          <w:rFonts w:ascii="Arial" w:eastAsia="Arial" w:hAnsi="Arial" w:cs="Arial"/>
          <w:color w:val="auto"/>
          <w:kern w:val="1"/>
          <w:sz w:val="16"/>
          <w:szCs w:val="16"/>
          <w:lang w:val="en-GB" w:eastAsia="ar-SA"/>
        </w:rPr>
        <w:t xml:space="preserve"> Duo are trademarks, and </w:t>
      </w:r>
      <w:proofErr w:type="spellStart"/>
      <w:r w:rsidRPr="004E4104">
        <w:rPr>
          <w:rFonts w:ascii="Arial" w:eastAsia="Arial" w:hAnsi="Arial" w:cs="Arial"/>
          <w:color w:val="auto"/>
          <w:kern w:val="1"/>
          <w:sz w:val="16"/>
          <w:szCs w:val="16"/>
          <w:lang w:val="en-GB" w:eastAsia="ar-SA"/>
        </w:rPr>
        <w:t>ThreadX</w:t>
      </w:r>
      <w:proofErr w:type="spellEnd"/>
      <w:r w:rsidRPr="004E4104">
        <w:rPr>
          <w:rFonts w:ascii="Arial" w:eastAsia="Arial" w:hAnsi="Arial" w:cs="Arial"/>
          <w:color w:val="auto"/>
          <w:kern w:val="1"/>
          <w:sz w:val="16"/>
          <w:szCs w:val="16"/>
          <w:lang w:val="en-GB" w:eastAsia="ar-SA"/>
        </w:rPr>
        <w:t xml:space="preserve"> is a registered trademark of Express Logic, Inc. Bluetooth is a registered trademark of Bluetooth SIG, Inc. ARM and Cortex are registered trademarks of ARM Limited (or its subsidiaries) in the EU and other countries. All registered trademarks or trademarks are the property of their respective owners.</w:t>
      </w:r>
    </w:p>
    <w:p w14:paraId="64FDEAC0" w14:textId="7C23A375" w:rsid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color w:val="auto"/>
          <w:kern w:val="1"/>
          <w:lang w:val="en-GB" w:eastAsia="ar-SA"/>
        </w:rPr>
      </w:pPr>
    </w:p>
    <w:p w14:paraId="7E42CC4A"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color w:val="auto"/>
          <w:kern w:val="1"/>
          <w:lang w:val="en-GB" w:eastAsia="ar-SA"/>
        </w:rPr>
      </w:pPr>
    </w:p>
    <w:p w14:paraId="1E2591CF"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r w:rsidRPr="004E4104">
        <w:rPr>
          <w:rFonts w:ascii="Arial" w:eastAsia="MS Mincho" w:hAnsi="Arial" w:cs="Arial"/>
          <w:b/>
          <w:color w:val="auto"/>
          <w:kern w:val="1"/>
          <w:lang w:val="it-IT" w:eastAsia="ar-SA"/>
        </w:rPr>
        <w:t>Per informazioni e richieste:</w:t>
      </w:r>
    </w:p>
    <w:p w14:paraId="2257624E"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4E4104">
        <w:rPr>
          <w:rFonts w:ascii="Arial" w:eastAsia="MS Mincho" w:hAnsi="Arial" w:cs="Arial"/>
          <w:color w:val="auto"/>
          <w:kern w:val="1"/>
          <w:lang w:val="it-IT" w:eastAsia="ar-SA"/>
        </w:rPr>
        <w:t xml:space="preserve">Simone </w:t>
      </w:r>
      <w:proofErr w:type="spellStart"/>
      <w:r w:rsidRPr="004E4104">
        <w:rPr>
          <w:rFonts w:ascii="Arial" w:eastAsia="MS Mincho" w:hAnsi="Arial" w:cs="Arial"/>
          <w:color w:val="auto"/>
          <w:kern w:val="1"/>
          <w:lang w:val="it-IT" w:eastAsia="ar-SA"/>
        </w:rPr>
        <w:t>Kremser-Czoer</w:t>
      </w:r>
      <w:proofErr w:type="spellEnd"/>
    </w:p>
    <w:p w14:paraId="0D631558"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proofErr w:type="spellStart"/>
      <w:r w:rsidRPr="004E4104">
        <w:rPr>
          <w:rFonts w:ascii="Arial" w:eastAsia="MS Mincho" w:hAnsi="Arial" w:cs="Arial"/>
          <w:color w:val="auto"/>
          <w:kern w:val="1"/>
          <w:lang w:val="it-IT" w:eastAsia="ar-SA"/>
        </w:rPr>
        <w:t>Renesas</w:t>
      </w:r>
      <w:proofErr w:type="spellEnd"/>
      <w:r w:rsidRPr="004E4104">
        <w:rPr>
          <w:rFonts w:ascii="Arial" w:eastAsia="MS Mincho" w:hAnsi="Arial" w:cs="Arial"/>
          <w:color w:val="auto"/>
          <w:kern w:val="1"/>
          <w:lang w:val="it-IT" w:eastAsia="ar-SA"/>
        </w:rPr>
        <w:t xml:space="preserve"> </w:t>
      </w:r>
      <w:proofErr w:type="spellStart"/>
      <w:r w:rsidRPr="004E4104">
        <w:rPr>
          <w:rFonts w:ascii="Arial" w:eastAsia="MS Mincho" w:hAnsi="Arial" w:cs="Arial"/>
          <w:color w:val="auto"/>
          <w:kern w:val="1"/>
          <w:lang w:val="it-IT" w:eastAsia="ar-SA"/>
        </w:rPr>
        <w:t>Electronics</w:t>
      </w:r>
      <w:proofErr w:type="spellEnd"/>
      <w:r w:rsidRPr="004E4104">
        <w:rPr>
          <w:rFonts w:ascii="Arial" w:eastAsia="MS Mincho" w:hAnsi="Arial" w:cs="Arial"/>
          <w:color w:val="auto"/>
          <w:kern w:val="1"/>
          <w:lang w:val="it-IT" w:eastAsia="ar-SA"/>
        </w:rPr>
        <w:t xml:space="preserve"> Europe GmbH, Karl-</w:t>
      </w:r>
      <w:proofErr w:type="spellStart"/>
      <w:r w:rsidRPr="004E4104">
        <w:rPr>
          <w:rFonts w:ascii="Arial" w:eastAsia="MS Mincho" w:hAnsi="Arial" w:cs="Arial"/>
          <w:color w:val="auto"/>
          <w:kern w:val="1"/>
          <w:lang w:val="it-IT" w:eastAsia="ar-SA"/>
        </w:rPr>
        <w:t>Hammerschmidt</w:t>
      </w:r>
      <w:proofErr w:type="spellEnd"/>
      <w:r w:rsidRPr="004E4104">
        <w:rPr>
          <w:rFonts w:ascii="Arial" w:eastAsia="MS Mincho" w:hAnsi="Arial" w:cs="Arial"/>
          <w:color w:val="auto"/>
          <w:kern w:val="1"/>
          <w:lang w:val="it-IT" w:eastAsia="ar-SA"/>
        </w:rPr>
        <w:t>-</w:t>
      </w:r>
      <w:proofErr w:type="spellStart"/>
      <w:r w:rsidRPr="004E4104">
        <w:rPr>
          <w:rFonts w:ascii="Arial" w:eastAsia="MS Mincho" w:hAnsi="Arial" w:cs="Arial"/>
          <w:color w:val="auto"/>
          <w:kern w:val="1"/>
          <w:lang w:val="it-IT" w:eastAsia="ar-SA"/>
        </w:rPr>
        <w:t>Str</w:t>
      </w:r>
      <w:proofErr w:type="spellEnd"/>
      <w:r w:rsidRPr="004E4104">
        <w:rPr>
          <w:rFonts w:ascii="Arial" w:eastAsia="MS Mincho" w:hAnsi="Arial" w:cs="Arial"/>
          <w:color w:val="auto"/>
          <w:kern w:val="1"/>
          <w:lang w:val="it-IT" w:eastAsia="ar-SA"/>
        </w:rPr>
        <w:t xml:space="preserve">. 42, 85609 </w:t>
      </w:r>
      <w:proofErr w:type="spellStart"/>
      <w:r w:rsidRPr="004E4104">
        <w:rPr>
          <w:rFonts w:ascii="Arial" w:eastAsia="MS Mincho" w:hAnsi="Arial" w:cs="Arial"/>
          <w:color w:val="auto"/>
          <w:kern w:val="1"/>
          <w:lang w:val="it-IT" w:eastAsia="ar-SA"/>
        </w:rPr>
        <w:t>Aschheim-Dornach</w:t>
      </w:r>
      <w:proofErr w:type="spellEnd"/>
      <w:r w:rsidRPr="004E4104">
        <w:rPr>
          <w:rFonts w:ascii="Arial" w:eastAsia="MS Mincho" w:hAnsi="Arial" w:cs="Arial"/>
          <w:color w:val="auto"/>
          <w:kern w:val="1"/>
          <w:lang w:val="it-IT" w:eastAsia="ar-SA"/>
        </w:rPr>
        <w:t xml:space="preserve"> </w:t>
      </w:r>
      <w:r w:rsidRPr="004E4104">
        <w:rPr>
          <w:rFonts w:ascii="Arial" w:eastAsia="MS Mincho" w:hAnsi="Arial" w:cs="Arial"/>
          <w:color w:val="auto"/>
          <w:kern w:val="1"/>
          <w:lang w:val="it-IT" w:eastAsia="ar-SA"/>
        </w:rPr>
        <w:br/>
        <w:t>Tel.: +49 89 38070-216</w:t>
      </w:r>
      <w:r w:rsidRPr="004E4104">
        <w:rPr>
          <w:rFonts w:ascii="Arial" w:eastAsia="MS Mincho" w:hAnsi="Arial" w:cs="Arial"/>
          <w:color w:val="auto"/>
          <w:kern w:val="1"/>
          <w:lang w:val="it-IT" w:eastAsia="ar-SA"/>
        </w:rPr>
        <w:br/>
        <w:t>Email: simone.kremser-czoer@renesas.com</w:t>
      </w:r>
      <w:r w:rsidRPr="004E4104">
        <w:rPr>
          <w:rFonts w:ascii="Arial" w:eastAsia="MS Mincho" w:hAnsi="Arial" w:cs="Arial"/>
          <w:color w:val="auto"/>
          <w:kern w:val="1"/>
          <w:lang w:val="it-IT" w:eastAsia="ar-SA"/>
        </w:rPr>
        <w:br/>
        <w:t xml:space="preserve">Web: </w:t>
      </w:r>
      <w:hyperlink r:id="rId22" w:history="1">
        <w:r w:rsidRPr="004E4104">
          <w:rPr>
            <w:rFonts w:ascii="Arial" w:eastAsia="MS Mincho" w:hAnsi="Arial" w:cs="Arial"/>
            <w:color w:val="0000FF"/>
            <w:kern w:val="1"/>
            <w:u w:val="single"/>
            <w:lang w:val="it-IT" w:eastAsia="ar-SA"/>
          </w:rPr>
          <w:t>www.renesas.com</w:t>
        </w:r>
      </w:hyperlink>
    </w:p>
    <w:p w14:paraId="2D367DA1" w14:textId="2F091091" w:rsid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p>
    <w:p w14:paraId="09CD4DF7" w14:textId="2434B48E" w:rsid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p>
    <w:p w14:paraId="1E7E46DB"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r w:rsidRPr="004E4104">
        <w:rPr>
          <w:rFonts w:ascii="Arial" w:eastAsia="MS Mincho" w:hAnsi="Arial" w:cs="Arial"/>
          <w:b/>
          <w:color w:val="auto"/>
          <w:kern w:val="1"/>
          <w:lang w:val="it-IT" w:eastAsia="ar-SA"/>
        </w:rPr>
        <w:t>Contatto in agenzia per ulteriori informazioni:</w:t>
      </w:r>
    </w:p>
    <w:p w14:paraId="6D711054"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Alexandra Janetzko / Martin Stummer</w:t>
      </w:r>
    </w:p>
    <w:p w14:paraId="258C5F60"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HBI Helga Bailey GmbH (PR agency), Stefan-George-Ring 2, 81929 Munich, Germany</w:t>
      </w:r>
    </w:p>
    <w:p w14:paraId="1533BF44"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Tel.: +49 89 99 38 87-32 / -34</w:t>
      </w:r>
    </w:p>
    <w:p w14:paraId="7D3D61ED"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Fax: +49 89 930 24 45</w:t>
      </w:r>
    </w:p>
    <w:p w14:paraId="36E2B337"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 xml:space="preserve">Email: </w:t>
      </w:r>
      <w:hyperlink r:id="rId23" w:history="1">
        <w:r w:rsidRPr="004E4104">
          <w:rPr>
            <w:rFonts w:ascii="Arial" w:eastAsia="MS Mincho" w:hAnsi="Arial"/>
            <w:color w:val="0000FF"/>
            <w:kern w:val="1"/>
            <w:u w:val="single"/>
            <w:lang w:eastAsia="ar-SA"/>
          </w:rPr>
          <w:t>alexandra_janetzko@hbi.de</w:t>
        </w:r>
      </w:hyperlink>
      <w:r w:rsidRPr="004E4104">
        <w:rPr>
          <w:rFonts w:ascii="Arial" w:eastAsia="MS Mincho" w:hAnsi="Arial" w:cs="Arial"/>
          <w:color w:val="auto"/>
          <w:kern w:val="1"/>
          <w:lang w:eastAsia="ar-SA"/>
        </w:rPr>
        <w:t xml:space="preserve"> / </w:t>
      </w:r>
      <w:hyperlink r:id="rId24" w:history="1">
        <w:r w:rsidRPr="004E4104">
          <w:rPr>
            <w:rFonts w:ascii="Arial" w:eastAsia="MS Mincho" w:hAnsi="Arial"/>
            <w:color w:val="0000FF"/>
            <w:kern w:val="1"/>
            <w:u w:val="single"/>
            <w:lang w:eastAsia="ar-SA"/>
          </w:rPr>
          <w:t>martin_stummer@hbi.de</w:t>
        </w:r>
      </w:hyperlink>
    </w:p>
    <w:p w14:paraId="32021109"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4E4104">
        <w:rPr>
          <w:rFonts w:ascii="Arial" w:eastAsia="MS Mincho" w:hAnsi="Arial" w:cs="Arial"/>
          <w:color w:val="auto"/>
          <w:kern w:val="1"/>
          <w:lang w:eastAsia="ar-SA"/>
        </w:rPr>
        <w:t xml:space="preserve">Web: </w:t>
      </w:r>
      <w:hyperlink r:id="rId25" w:history="1">
        <w:r w:rsidRPr="004E4104">
          <w:rPr>
            <w:rFonts w:ascii="Arial" w:eastAsia="MS Mincho" w:hAnsi="Arial"/>
            <w:color w:val="0000FF"/>
            <w:kern w:val="1"/>
            <w:u w:val="single"/>
            <w:lang w:eastAsia="ar-SA"/>
          </w:rPr>
          <w:t>www.hbi.de</w:t>
        </w:r>
      </w:hyperlink>
    </w:p>
    <w:p w14:paraId="145447C3"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Times New Roman" w:eastAsia="MS Mincho" w:hAnsi="Times New Roman"/>
          <w:color w:val="auto"/>
          <w:kern w:val="1"/>
          <w:lang w:val="it-IT" w:eastAsia="ar-SA"/>
        </w:rPr>
      </w:pPr>
    </w:p>
    <w:p w14:paraId="0051ADE1"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lang w:val="it-IT" w:eastAsia="ar-SA"/>
        </w:rPr>
      </w:pPr>
    </w:p>
    <w:p w14:paraId="7583FC6B" w14:textId="77777777" w:rsidR="004E4104" w:rsidRDefault="004E4104">
      <w:pPr>
        <w:widowControl w:val="0"/>
        <w:rPr>
          <w:rFonts w:ascii="Arial" w:eastAsia="Arial" w:hAnsi="Arial" w:cs="Arial"/>
          <w:sz w:val="22"/>
          <w:szCs w:val="22"/>
        </w:rPr>
      </w:pPr>
    </w:p>
    <w:sectPr w:rsidR="004E4104" w:rsidSect="00436D48">
      <w:headerReference w:type="default" r:id="rId26"/>
      <w:footerReference w:type="default" r:id="rId27"/>
      <w:headerReference w:type="first" r:id="rId28"/>
      <w:pgSz w:w="11909" w:h="16834" w:code="9"/>
      <w:pgMar w:top="2016" w:right="792" w:bottom="1584" w:left="1872"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B48D" w14:textId="77777777" w:rsidR="004762AF" w:rsidRDefault="004762AF">
      <w:r>
        <w:separator/>
      </w:r>
    </w:p>
  </w:endnote>
  <w:endnote w:type="continuationSeparator" w:id="0">
    <w:p w14:paraId="625AA9EE" w14:textId="77777777" w:rsidR="004762AF" w:rsidRDefault="0047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Mincho">
    <w:altName w:val="MS Mincho"/>
    <w:panose1 w:val="02020400000000000000"/>
    <w:charset w:val="80"/>
    <w:family w:val="roman"/>
    <w:pitch w:val="variable"/>
    <w:sig w:usb0="800002E7" w:usb1="2AC7FCF0"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MS Gothic"/>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9" w14:textId="77777777" w:rsidR="006D246C" w:rsidRDefault="006D246C">
    <w:pPr>
      <w:widowControl w:val="0"/>
      <w:tabs>
        <w:tab w:val="center" w:pos="4252"/>
        <w:tab w:val="right" w:pos="8504"/>
      </w:tabs>
      <w:spacing w:after="992"/>
      <w:ind w:right="360"/>
      <w:jc w:val="both"/>
      <w:rPr>
        <w:rFonts w:ascii="Times New Roman" w:eastAsia="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4FC8B" w14:textId="77777777" w:rsidR="004762AF" w:rsidRDefault="004762AF">
      <w:r>
        <w:separator/>
      </w:r>
    </w:p>
  </w:footnote>
  <w:footnote w:type="continuationSeparator" w:id="0">
    <w:p w14:paraId="601A838D" w14:textId="77777777" w:rsidR="004762AF" w:rsidRDefault="0047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7" w14:textId="77777777" w:rsidR="006D246C" w:rsidRDefault="006D246C">
    <w:pPr>
      <w:widowControl w:val="0"/>
      <w:spacing w:before="851" w:line="360" w:lineRule="auto"/>
      <w:jc w:val="center"/>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A" w14:textId="77777777" w:rsidR="006D246C" w:rsidRPr="00D016C3" w:rsidRDefault="00E72D5E">
    <w:pPr>
      <w:widowControl w:val="0"/>
      <w:tabs>
        <w:tab w:val="center" w:pos="4252"/>
        <w:tab w:val="right" w:pos="8504"/>
      </w:tabs>
      <w:spacing w:before="851"/>
      <w:jc w:val="both"/>
      <w:rPr>
        <w:rFonts w:ascii="Times New Roman" w:eastAsia="Times New Roman" w:hAnsi="Times New Roman" w:cs="Times New Roman"/>
        <w:color w:val="auto"/>
        <w:sz w:val="22"/>
        <w:szCs w:val="22"/>
      </w:rPr>
    </w:pPr>
    <w:r w:rsidRPr="00D016C3">
      <w:rPr>
        <w:noProof/>
        <w:color w:val="auto"/>
        <w:lang w:eastAsia="en-US"/>
      </w:rPr>
      <mc:AlternateContent>
        <mc:Choice Requires="wps">
          <w:drawing>
            <wp:anchor distT="0" distB="0" distL="114300" distR="114300" simplePos="0" relativeHeight="251658240" behindDoc="0" locked="0" layoutInCell="1" hidden="0" allowOverlap="1" wp14:anchorId="341B19CB" wp14:editId="341B19CC">
              <wp:simplePos x="0" y="0"/>
              <wp:positionH relativeFrom="margin">
                <wp:posOffset>0</wp:posOffset>
              </wp:positionH>
              <wp:positionV relativeFrom="paragraph">
                <wp:posOffset>1206500</wp:posOffset>
              </wp:positionV>
              <wp:extent cx="5829300" cy="12700"/>
              <wp:effectExtent l="0" t="0" r="0" b="0"/>
              <wp:wrapNone/>
              <wp:docPr id="3" name="直線矢印コネクタ 3"/>
              <wp:cNvGraphicFramePr/>
              <a:graphic xmlns:a="http://schemas.openxmlformats.org/drawingml/2006/main">
                <a:graphicData uri="http://schemas.microsoft.com/office/word/2010/wordprocessingShape">
                  <wps:wsp>
                    <wps:cNvCnPr/>
                    <wps:spPr>
                      <a:xfrm>
                        <a:off x="2430080" y="3779682"/>
                        <a:ext cx="583184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D58D4A8" id="_x0000_t32" coordsize="21600,21600" o:spt="32" o:oned="t" path="m,l21600,21600e" filled="f">
              <v:path arrowok="t" fillok="f" o:connecttype="none"/>
              <o:lock v:ext="edit" shapetype="t"/>
            </v:shapetype>
            <v:shape id="直線矢印コネクタ 3" o:spid="_x0000_s1026" type="#_x0000_t32" style="position:absolute;margin-left:0;margin-top:95pt;width:459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">
              <w10:wrap anchorx="margin"/>
            </v:shape>
          </w:pict>
        </mc:Fallback>
      </mc:AlternateContent>
    </w:r>
    <w:r w:rsidRPr="00D016C3">
      <w:rPr>
        <w:noProof/>
        <w:color w:val="auto"/>
        <w:lang w:eastAsia="en-US"/>
      </w:rPr>
      <w:drawing>
        <wp:anchor distT="0" distB="0" distL="114300" distR="114300" simplePos="0" relativeHeight="251659264" behindDoc="0" locked="0" layoutInCell="1" hidden="0" allowOverlap="1" wp14:anchorId="341B19CD" wp14:editId="341B19CE">
          <wp:simplePos x="0" y="0"/>
          <wp:positionH relativeFrom="margin">
            <wp:posOffset>-1257299</wp:posOffset>
          </wp:positionH>
          <wp:positionV relativeFrom="paragraph">
            <wp:posOffset>-46989</wp:posOffset>
          </wp:positionV>
          <wp:extent cx="690880" cy="10749280"/>
          <wp:effectExtent l="0" t="0" r="0" b="0"/>
          <wp:wrapSquare wrapText="left"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90880" cy="10749280"/>
                  </a:xfrm>
                  <a:prstGeom prst="rect">
                    <a:avLst/>
                  </a:prstGeom>
                  <a:ln/>
                </pic:spPr>
              </pic:pic>
            </a:graphicData>
          </a:graphic>
        </wp:anchor>
      </w:drawing>
    </w:r>
    <w:r w:rsidRPr="00D016C3">
      <w:rPr>
        <w:noProof/>
        <w:color w:val="auto"/>
        <w:lang w:eastAsia="en-US"/>
      </w:rPr>
      <w:drawing>
        <wp:anchor distT="0" distB="0" distL="114300" distR="114300" simplePos="0" relativeHeight="251660288" behindDoc="0" locked="0" layoutInCell="1" hidden="0" allowOverlap="1" wp14:anchorId="341B19CF" wp14:editId="341B19D0">
          <wp:simplePos x="0" y="0"/>
          <wp:positionH relativeFrom="margin">
            <wp:posOffset>3549650</wp:posOffset>
          </wp:positionH>
          <wp:positionV relativeFrom="paragraph">
            <wp:posOffset>353060</wp:posOffset>
          </wp:positionV>
          <wp:extent cx="2333625" cy="438150"/>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333625" cy="438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5783"/>
    <w:multiLevelType w:val="hybridMultilevel"/>
    <w:tmpl w:val="2D4AE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06967"/>
    <w:multiLevelType w:val="hybridMultilevel"/>
    <w:tmpl w:val="AC5CDCD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D4C2FEA" w:tentative="1">
      <w:start w:val="1"/>
      <w:numFmt w:val="decimal"/>
      <w:lvlText w:val="%3."/>
      <w:lvlJc w:val="left"/>
      <w:pPr>
        <w:tabs>
          <w:tab w:val="num" w:pos="1800"/>
        </w:tabs>
        <w:ind w:left="1800" w:hanging="360"/>
      </w:pPr>
    </w:lvl>
    <w:lvl w:ilvl="3" w:tplc="7E8C68F6" w:tentative="1">
      <w:start w:val="1"/>
      <w:numFmt w:val="decimal"/>
      <w:lvlText w:val="%4."/>
      <w:lvlJc w:val="left"/>
      <w:pPr>
        <w:tabs>
          <w:tab w:val="num" w:pos="2520"/>
        </w:tabs>
        <w:ind w:left="2520" w:hanging="360"/>
      </w:pPr>
    </w:lvl>
    <w:lvl w:ilvl="4" w:tplc="157A6902" w:tentative="1">
      <w:start w:val="1"/>
      <w:numFmt w:val="decimal"/>
      <w:lvlText w:val="%5."/>
      <w:lvlJc w:val="left"/>
      <w:pPr>
        <w:tabs>
          <w:tab w:val="num" w:pos="3240"/>
        </w:tabs>
        <w:ind w:left="3240" w:hanging="360"/>
      </w:pPr>
    </w:lvl>
    <w:lvl w:ilvl="5" w:tplc="F01CE210" w:tentative="1">
      <w:start w:val="1"/>
      <w:numFmt w:val="decimal"/>
      <w:lvlText w:val="%6."/>
      <w:lvlJc w:val="left"/>
      <w:pPr>
        <w:tabs>
          <w:tab w:val="num" w:pos="3960"/>
        </w:tabs>
        <w:ind w:left="3960" w:hanging="360"/>
      </w:pPr>
    </w:lvl>
    <w:lvl w:ilvl="6" w:tplc="19342786" w:tentative="1">
      <w:start w:val="1"/>
      <w:numFmt w:val="decimal"/>
      <w:lvlText w:val="%7."/>
      <w:lvlJc w:val="left"/>
      <w:pPr>
        <w:tabs>
          <w:tab w:val="num" w:pos="4680"/>
        </w:tabs>
        <w:ind w:left="4680" w:hanging="360"/>
      </w:pPr>
    </w:lvl>
    <w:lvl w:ilvl="7" w:tplc="9F88AA4C" w:tentative="1">
      <w:start w:val="1"/>
      <w:numFmt w:val="decimal"/>
      <w:lvlText w:val="%8."/>
      <w:lvlJc w:val="left"/>
      <w:pPr>
        <w:tabs>
          <w:tab w:val="num" w:pos="5400"/>
        </w:tabs>
        <w:ind w:left="5400" w:hanging="360"/>
      </w:pPr>
    </w:lvl>
    <w:lvl w:ilvl="8" w:tplc="B99AD812" w:tentative="1">
      <w:start w:val="1"/>
      <w:numFmt w:val="decimal"/>
      <w:lvlText w:val="%9."/>
      <w:lvlJc w:val="left"/>
      <w:pPr>
        <w:tabs>
          <w:tab w:val="num" w:pos="6120"/>
        </w:tabs>
        <w:ind w:left="6120" w:hanging="360"/>
      </w:pPr>
    </w:lvl>
  </w:abstractNum>
  <w:abstractNum w:abstractNumId="2" w15:restartNumberingAfterBreak="0">
    <w:nsid w:val="4B925DCD"/>
    <w:multiLevelType w:val="multilevel"/>
    <w:tmpl w:val="ADB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012330"/>
    <w:multiLevelType w:val="multilevel"/>
    <w:tmpl w:val="291E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783D1B"/>
    <w:multiLevelType w:val="hybridMultilevel"/>
    <w:tmpl w:val="091602EA"/>
    <w:lvl w:ilvl="0" w:tplc="25D4A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6C"/>
    <w:rsid w:val="00003508"/>
    <w:rsid w:val="00005002"/>
    <w:rsid w:val="0000572B"/>
    <w:rsid w:val="00006113"/>
    <w:rsid w:val="00030C2F"/>
    <w:rsid w:val="00030E01"/>
    <w:rsid w:val="00031117"/>
    <w:rsid w:val="000334D8"/>
    <w:rsid w:val="0004478E"/>
    <w:rsid w:val="00046388"/>
    <w:rsid w:val="00070DBD"/>
    <w:rsid w:val="00085598"/>
    <w:rsid w:val="000A5C44"/>
    <w:rsid w:val="000A5DCB"/>
    <w:rsid w:val="000B2208"/>
    <w:rsid w:val="000E6ECF"/>
    <w:rsid w:val="000F05C4"/>
    <w:rsid w:val="000F229F"/>
    <w:rsid w:val="00100CF5"/>
    <w:rsid w:val="00101011"/>
    <w:rsid w:val="00114A33"/>
    <w:rsid w:val="00114F42"/>
    <w:rsid w:val="00133CBF"/>
    <w:rsid w:val="00137B77"/>
    <w:rsid w:val="0014108E"/>
    <w:rsid w:val="00142A76"/>
    <w:rsid w:val="001463B9"/>
    <w:rsid w:val="0015248A"/>
    <w:rsid w:val="00164826"/>
    <w:rsid w:val="00164A7D"/>
    <w:rsid w:val="001673E8"/>
    <w:rsid w:val="0017230F"/>
    <w:rsid w:val="00173B99"/>
    <w:rsid w:val="001A019E"/>
    <w:rsid w:val="001A724A"/>
    <w:rsid w:val="001B0232"/>
    <w:rsid w:val="001C70F1"/>
    <w:rsid w:val="001F01EA"/>
    <w:rsid w:val="001F3439"/>
    <w:rsid w:val="001F4ED1"/>
    <w:rsid w:val="002020E5"/>
    <w:rsid w:val="002130FF"/>
    <w:rsid w:val="00217BA9"/>
    <w:rsid w:val="00223237"/>
    <w:rsid w:val="00232C5B"/>
    <w:rsid w:val="002546D2"/>
    <w:rsid w:val="00275698"/>
    <w:rsid w:val="002756AD"/>
    <w:rsid w:val="00275F77"/>
    <w:rsid w:val="002845AB"/>
    <w:rsid w:val="002A0AF2"/>
    <w:rsid w:val="002A20A8"/>
    <w:rsid w:val="002A52DC"/>
    <w:rsid w:val="002B19E5"/>
    <w:rsid w:val="002B3842"/>
    <w:rsid w:val="002B4672"/>
    <w:rsid w:val="002C2C82"/>
    <w:rsid w:val="00306583"/>
    <w:rsid w:val="00313475"/>
    <w:rsid w:val="0032059F"/>
    <w:rsid w:val="00335D10"/>
    <w:rsid w:val="00342ABB"/>
    <w:rsid w:val="00344644"/>
    <w:rsid w:val="00344DC1"/>
    <w:rsid w:val="00345B49"/>
    <w:rsid w:val="0035066D"/>
    <w:rsid w:val="003558FD"/>
    <w:rsid w:val="00355C37"/>
    <w:rsid w:val="00366A63"/>
    <w:rsid w:val="003835B0"/>
    <w:rsid w:val="00385CF5"/>
    <w:rsid w:val="003A03A2"/>
    <w:rsid w:val="003A3D8A"/>
    <w:rsid w:val="003D108C"/>
    <w:rsid w:val="003F143C"/>
    <w:rsid w:val="003F7C99"/>
    <w:rsid w:val="00404C1B"/>
    <w:rsid w:val="00411739"/>
    <w:rsid w:val="0042666C"/>
    <w:rsid w:val="00427E79"/>
    <w:rsid w:val="004335C5"/>
    <w:rsid w:val="0043630D"/>
    <w:rsid w:val="00436C19"/>
    <w:rsid w:val="00436D48"/>
    <w:rsid w:val="004427E3"/>
    <w:rsid w:val="00445B43"/>
    <w:rsid w:val="0047399B"/>
    <w:rsid w:val="004762AF"/>
    <w:rsid w:val="004835CB"/>
    <w:rsid w:val="004924B9"/>
    <w:rsid w:val="004A3D96"/>
    <w:rsid w:val="004A6D58"/>
    <w:rsid w:val="004B62FF"/>
    <w:rsid w:val="004C21A4"/>
    <w:rsid w:val="004E4104"/>
    <w:rsid w:val="0050731E"/>
    <w:rsid w:val="00510322"/>
    <w:rsid w:val="0051711A"/>
    <w:rsid w:val="005252C5"/>
    <w:rsid w:val="00533BA7"/>
    <w:rsid w:val="0054031D"/>
    <w:rsid w:val="005419A9"/>
    <w:rsid w:val="005433A0"/>
    <w:rsid w:val="00574031"/>
    <w:rsid w:val="00595723"/>
    <w:rsid w:val="005A60D2"/>
    <w:rsid w:val="005B4BA7"/>
    <w:rsid w:val="005B6604"/>
    <w:rsid w:val="005F320C"/>
    <w:rsid w:val="005F792E"/>
    <w:rsid w:val="00601F42"/>
    <w:rsid w:val="00616EDE"/>
    <w:rsid w:val="0062005C"/>
    <w:rsid w:val="00641D18"/>
    <w:rsid w:val="0065061B"/>
    <w:rsid w:val="006929A6"/>
    <w:rsid w:val="006964CF"/>
    <w:rsid w:val="006A6AFB"/>
    <w:rsid w:val="006C10CB"/>
    <w:rsid w:val="006C4640"/>
    <w:rsid w:val="006D246C"/>
    <w:rsid w:val="006E3C4C"/>
    <w:rsid w:val="006F5729"/>
    <w:rsid w:val="006F7143"/>
    <w:rsid w:val="006F7D38"/>
    <w:rsid w:val="007206B4"/>
    <w:rsid w:val="00721E8A"/>
    <w:rsid w:val="0074081A"/>
    <w:rsid w:val="00741AE0"/>
    <w:rsid w:val="007421D7"/>
    <w:rsid w:val="00747870"/>
    <w:rsid w:val="00751D28"/>
    <w:rsid w:val="0077230B"/>
    <w:rsid w:val="007761E6"/>
    <w:rsid w:val="0077772B"/>
    <w:rsid w:val="00782A4A"/>
    <w:rsid w:val="007835FC"/>
    <w:rsid w:val="007A01E2"/>
    <w:rsid w:val="007B24D3"/>
    <w:rsid w:val="007B6535"/>
    <w:rsid w:val="007C6C17"/>
    <w:rsid w:val="007D56CF"/>
    <w:rsid w:val="007E161A"/>
    <w:rsid w:val="007E793E"/>
    <w:rsid w:val="007F0768"/>
    <w:rsid w:val="007F3F37"/>
    <w:rsid w:val="008063B8"/>
    <w:rsid w:val="008070A6"/>
    <w:rsid w:val="0081635F"/>
    <w:rsid w:val="00825B46"/>
    <w:rsid w:val="00832609"/>
    <w:rsid w:val="008422D4"/>
    <w:rsid w:val="00857CE0"/>
    <w:rsid w:val="00873ED9"/>
    <w:rsid w:val="008911CF"/>
    <w:rsid w:val="00896FDF"/>
    <w:rsid w:val="008A3E5A"/>
    <w:rsid w:val="008B1740"/>
    <w:rsid w:val="008B1AF1"/>
    <w:rsid w:val="008C1AD7"/>
    <w:rsid w:val="008F4437"/>
    <w:rsid w:val="0091508C"/>
    <w:rsid w:val="009179F7"/>
    <w:rsid w:val="0093348D"/>
    <w:rsid w:val="009528EB"/>
    <w:rsid w:val="00953E42"/>
    <w:rsid w:val="00963721"/>
    <w:rsid w:val="0096666A"/>
    <w:rsid w:val="00966672"/>
    <w:rsid w:val="00975542"/>
    <w:rsid w:val="00983A54"/>
    <w:rsid w:val="0099797F"/>
    <w:rsid w:val="009B2A76"/>
    <w:rsid w:val="009C70C9"/>
    <w:rsid w:val="009D33B4"/>
    <w:rsid w:val="009D3AC5"/>
    <w:rsid w:val="009E611B"/>
    <w:rsid w:val="009F20EE"/>
    <w:rsid w:val="009F2193"/>
    <w:rsid w:val="00A02627"/>
    <w:rsid w:val="00A1060B"/>
    <w:rsid w:val="00A16C81"/>
    <w:rsid w:val="00A437DE"/>
    <w:rsid w:val="00A54A50"/>
    <w:rsid w:val="00A54FAB"/>
    <w:rsid w:val="00A6127D"/>
    <w:rsid w:val="00A62B86"/>
    <w:rsid w:val="00A77A12"/>
    <w:rsid w:val="00A77C20"/>
    <w:rsid w:val="00A876BB"/>
    <w:rsid w:val="00AB5703"/>
    <w:rsid w:val="00AE2D7F"/>
    <w:rsid w:val="00AF3BF7"/>
    <w:rsid w:val="00B14235"/>
    <w:rsid w:val="00B217C6"/>
    <w:rsid w:val="00B33F2E"/>
    <w:rsid w:val="00B52F98"/>
    <w:rsid w:val="00B541E9"/>
    <w:rsid w:val="00B62A11"/>
    <w:rsid w:val="00B653A1"/>
    <w:rsid w:val="00B751CE"/>
    <w:rsid w:val="00B86C0E"/>
    <w:rsid w:val="00BA188E"/>
    <w:rsid w:val="00BA474E"/>
    <w:rsid w:val="00BC35A2"/>
    <w:rsid w:val="00BC7C06"/>
    <w:rsid w:val="00BD02E2"/>
    <w:rsid w:val="00BD1DD5"/>
    <w:rsid w:val="00BE1DB0"/>
    <w:rsid w:val="00BE59FA"/>
    <w:rsid w:val="00C10E42"/>
    <w:rsid w:val="00C15802"/>
    <w:rsid w:val="00C26039"/>
    <w:rsid w:val="00C26253"/>
    <w:rsid w:val="00C658A8"/>
    <w:rsid w:val="00C67331"/>
    <w:rsid w:val="00C850AE"/>
    <w:rsid w:val="00C86851"/>
    <w:rsid w:val="00CC117B"/>
    <w:rsid w:val="00CE47E1"/>
    <w:rsid w:val="00CF4C5C"/>
    <w:rsid w:val="00D016C3"/>
    <w:rsid w:val="00D01F82"/>
    <w:rsid w:val="00D0200D"/>
    <w:rsid w:val="00D03374"/>
    <w:rsid w:val="00D05122"/>
    <w:rsid w:val="00D12C78"/>
    <w:rsid w:val="00D20BA1"/>
    <w:rsid w:val="00D41F19"/>
    <w:rsid w:val="00D46224"/>
    <w:rsid w:val="00D62725"/>
    <w:rsid w:val="00D75E40"/>
    <w:rsid w:val="00DA3A43"/>
    <w:rsid w:val="00DA6CEE"/>
    <w:rsid w:val="00DB40EA"/>
    <w:rsid w:val="00DB4514"/>
    <w:rsid w:val="00E06C6B"/>
    <w:rsid w:val="00E06F65"/>
    <w:rsid w:val="00E07AB9"/>
    <w:rsid w:val="00E23141"/>
    <w:rsid w:val="00E23D25"/>
    <w:rsid w:val="00E3515B"/>
    <w:rsid w:val="00E361B5"/>
    <w:rsid w:val="00E45AB8"/>
    <w:rsid w:val="00E47C69"/>
    <w:rsid w:val="00E60DB1"/>
    <w:rsid w:val="00E6459F"/>
    <w:rsid w:val="00E67C0C"/>
    <w:rsid w:val="00E72D5E"/>
    <w:rsid w:val="00E73F5B"/>
    <w:rsid w:val="00E76F13"/>
    <w:rsid w:val="00E77307"/>
    <w:rsid w:val="00E77DA4"/>
    <w:rsid w:val="00E82D5E"/>
    <w:rsid w:val="00E93211"/>
    <w:rsid w:val="00E954C2"/>
    <w:rsid w:val="00E96445"/>
    <w:rsid w:val="00E97DDC"/>
    <w:rsid w:val="00EA2E6D"/>
    <w:rsid w:val="00EA5A21"/>
    <w:rsid w:val="00EA6B3D"/>
    <w:rsid w:val="00EC1D2D"/>
    <w:rsid w:val="00EC7FE6"/>
    <w:rsid w:val="00ED173B"/>
    <w:rsid w:val="00ED3E7E"/>
    <w:rsid w:val="00ED5170"/>
    <w:rsid w:val="00EE3257"/>
    <w:rsid w:val="00EE6F4D"/>
    <w:rsid w:val="00F04076"/>
    <w:rsid w:val="00F051F9"/>
    <w:rsid w:val="00F2080A"/>
    <w:rsid w:val="00F20BF5"/>
    <w:rsid w:val="00F20F12"/>
    <w:rsid w:val="00F27D05"/>
    <w:rsid w:val="00F61C39"/>
    <w:rsid w:val="00F84A97"/>
    <w:rsid w:val="00F87183"/>
    <w:rsid w:val="00F92DC5"/>
    <w:rsid w:val="00FA6F49"/>
    <w:rsid w:val="00FB0E31"/>
    <w:rsid w:val="00FD437B"/>
    <w:rsid w:val="00FF3999"/>
    <w:rsid w:val="00FF482D"/>
    <w:rsid w:val="00FF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B1968"/>
  <w15:docId w15:val="{97F1D0CF-5010-4069-8C8D-D9BDC6EE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color w:val="000000"/>
        <w:lang w:val="en-US" w:eastAsia="ja-JP"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Sprechblasentext">
    <w:name w:val="Balloon Text"/>
    <w:basedOn w:val="Standard"/>
    <w:link w:val="SprechblasentextZchn"/>
    <w:uiPriority w:val="99"/>
    <w:semiHidden/>
    <w:unhideWhenUsed/>
    <w:rsid w:val="00741AE0"/>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741AE0"/>
    <w:rPr>
      <w:rFonts w:asciiTheme="majorHAnsi" w:eastAsiaTheme="majorEastAsia" w:hAnsiTheme="majorHAnsi" w:cstheme="majorBidi"/>
      <w:sz w:val="18"/>
      <w:szCs w:val="18"/>
    </w:rPr>
  </w:style>
  <w:style w:type="paragraph" w:styleId="Kopfzeile">
    <w:name w:val="header"/>
    <w:basedOn w:val="Standard"/>
    <w:link w:val="KopfzeileZchn"/>
    <w:uiPriority w:val="99"/>
    <w:unhideWhenUsed/>
    <w:rsid w:val="00E93211"/>
    <w:pPr>
      <w:tabs>
        <w:tab w:val="center" w:pos="4252"/>
        <w:tab w:val="right" w:pos="8504"/>
      </w:tabs>
      <w:snapToGrid w:val="0"/>
    </w:pPr>
  </w:style>
  <w:style w:type="character" w:customStyle="1" w:styleId="KopfzeileZchn">
    <w:name w:val="Kopfzeile Zchn"/>
    <w:basedOn w:val="Absatz-Standardschriftart"/>
    <w:link w:val="Kopfzeile"/>
    <w:uiPriority w:val="99"/>
    <w:rsid w:val="00E93211"/>
  </w:style>
  <w:style w:type="paragraph" w:styleId="Fuzeile">
    <w:name w:val="footer"/>
    <w:basedOn w:val="Standard"/>
    <w:link w:val="FuzeileZchn"/>
    <w:uiPriority w:val="99"/>
    <w:unhideWhenUsed/>
    <w:rsid w:val="00E93211"/>
    <w:pPr>
      <w:tabs>
        <w:tab w:val="center" w:pos="4252"/>
        <w:tab w:val="right" w:pos="8504"/>
      </w:tabs>
      <w:snapToGrid w:val="0"/>
    </w:pPr>
  </w:style>
  <w:style w:type="character" w:customStyle="1" w:styleId="FuzeileZchn">
    <w:name w:val="Fußzeile Zchn"/>
    <w:basedOn w:val="Absatz-Standardschriftart"/>
    <w:link w:val="Fuzeile"/>
    <w:uiPriority w:val="99"/>
    <w:rsid w:val="00E93211"/>
  </w:style>
  <w:style w:type="character" w:styleId="Hyperlink">
    <w:name w:val="Hyperlink"/>
    <w:basedOn w:val="Absatz-Standardschriftart"/>
    <w:uiPriority w:val="99"/>
    <w:unhideWhenUsed/>
    <w:rsid w:val="00953E42"/>
    <w:rPr>
      <w:color w:val="0563C1" w:themeColor="hyperlink"/>
      <w:u w:val="single"/>
    </w:rPr>
  </w:style>
  <w:style w:type="paragraph" w:styleId="Listenabsatz">
    <w:name w:val="List Paragraph"/>
    <w:basedOn w:val="Standard"/>
    <w:uiPriority w:val="34"/>
    <w:qFormat/>
    <w:rsid w:val="00AE2D7F"/>
    <w:pPr>
      <w:pBdr>
        <w:top w:val="none" w:sz="0" w:space="0" w:color="auto"/>
        <w:left w:val="none" w:sz="0" w:space="0" w:color="auto"/>
        <w:bottom w:val="none" w:sz="0" w:space="0" w:color="auto"/>
        <w:right w:val="none" w:sz="0" w:space="0" w:color="auto"/>
        <w:between w:val="none" w:sz="0" w:space="0" w:color="auto"/>
      </w:pBdr>
      <w:spacing w:before="40" w:after="40"/>
      <w:contextualSpacing/>
    </w:pPr>
    <w:rPr>
      <w:rFonts w:ascii="Arial" w:hAnsi="Arial" w:cs="Times New Roman"/>
      <w:color w:val="auto"/>
      <w:sz w:val="21"/>
      <w:szCs w:val="24"/>
    </w:rPr>
  </w:style>
  <w:style w:type="character" w:styleId="BesuchterLink">
    <w:name w:val="FollowedHyperlink"/>
    <w:basedOn w:val="Absatz-Standardschriftart"/>
    <w:uiPriority w:val="99"/>
    <w:semiHidden/>
    <w:unhideWhenUsed/>
    <w:rsid w:val="00164A7D"/>
    <w:rPr>
      <w:color w:val="954F72" w:themeColor="followedHyperlink"/>
      <w:u w:val="single"/>
    </w:rPr>
  </w:style>
  <w:style w:type="character" w:customStyle="1" w:styleId="1">
    <w:name w:val="メンション1"/>
    <w:basedOn w:val="Absatz-Standardschriftart"/>
    <w:uiPriority w:val="99"/>
    <w:semiHidden/>
    <w:unhideWhenUsed/>
    <w:rsid w:val="00963721"/>
    <w:rPr>
      <w:color w:val="2B579A"/>
      <w:shd w:val="clear" w:color="auto" w:fill="E6E6E6"/>
    </w:rPr>
  </w:style>
  <w:style w:type="character" w:styleId="Kommentarzeichen">
    <w:name w:val="annotation reference"/>
    <w:basedOn w:val="Absatz-Standardschriftart"/>
    <w:uiPriority w:val="99"/>
    <w:semiHidden/>
    <w:unhideWhenUsed/>
    <w:rsid w:val="00963721"/>
    <w:rPr>
      <w:sz w:val="16"/>
      <w:szCs w:val="16"/>
    </w:rPr>
  </w:style>
  <w:style w:type="paragraph" w:styleId="Kommentartext">
    <w:name w:val="annotation text"/>
    <w:basedOn w:val="Standard"/>
    <w:link w:val="KommentartextZchn"/>
    <w:uiPriority w:val="99"/>
    <w:semiHidden/>
    <w:unhideWhenUsed/>
    <w:rsid w:val="00963721"/>
  </w:style>
  <w:style w:type="character" w:customStyle="1" w:styleId="KommentartextZchn">
    <w:name w:val="Kommentartext Zchn"/>
    <w:basedOn w:val="Absatz-Standardschriftart"/>
    <w:link w:val="Kommentartext"/>
    <w:uiPriority w:val="99"/>
    <w:semiHidden/>
    <w:rsid w:val="00963721"/>
  </w:style>
  <w:style w:type="paragraph" w:styleId="Kommentarthema">
    <w:name w:val="annotation subject"/>
    <w:basedOn w:val="Kommentartext"/>
    <w:next w:val="Kommentartext"/>
    <w:link w:val="KommentarthemaZchn"/>
    <w:uiPriority w:val="99"/>
    <w:semiHidden/>
    <w:unhideWhenUsed/>
    <w:rsid w:val="00963721"/>
    <w:rPr>
      <w:b/>
      <w:bCs/>
    </w:rPr>
  </w:style>
  <w:style w:type="character" w:customStyle="1" w:styleId="KommentarthemaZchn">
    <w:name w:val="Kommentarthema Zchn"/>
    <w:basedOn w:val="KommentartextZchn"/>
    <w:link w:val="Kommentarthema"/>
    <w:uiPriority w:val="99"/>
    <w:semiHidden/>
    <w:rsid w:val="00963721"/>
    <w:rPr>
      <w:b/>
      <w:bCs/>
    </w:rPr>
  </w:style>
  <w:style w:type="paragraph" w:styleId="berarbeitung">
    <w:name w:val="Revision"/>
    <w:hidden/>
    <w:uiPriority w:val="99"/>
    <w:semiHidden/>
    <w:rsid w:val="00533BA7"/>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8400">
      <w:bodyDiv w:val="1"/>
      <w:marLeft w:val="0"/>
      <w:marRight w:val="0"/>
      <w:marTop w:val="0"/>
      <w:marBottom w:val="0"/>
      <w:divBdr>
        <w:top w:val="none" w:sz="0" w:space="0" w:color="auto"/>
        <w:left w:val="none" w:sz="0" w:space="0" w:color="auto"/>
        <w:bottom w:val="none" w:sz="0" w:space="0" w:color="auto"/>
        <w:right w:val="none" w:sz="0" w:space="0" w:color="auto"/>
      </w:divBdr>
      <w:divsChild>
        <w:div w:id="805781005">
          <w:marLeft w:val="0"/>
          <w:marRight w:val="0"/>
          <w:marTop w:val="0"/>
          <w:marBottom w:val="0"/>
          <w:divBdr>
            <w:top w:val="none" w:sz="0" w:space="0" w:color="auto"/>
            <w:left w:val="none" w:sz="0" w:space="0" w:color="auto"/>
            <w:bottom w:val="none" w:sz="0" w:space="0" w:color="auto"/>
            <w:right w:val="none" w:sz="0" w:space="0" w:color="auto"/>
          </w:divBdr>
          <w:divsChild>
            <w:div w:id="1635402261">
              <w:marLeft w:val="150"/>
              <w:marRight w:val="150"/>
              <w:marTop w:val="0"/>
              <w:marBottom w:val="0"/>
              <w:divBdr>
                <w:top w:val="none" w:sz="0" w:space="0" w:color="auto"/>
                <w:left w:val="none" w:sz="0" w:space="0" w:color="auto"/>
                <w:bottom w:val="none" w:sz="0" w:space="0" w:color="auto"/>
                <w:right w:val="none" w:sz="0" w:space="0" w:color="auto"/>
              </w:divBdr>
              <w:divsChild>
                <w:div w:id="1718509427">
                  <w:marLeft w:val="0"/>
                  <w:marRight w:val="0"/>
                  <w:marTop w:val="0"/>
                  <w:marBottom w:val="0"/>
                  <w:divBdr>
                    <w:top w:val="none" w:sz="0" w:space="0" w:color="auto"/>
                    <w:left w:val="none" w:sz="0" w:space="0" w:color="auto"/>
                    <w:bottom w:val="none" w:sz="0" w:space="0" w:color="auto"/>
                    <w:right w:val="none" w:sz="0" w:space="0" w:color="auto"/>
                  </w:divBdr>
                  <w:divsChild>
                    <w:div w:id="1607545559">
                      <w:marLeft w:val="0"/>
                      <w:marRight w:val="0"/>
                      <w:marTop w:val="0"/>
                      <w:marBottom w:val="0"/>
                      <w:divBdr>
                        <w:top w:val="none" w:sz="0" w:space="0" w:color="auto"/>
                        <w:left w:val="none" w:sz="0" w:space="0" w:color="auto"/>
                        <w:bottom w:val="none" w:sz="0" w:space="0" w:color="auto"/>
                        <w:right w:val="none" w:sz="0" w:space="0" w:color="auto"/>
                      </w:divBdr>
                      <w:divsChild>
                        <w:div w:id="1215894098">
                          <w:marLeft w:val="0"/>
                          <w:marRight w:val="0"/>
                          <w:marTop w:val="0"/>
                          <w:marBottom w:val="0"/>
                          <w:divBdr>
                            <w:top w:val="none" w:sz="0" w:space="0" w:color="auto"/>
                            <w:left w:val="none" w:sz="0" w:space="0" w:color="auto"/>
                            <w:bottom w:val="none" w:sz="0" w:space="0" w:color="auto"/>
                            <w:right w:val="none" w:sz="0" w:space="0" w:color="auto"/>
                          </w:divBdr>
                          <w:divsChild>
                            <w:div w:id="156775893">
                              <w:marLeft w:val="0"/>
                              <w:marRight w:val="0"/>
                              <w:marTop w:val="0"/>
                              <w:marBottom w:val="0"/>
                              <w:divBdr>
                                <w:top w:val="none" w:sz="0" w:space="0" w:color="auto"/>
                                <w:left w:val="none" w:sz="0" w:space="0" w:color="auto"/>
                                <w:bottom w:val="none" w:sz="0" w:space="0" w:color="auto"/>
                                <w:right w:val="none" w:sz="0" w:space="0" w:color="auto"/>
                              </w:divBdr>
                              <w:divsChild>
                                <w:div w:id="9666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18714">
      <w:bodyDiv w:val="1"/>
      <w:marLeft w:val="0"/>
      <w:marRight w:val="0"/>
      <w:marTop w:val="0"/>
      <w:marBottom w:val="0"/>
      <w:divBdr>
        <w:top w:val="none" w:sz="0" w:space="0" w:color="auto"/>
        <w:left w:val="none" w:sz="0" w:space="0" w:color="auto"/>
        <w:bottom w:val="none" w:sz="0" w:space="0" w:color="auto"/>
        <w:right w:val="none" w:sz="0" w:space="0" w:color="auto"/>
      </w:divBdr>
    </w:div>
    <w:div w:id="2142261275">
      <w:bodyDiv w:val="1"/>
      <w:marLeft w:val="0"/>
      <w:marRight w:val="0"/>
      <w:marTop w:val="0"/>
      <w:marBottom w:val="0"/>
      <w:divBdr>
        <w:top w:val="none" w:sz="0" w:space="0" w:color="auto"/>
        <w:left w:val="none" w:sz="0" w:space="0" w:color="auto"/>
        <w:bottom w:val="none" w:sz="0" w:space="0" w:color="auto"/>
        <w:right w:val="none" w:sz="0" w:space="0" w:color="auto"/>
      </w:divBdr>
      <w:divsChild>
        <w:div w:id="106435732">
          <w:marLeft w:val="0"/>
          <w:marRight w:val="0"/>
          <w:marTop w:val="0"/>
          <w:marBottom w:val="0"/>
          <w:divBdr>
            <w:top w:val="none" w:sz="0" w:space="0" w:color="auto"/>
            <w:left w:val="none" w:sz="0" w:space="0" w:color="auto"/>
            <w:bottom w:val="none" w:sz="0" w:space="0" w:color="auto"/>
            <w:right w:val="none" w:sz="0" w:space="0" w:color="auto"/>
          </w:divBdr>
          <w:divsChild>
            <w:div w:id="1482309813">
              <w:marLeft w:val="0"/>
              <w:marRight w:val="0"/>
              <w:marTop w:val="600"/>
              <w:marBottom w:val="900"/>
              <w:divBdr>
                <w:top w:val="none" w:sz="0" w:space="0" w:color="auto"/>
                <w:left w:val="none" w:sz="0" w:space="0" w:color="auto"/>
                <w:bottom w:val="none" w:sz="0" w:space="0" w:color="auto"/>
                <w:right w:val="none" w:sz="0" w:space="0" w:color="auto"/>
              </w:divBdr>
              <w:divsChild>
                <w:div w:id="1386486188">
                  <w:marLeft w:val="0"/>
                  <w:marRight w:val="0"/>
                  <w:marTop w:val="0"/>
                  <w:marBottom w:val="0"/>
                  <w:divBdr>
                    <w:top w:val="none" w:sz="0" w:space="0" w:color="auto"/>
                    <w:left w:val="none" w:sz="0" w:space="0" w:color="auto"/>
                    <w:bottom w:val="none" w:sz="0" w:space="0" w:color="auto"/>
                    <w:right w:val="none" w:sz="0" w:space="0" w:color="auto"/>
                  </w:divBdr>
                  <w:divsChild>
                    <w:div w:id="1287812820">
                      <w:marLeft w:val="0"/>
                      <w:marRight w:val="0"/>
                      <w:marTop w:val="0"/>
                      <w:marBottom w:val="0"/>
                      <w:divBdr>
                        <w:top w:val="none" w:sz="0" w:space="0" w:color="auto"/>
                        <w:left w:val="none" w:sz="0" w:space="0" w:color="auto"/>
                        <w:bottom w:val="none" w:sz="0" w:space="0" w:color="auto"/>
                        <w:right w:val="none" w:sz="0" w:space="0" w:color="auto"/>
                      </w:divBdr>
                    </w:div>
                    <w:div w:id="1492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nesassynergy.com/kits/tb-s5d5" TargetMode="External"/><Relationship Id="rId18" Type="http://schemas.openxmlformats.org/officeDocument/2006/relationships/hyperlink" Target="http://www.renesas.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youtube.com/RenesasPresents" TargetMode="External"/><Relationship Id="rId7" Type="http://schemas.openxmlformats.org/officeDocument/2006/relationships/webSettings" Target="webSettings.xml"/><Relationship Id="rId12" Type="http://schemas.openxmlformats.org/officeDocument/2006/relationships/hyperlink" Target="http://renesassynergy.com/mcus/s5-series" TargetMode="External"/><Relationship Id="rId17" Type="http://schemas.openxmlformats.org/officeDocument/2006/relationships/hyperlink" Target="http://www.renesassynergy.com/" TargetMode="External"/><Relationship Id="rId25"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http://renesassynergy.com/mcus/s1-series" TargetMode="External"/><Relationship Id="rId20" Type="http://schemas.openxmlformats.org/officeDocument/2006/relationships/hyperlink" Target="http://facebook.com/RenesasEurop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nergygallery.renesas.com/" TargetMode="External"/><Relationship Id="rId24" Type="http://schemas.openxmlformats.org/officeDocument/2006/relationships/hyperlink" Target="mailto:martin_stummer@hbi.de" TargetMode="External"/><Relationship Id="rId5" Type="http://schemas.openxmlformats.org/officeDocument/2006/relationships/styles" Target="styles.xml"/><Relationship Id="rId15" Type="http://schemas.openxmlformats.org/officeDocument/2006/relationships/hyperlink" Target="http://renesassynergy.com/mcus/s3-series" TargetMode="External"/><Relationship Id="rId23" Type="http://schemas.openxmlformats.org/officeDocument/2006/relationships/hyperlink" Target="mailto:alexandra_janetzko@hbi.de" TargetMode="External"/><Relationship Id="rId28" Type="http://schemas.openxmlformats.org/officeDocument/2006/relationships/header" Target="header2.xml"/><Relationship Id="rId10" Type="http://schemas.openxmlformats.org/officeDocument/2006/relationships/hyperlink" Target="https://synergygallery.renesas.com/" TargetMode="External"/><Relationship Id="rId19" Type="http://schemas.openxmlformats.org/officeDocument/2006/relationships/hyperlink" Target="http://twitter.com/Renesas_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nesassynergy.com/kits/tb-s3a6" TargetMode="External"/><Relationship Id="rId22" Type="http://schemas.openxmlformats.org/officeDocument/2006/relationships/hyperlink" Target="http://www.renesas.com"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ae8b4ba67004a95a8e59310967218fc xmlns="2121ca1d-bd4f-4987-8287-ad50630e769d">
      <Terms xmlns="http://schemas.microsoft.com/office/infopath/2007/PartnerControls"/>
    </pae8b4ba67004a95a8e59310967218fc>
    <PublishingStartDate xmlns="http://schemas.microsoft.com/sharepoint/v3" xsi:nil="true"/>
    <TaxCatchAll xmlns="c24288ec-b664-4237-bfbf-b4d89727903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85621F05EDB409387D28B44EC52AB" ma:contentTypeVersion="9" ma:contentTypeDescription="Create a new document." ma:contentTypeScope="" ma:versionID="e736eea9e8427b1bef94ee06ec7e7de3">
  <xsd:schema xmlns:xsd="http://www.w3.org/2001/XMLSchema" xmlns:xs="http://www.w3.org/2001/XMLSchema" xmlns:p="http://schemas.microsoft.com/office/2006/metadata/properties" xmlns:ns1="http://schemas.microsoft.com/sharepoint/v3" xmlns:ns2="2121ca1d-bd4f-4987-8287-ad50630e769d" xmlns:ns3="c24288ec-b664-4237-bfbf-b4d897279037" xmlns:ns4="98b80186-ffd8-4e7a-9d9f-9855b1c4c832" xmlns:ns5="7b9dfb64-fc64-4356-8ec2-07e3736eaa58" xmlns:ns6="http://schemas.microsoft.com/sharepoint/v4" targetNamespace="http://schemas.microsoft.com/office/2006/metadata/properties" ma:root="true" ma:fieldsID="b9ff3f6a971ce1c99e0771f06792ed4d" ns1:_="" ns2:_="" ns3:_="" ns4:_="" ns5:_="" ns6:_="">
    <xsd:import namespace="http://schemas.microsoft.com/sharepoint/v3"/>
    <xsd:import namespace="2121ca1d-bd4f-4987-8287-ad50630e769d"/>
    <xsd:import namespace="c24288ec-b664-4237-bfbf-b4d897279037"/>
    <xsd:import namespace="98b80186-ffd8-4e7a-9d9f-9855b1c4c832"/>
    <xsd:import namespace="7b9dfb64-fc64-4356-8ec2-07e3736eaa58"/>
    <xsd:import namespace="http://schemas.microsoft.com/sharepoint/v4"/>
    <xsd:element name="properties">
      <xsd:complexType>
        <xsd:sequence>
          <xsd:element name="documentManagement">
            <xsd:complexType>
              <xsd:all>
                <xsd:element ref="ns2:pae8b4ba67004a95a8e59310967218fc" minOccurs="0"/>
                <xsd:element ref="ns3:TaxCatchAll" minOccurs="0"/>
                <xsd:element ref="ns1:PublishingStartDate" minOccurs="0"/>
                <xsd:element ref="ns1:PublishingExpirationDate" minOccurs="0"/>
                <xsd:element ref="ns4:SharedWithUsers" minOccurs="0"/>
                <xsd:element ref="ns4:SharingHintHash" minOccurs="0"/>
                <xsd:element ref="ns2:SharedWithDetails" minOccurs="0"/>
                <xsd:element ref="ns6:IconOverlay" minOccurs="0"/>
                <xsd:element ref="ns2:LastSharedByUser" minOccurs="0"/>
                <xsd:element ref="ns2: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21ca1d-bd4f-4987-8287-ad50630e769d" elementFormDefault="qualified">
    <xsd:import namespace="http://schemas.microsoft.com/office/2006/documentManagement/types"/>
    <xsd:import namespace="http://schemas.microsoft.com/office/infopath/2007/PartnerControls"/>
    <xsd:element name="pae8b4ba67004a95a8e59310967218fc" ma:index="9" nillable="true" ma:taxonomy="true" ma:internalName="pae8b4ba67004a95a8e59310967218fc" ma:taxonomyFieldName="CP_x0020_Level" ma:displayName="CP Level" ma:default="" ma:fieldId="{9ae8b4ba-6700-4a95-a8e5-9310967218fc}" ma:sspId="631f0850-98f7-4372-8aa8-4aaf7edce829" ma:termSetId="650452ba-2893-4a7d-8655-16c3d6e39f07" ma:anchorId="00000000-0000-0000-0000-000000000000" ma:open="false" ma:isKeyword="false">
      <xsd:complexType>
        <xsd:sequence>
          <xsd:element ref="pc:Terms" minOccurs="0" maxOccurs="1"/>
        </xsd:sequence>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c3cde06-f918-4e3d-8c3d-952dffcf1402}" ma:internalName="TaxCatchAll" ma:showField="CatchAllData" ma:web="2121ca1d-bd4f-4987-8287-ad50630e76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b80186-ffd8-4e7a-9d9f-9855b1c4c8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dfb64-fc64-4356-8ec2-07e3736eaa58"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26112-A78D-420F-A5EB-E3E25C349231}">
  <ds:schemaRefs>
    <ds:schemaRef ds:uri="7b9dfb64-fc64-4356-8ec2-07e3736eaa58"/>
    <ds:schemaRef ds:uri="http://schemas.microsoft.com/office/2006/documentManagement/types"/>
    <ds:schemaRef ds:uri="2121ca1d-bd4f-4987-8287-ad50630e769d"/>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sharepoint/v4"/>
    <ds:schemaRef ds:uri="c24288ec-b664-4237-bfbf-b4d897279037"/>
    <ds:schemaRef ds:uri="http://purl.org/dc/terms/"/>
    <ds:schemaRef ds:uri="98b80186-ffd8-4e7a-9d9f-9855b1c4c83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1D92293-C36E-4EA9-8E0A-7677299C2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21ca1d-bd4f-4987-8287-ad50630e769d"/>
    <ds:schemaRef ds:uri="c24288ec-b664-4237-bfbf-b4d897279037"/>
    <ds:schemaRef ds:uri="98b80186-ffd8-4e7a-9d9f-9855b1c4c832"/>
    <ds:schemaRef ds:uri="7b9dfb64-fc64-4356-8ec2-07e3736eaa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8DBEC-DCCA-4750-9877-4A57C5C11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8562</Characters>
  <Application>Microsoft Office Word</Application>
  <DocSecurity>0</DocSecurity>
  <Lines>71</Lines>
  <Paragraphs>19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Alden</dc:creator>
  <cp:lastModifiedBy>Alexandra Janetzko</cp:lastModifiedBy>
  <cp:revision>10</cp:revision>
  <cp:lastPrinted>2017-08-28T15:46:00Z</cp:lastPrinted>
  <dcterms:created xsi:type="dcterms:W3CDTF">2017-09-04T15:59:00Z</dcterms:created>
  <dcterms:modified xsi:type="dcterms:W3CDTF">2017-09-05T09:52:00Z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0x010100BA785621F05EDB409387D28B44EC52AB</vt:lpwstr>
  </property>
  <property fmtid="{D5CDD505-2E9C-101B-9397-08002B2CF9AE}" pid="3" name="CP Level">
    <vt:lpwstr/>
  </property>
</Properties>
</file>