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C7A" w:rsidRPr="000F479F" w:rsidRDefault="000F479F">
      <w:pPr>
        <w:spacing w:after="150" w:line="240" w:lineRule="auto"/>
        <w:outlineLvl w:val="2"/>
        <w:rPr>
          <w:lang w:val="en-US"/>
        </w:rPr>
      </w:pPr>
      <w:bookmarkStart w:id="0" w:name="_GoBack"/>
      <w:bookmarkEnd w:id="0"/>
      <w:r>
        <w:rPr>
          <w:rFonts w:ascii="Helvetica" w:eastAsia="Times New Roman" w:hAnsi="Helvetica" w:cs="Helvetica"/>
          <w:caps/>
          <w:sz w:val="60"/>
          <w:szCs w:val="60"/>
          <w:lang w:val="en-US" w:eastAsia="de-DE"/>
        </w:rPr>
        <w:t>C.H. ROBINSON POLAND HONORED WITH TOP EMPLOYER award</w:t>
      </w:r>
      <w:r>
        <w:rPr>
          <w:rFonts w:ascii="Helvetica" w:eastAsia="Times New Roman" w:hAnsi="Helvetica" w:cs="Helvetica"/>
          <w:caps/>
          <w:color w:val="FFFFFF"/>
          <w:sz w:val="60"/>
          <w:szCs w:val="60"/>
          <w:lang w:val="en-US" w:eastAsia="de-DE"/>
        </w:rPr>
        <w:t>AWARD</w:t>
      </w:r>
    </w:p>
    <w:p w:rsidR="000A0C7A" w:rsidRPr="000F479F" w:rsidRDefault="000F479F">
      <w:pPr>
        <w:pStyle w:val="StandardWeb"/>
        <w:shd w:val="clear" w:color="auto" w:fill="FFFFFF"/>
        <w:spacing w:before="0" w:after="150"/>
        <w:jc w:val="both"/>
        <w:rPr>
          <w:lang w:val="en-US"/>
        </w:rPr>
      </w:pPr>
      <w:r>
        <w:rPr>
          <w:rStyle w:val="Fett"/>
          <w:rFonts w:ascii="Helvetica" w:hAnsi="Helvetica" w:cs="Helvetica"/>
          <w:color w:val="797979"/>
          <w:sz w:val="33"/>
          <w:szCs w:val="33"/>
          <w:lang w:val="en-US"/>
        </w:rPr>
        <w:t>AMSTERDAM, THE NETHERLANDS (February 4, 2019) — </w:t>
      </w:r>
      <w:r>
        <w:rPr>
          <w:rFonts w:ascii="Helvetica" w:hAnsi="Helvetica" w:cs="Helvetica"/>
          <w:color w:val="797979"/>
          <w:sz w:val="33"/>
          <w:szCs w:val="33"/>
          <w:lang w:val="en-US"/>
        </w:rPr>
        <w:t xml:space="preserve">C.H. Robinson proudly announced today that they are officially </w:t>
      </w:r>
      <w:proofErr w:type="spellStart"/>
      <w:r>
        <w:rPr>
          <w:rFonts w:ascii="Helvetica" w:hAnsi="Helvetica" w:cs="Helvetica"/>
          <w:color w:val="797979"/>
          <w:sz w:val="33"/>
          <w:szCs w:val="33"/>
          <w:lang w:val="en-US"/>
        </w:rPr>
        <w:t>recognised</w:t>
      </w:r>
      <w:proofErr w:type="spellEnd"/>
      <w:r>
        <w:rPr>
          <w:rFonts w:ascii="Helvetica" w:hAnsi="Helvetica" w:cs="Helvetica"/>
          <w:color w:val="797979"/>
          <w:sz w:val="33"/>
          <w:szCs w:val="33"/>
          <w:lang w:val="en-US"/>
        </w:rPr>
        <w:t xml:space="preserve"> by the </w:t>
      </w:r>
      <w:r>
        <w:fldChar w:fldCharType="begin"/>
      </w:r>
      <w:r w:rsidRPr="000F479F">
        <w:rPr>
          <w:lang w:val="en-US"/>
        </w:rPr>
        <w:instrText xml:space="preserve"> HYPERLINK  "https://www.top-employers.com/" </w:instrText>
      </w:r>
      <w:r>
        <w:fldChar w:fldCharType="separate"/>
      </w:r>
      <w:r>
        <w:rPr>
          <w:rStyle w:val="Hyperlink"/>
          <w:rFonts w:ascii="Helvetica" w:hAnsi="Helvetica" w:cs="Helvetica"/>
          <w:color w:val="337AB7"/>
          <w:sz w:val="33"/>
          <w:szCs w:val="33"/>
          <w:u w:val="none"/>
          <w:lang w:val="en-US"/>
        </w:rPr>
        <w:t>Top Employers Institute</w:t>
      </w:r>
      <w:r>
        <w:rPr>
          <w:rStyle w:val="Hyperlink"/>
          <w:rFonts w:ascii="Helvetica" w:hAnsi="Helvetica" w:cs="Helvetica"/>
          <w:color w:val="337AB7"/>
          <w:sz w:val="33"/>
          <w:szCs w:val="33"/>
          <w:u w:val="none"/>
          <w:lang w:val="en-US"/>
        </w:rPr>
        <w:fldChar w:fldCharType="end"/>
      </w:r>
      <w:r>
        <w:rPr>
          <w:rFonts w:ascii="Helvetica" w:hAnsi="Helvetica" w:cs="Helvetica"/>
          <w:color w:val="797979"/>
          <w:sz w:val="33"/>
          <w:szCs w:val="33"/>
          <w:lang w:val="en-US"/>
        </w:rPr>
        <w:t>  as a Top Employer 2019, in Poland.</w:t>
      </w:r>
    </w:p>
    <w:p w:rsidR="000A0C7A" w:rsidRDefault="000F479F">
      <w:pPr>
        <w:pStyle w:val="StandardWeb"/>
        <w:shd w:val="clear" w:color="auto" w:fill="FFFFFF"/>
        <w:spacing w:before="0" w:after="150"/>
        <w:jc w:val="both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lang w:val="en-US"/>
        </w:rPr>
        <w:t> </w:t>
      </w:r>
    </w:p>
    <w:p w:rsidR="000A0C7A" w:rsidRDefault="000F479F">
      <w:pPr>
        <w:pStyle w:val="StandardWeb"/>
        <w:shd w:val="clear" w:color="auto" w:fill="FFFFFF"/>
        <w:spacing w:before="0" w:after="150"/>
        <w:jc w:val="both"/>
        <w:rPr>
          <w:rFonts w:ascii="Helvetica" w:hAnsi="Helvetica" w:cs="Helvetica"/>
          <w:color w:val="333333"/>
          <w:sz w:val="21"/>
          <w:szCs w:val="21"/>
          <w:lang w:val="en-US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  <w:lang w:val="en-US"/>
        </w:rPr>
        <w:t>Organisations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 certified as Top Employers dedicate themselves to providing the very best working environment for employees. This global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-US"/>
        </w:rPr>
        <w:t>programme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 has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 certified and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-US"/>
        </w:rPr>
        <w:t>recognised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 more than 1,500 Top Employers in 118 countries across five continents.</w:t>
      </w:r>
    </w:p>
    <w:p w:rsidR="000A0C7A" w:rsidRDefault="000F479F">
      <w:pPr>
        <w:pStyle w:val="StandardWeb"/>
        <w:shd w:val="clear" w:color="auto" w:fill="FFFFFF"/>
        <w:spacing w:before="0" w:after="150"/>
        <w:jc w:val="both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lang w:val="en-US"/>
        </w:rPr>
        <w:t> </w:t>
      </w:r>
    </w:p>
    <w:p w:rsidR="000A0C7A" w:rsidRDefault="000F479F">
      <w:pPr>
        <w:pStyle w:val="StandardWeb"/>
        <w:shd w:val="clear" w:color="auto" w:fill="FFFFFF"/>
        <w:spacing w:before="0" w:after="150"/>
        <w:jc w:val="both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“At C.H. Robinson, being an employer of choice that grows and retains talent by providing an exceptional work environment is key for us,” says Jeroen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-US"/>
        </w:rPr>
        <w:t>Eijsink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president Europe, at C.H. Robinson. “Through various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-US"/>
        </w:rPr>
        <w:t>programmes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-US"/>
        </w:rPr>
        <w:t>, such as our extensive onboarding, our various Learning &amp; Development courses, and our Leadership Development opportunities, we strive to achieve the highest employee satisfaction from the v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ery first day a new employee starts their career with us.”</w:t>
      </w:r>
    </w:p>
    <w:p w:rsidR="000A0C7A" w:rsidRDefault="000F479F">
      <w:pPr>
        <w:pStyle w:val="StandardWeb"/>
        <w:shd w:val="clear" w:color="auto" w:fill="FFFFFF"/>
        <w:spacing w:before="0" w:after="150"/>
        <w:jc w:val="both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lang w:val="en-US"/>
        </w:rPr>
        <w:t> </w:t>
      </w:r>
    </w:p>
    <w:p w:rsidR="000A0C7A" w:rsidRDefault="000F479F">
      <w:pPr>
        <w:pStyle w:val="StandardWeb"/>
        <w:shd w:val="clear" w:color="auto" w:fill="FFFFFF"/>
        <w:spacing w:before="0" w:after="150"/>
        <w:jc w:val="both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Top Employers are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-US"/>
        </w:rPr>
        <w:t>organisations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 of the highest caliber that work hard to create, implement and progress their people strategies. For the 2019 Top Employer award, companies were assessed with an e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xtensive global best practices survey that assesses companies across 10 topics: Talent Strategy, Workforce Planning, Talent Acquisition, Onboarding, Learning &amp; Development, Performance Management, Leadership Development, Career &amp; Succession Management, Com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pensation &amp; Benefits, and Culture.</w:t>
      </w:r>
    </w:p>
    <w:p w:rsidR="000A0C7A" w:rsidRDefault="000F479F">
      <w:pPr>
        <w:pStyle w:val="StandardWeb"/>
        <w:shd w:val="clear" w:color="auto" w:fill="FFFFFF"/>
        <w:spacing w:before="0" w:after="150"/>
        <w:jc w:val="both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lang w:val="en-US"/>
        </w:rPr>
        <w:t> </w:t>
      </w:r>
    </w:p>
    <w:p w:rsidR="000A0C7A" w:rsidRDefault="000F479F">
      <w:pPr>
        <w:pStyle w:val="StandardWeb"/>
        <w:shd w:val="clear" w:color="auto" w:fill="FFFFFF"/>
        <w:spacing w:before="0" w:after="150"/>
        <w:jc w:val="both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Top Employer CEO David Plink said that, “We believe that the 2019 certified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-US"/>
        </w:rPr>
        <w:t>organisations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 demonstrate exceptional employee conditions and encourage the development of these practices by putting their people first. These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 companies help enrich the world of work with their outstanding dedication to HR excellence and because of this, they are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-US"/>
        </w:rPr>
        <w:t>recognised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 as an employer of choice.”</w:t>
      </w:r>
    </w:p>
    <w:p w:rsidR="000A0C7A" w:rsidRDefault="000F479F">
      <w:pPr>
        <w:pStyle w:val="StandardWeb"/>
        <w:shd w:val="clear" w:color="auto" w:fill="FFFFFF"/>
        <w:spacing w:before="0" w:after="150"/>
        <w:jc w:val="both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lang w:val="en-US"/>
        </w:rPr>
        <w:t> </w:t>
      </w:r>
    </w:p>
    <w:p w:rsidR="000A0C7A" w:rsidRPr="000F479F" w:rsidRDefault="000F479F">
      <w:pPr>
        <w:pStyle w:val="StandardWeb"/>
        <w:shd w:val="clear" w:color="auto" w:fill="FFFFFF"/>
        <w:spacing w:before="120" w:after="240"/>
        <w:jc w:val="both"/>
        <w:rPr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lang w:val="en-US"/>
        </w:rPr>
        <w:t>In Poland, C.H. Robinson offers access to international and domestic road transportation, bulk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 and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en-US"/>
        </w:rPr>
        <w:t>foodtank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 services as well as specialized freight, air freight and ocean freight. Our skilled and dedicated team focuses on serving its customers to provide a consistent experience in transportation and logistics. Across Europe, C.H. Robinson offers a 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wide portfolio of </w:t>
      </w:r>
      <w:hyperlink r:id="rId6" w:history="1">
        <w:r>
          <w:rPr>
            <w:rStyle w:val="Hyperlink"/>
            <w:rFonts w:ascii="Helvetica" w:hAnsi="Helvetica" w:cs="Helvetica"/>
            <w:color w:val="337AB7"/>
            <w:sz w:val="21"/>
            <w:szCs w:val="21"/>
            <w:u w:val="none"/>
            <w:lang w:val="en-US"/>
          </w:rPr>
          <w:t>career opportunities</w:t>
        </w:r>
      </w:hyperlink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 over multiple business units such as internships, strategic sales, and account management. Additionally, the company offers various opportunities in 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their IT and software development departments.</w:t>
      </w:r>
    </w:p>
    <w:p w:rsidR="000A0C7A" w:rsidRDefault="000A0C7A">
      <w:pPr>
        <w:rPr>
          <w:lang w:val="en-US"/>
        </w:rPr>
      </w:pPr>
    </w:p>
    <w:sectPr w:rsidR="000A0C7A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F479F">
      <w:pPr>
        <w:spacing w:after="0" w:line="240" w:lineRule="auto"/>
      </w:pPr>
      <w:r>
        <w:separator/>
      </w:r>
    </w:p>
  </w:endnote>
  <w:endnote w:type="continuationSeparator" w:id="0">
    <w:p w:rsidR="00000000" w:rsidRDefault="000F4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F479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0F4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A0C7A"/>
    <w:rsid w:val="000A0C7A"/>
    <w:rsid w:val="000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489E1-362A-44FB-9207-6FD1191F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paragraph" w:styleId="berschrift3">
    <w:name w:val="heading 3"/>
    <w:basedOn w:val="Standard"/>
    <w:uiPriority w:val="9"/>
    <w:semiHidden/>
    <w:unhideWhenUsed/>
    <w:qFormat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rPr>
      <w:b/>
      <w:bCs/>
    </w:rPr>
  </w:style>
  <w:style w:type="character" w:styleId="Hyperlink">
    <w:name w:val="Hyperlink"/>
    <w:basedOn w:val="Absatz-Standardschriftar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robinson.com/en-uk/career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Corinna Voss</dc:creator>
  <dc:description/>
  <cp:lastModifiedBy>Corinna Voss</cp:lastModifiedBy>
  <cp:revision>2</cp:revision>
  <dcterms:created xsi:type="dcterms:W3CDTF">2019-05-29T13:20:00Z</dcterms:created>
  <dcterms:modified xsi:type="dcterms:W3CDTF">2019-05-29T13:20:00Z</dcterms:modified>
</cp:coreProperties>
</file>