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11E5" w14:textId="19A4701C" w:rsidR="008E7640" w:rsidRDefault="008E7640" w:rsidP="00890691">
      <w:pPr>
        <w:jc w:val="right"/>
        <w:rPr>
          <w:rFonts w:ascii="Calibri" w:hAnsi="Calibri"/>
          <w:sz w:val="22"/>
          <w:szCs w:val="22"/>
        </w:rPr>
      </w:pPr>
    </w:p>
    <w:p w14:paraId="53BA625D" w14:textId="1D31A33C" w:rsidR="008F6E0B" w:rsidRDefault="008F6E0B" w:rsidP="008F6E0B">
      <w:pPr>
        <w:jc w:val="center"/>
        <w:rPr>
          <w:rFonts w:asciiTheme="minorHAnsi" w:hAnsiTheme="minorHAnsi"/>
          <w:b/>
          <w:sz w:val="22"/>
          <w:szCs w:val="22"/>
          <w:lang w:val="de-DE"/>
        </w:rPr>
      </w:pPr>
      <w:r w:rsidRPr="00946A6D">
        <w:rPr>
          <w:rFonts w:asciiTheme="minorHAnsi" w:hAnsiTheme="minorHAnsi"/>
          <w:b/>
          <w:sz w:val="22"/>
          <w:szCs w:val="22"/>
          <w:lang w:val="de-DE"/>
        </w:rPr>
        <w:t xml:space="preserve">C.H. Robinson (TMC) </w:t>
      </w:r>
      <w:r w:rsidR="00A372B6">
        <w:rPr>
          <w:rFonts w:asciiTheme="minorHAnsi" w:hAnsiTheme="minorHAnsi"/>
          <w:b/>
          <w:sz w:val="22"/>
          <w:szCs w:val="22"/>
          <w:lang w:val="de-DE"/>
        </w:rPr>
        <w:t>ist Challenger im</w:t>
      </w:r>
      <w:r w:rsidRPr="00946A6D">
        <w:rPr>
          <w:rFonts w:asciiTheme="minorHAnsi" w:hAnsiTheme="minorHAnsi"/>
          <w:b/>
          <w:sz w:val="22"/>
          <w:szCs w:val="22"/>
          <w:lang w:val="de-DE"/>
        </w:rPr>
        <w:t xml:space="preserve"> Gartner Magic Quadrant 2019 für</w:t>
      </w:r>
      <w:r w:rsidR="002C4717" w:rsidRPr="00946A6D">
        <w:rPr>
          <w:rFonts w:asciiTheme="minorHAnsi" w:hAnsiTheme="minorHAnsi"/>
          <w:b/>
          <w:sz w:val="22"/>
          <w:szCs w:val="22"/>
          <w:lang w:val="de-DE"/>
        </w:rPr>
        <w:t xml:space="preserve"> T</w:t>
      </w:r>
      <w:r w:rsidRPr="00946A6D">
        <w:rPr>
          <w:rFonts w:asciiTheme="minorHAnsi" w:hAnsiTheme="minorHAnsi"/>
          <w:b/>
          <w:sz w:val="22"/>
          <w:szCs w:val="22"/>
          <w:lang w:val="de-DE"/>
        </w:rPr>
        <w:t>ransportmanagementsysteme</w:t>
      </w:r>
    </w:p>
    <w:p w14:paraId="46C11C8B" w14:textId="77777777" w:rsidR="00A372B6" w:rsidRPr="00946A6D" w:rsidRDefault="00A372B6" w:rsidP="008F6E0B">
      <w:pPr>
        <w:jc w:val="center"/>
        <w:rPr>
          <w:rFonts w:asciiTheme="minorHAnsi" w:hAnsiTheme="minorHAnsi"/>
          <w:b/>
          <w:sz w:val="22"/>
          <w:szCs w:val="22"/>
          <w:lang w:val="de-DE"/>
        </w:rPr>
      </w:pPr>
    </w:p>
    <w:p w14:paraId="305C7C47" w14:textId="4D963367" w:rsidR="008F6E0B" w:rsidRPr="00946A6D" w:rsidRDefault="00A372B6" w:rsidP="008F6E0B">
      <w:pPr>
        <w:jc w:val="center"/>
        <w:rPr>
          <w:rFonts w:asciiTheme="minorHAnsi" w:hAnsiTheme="minorHAnsi"/>
          <w:i/>
          <w:sz w:val="22"/>
          <w:szCs w:val="22"/>
          <w:lang w:val="de-DE"/>
        </w:rPr>
      </w:pPr>
      <w:r>
        <w:rPr>
          <w:rFonts w:asciiTheme="minorHAnsi" w:hAnsiTheme="minorHAnsi"/>
          <w:i/>
          <w:sz w:val="22"/>
          <w:szCs w:val="22"/>
          <w:lang w:val="de-DE"/>
        </w:rPr>
        <w:t xml:space="preserve">Auszeichnung für </w:t>
      </w:r>
      <w:r w:rsidR="002C4717" w:rsidRPr="00946A6D">
        <w:rPr>
          <w:rFonts w:asciiTheme="minorHAnsi" w:hAnsiTheme="minorHAnsi"/>
          <w:i/>
          <w:sz w:val="22"/>
          <w:szCs w:val="22"/>
          <w:lang w:val="de-DE"/>
        </w:rPr>
        <w:t xml:space="preserve">ganzheitliche Vision und </w:t>
      </w:r>
      <w:r>
        <w:rPr>
          <w:rFonts w:asciiTheme="minorHAnsi" w:hAnsiTheme="minorHAnsi"/>
          <w:i/>
          <w:sz w:val="22"/>
          <w:szCs w:val="22"/>
          <w:lang w:val="de-DE"/>
        </w:rPr>
        <w:t>deren</w:t>
      </w:r>
      <w:r w:rsidR="002C4717" w:rsidRPr="00946A6D">
        <w:rPr>
          <w:rFonts w:asciiTheme="minorHAnsi" w:hAnsiTheme="minorHAnsi"/>
          <w:i/>
          <w:sz w:val="22"/>
          <w:szCs w:val="22"/>
          <w:lang w:val="de-DE"/>
        </w:rPr>
        <w:t xml:space="preserve"> Umsetzung</w:t>
      </w:r>
    </w:p>
    <w:p w14:paraId="7DF16B77" w14:textId="77777777" w:rsidR="00F65605" w:rsidRPr="00946A6D" w:rsidRDefault="00F65605" w:rsidP="008F6E0B">
      <w:pPr>
        <w:rPr>
          <w:rFonts w:asciiTheme="minorHAnsi" w:hAnsiTheme="minorHAnsi"/>
          <w:sz w:val="22"/>
          <w:szCs w:val="22"/>
          <w:lang w:val="de-DE"/>
        </w:rPr>
      </w:pPr>
    </w:p>
    <w:p w14:paraId="30C9FB87" w14:textId="2D5CFC3F" w:rsidR="008F6E0B" w:rsidRPr="00946A6D" w:rsidRDefault="008F6E0B" w:rsidP="00F65605">
      <w:pPr>
        <w:jc w:val="both"/>
        <w:rPr>
          <w:rFonts w:asciiTheme="minorHAnsi" w:hAnsiTheme="minorHAnsi"/>
          <w:sz w:val="22"/>
          <w:szCs w:val="22"/>
          <w:lang w:val="de-DE"/>
        </w:rPr>
      </w:pPr>
      <w:r w:rsidRPr="00946A6D">
        <w:rPr>
          <w:rFonts w:asciiTheme="minorHAnsi" w:hAnsiTheme="minorHAnsi"/>
          <w:sz w:val="22"/>
          <w:szCs w:val="22"/>
          <w:lang w:val="de-DE"/>
        </w:rPr>
        <w:t xml:space="preserve">Köln, </w:t>
      </w:r>
      <w:r w:rsidR="00FE1B87">
        <w:rPr>
          <w:rFonts w:asciiTheme="minorHAnsi" w:hAnsiTheme="minorHAnsi"/>
          <w:sz w:val="22"/>
          <w:szCs w:val="22"/>
          <w:lang w:val="de-DE"/>
        </w:rPr>
        <w:t>29.4</w:t>
      </w:r>
      <w:bookmarkStart w:id="0" w:name="_GoBack"/>
      <w:bookmarkEnd w:id="0"/>
      <w:r w:rsidRPr="00946A6D">
        <w:rPr>
          <w:rFonts w:asciiTheme="minorHAnsi" w:hAnsiTheme="minorHAnsi"/>
          <w:sz w:val="22"/>
          <w:szCs w:val="22"/>
          <w:lang w:val="de-DE"/>
        </w:rPr>
        <w:t xml:space="preserve">.2019 — </w:t>
      </w:r>
      <w:hyperlink r:id="rId8" w:history="1">
        <w:r w:rsidRPr="00F65605">
          <w:rPr>
            <w:rStyle w:val="Hyperlink"/>
            <w:rFonts w:asciiTheme="minorHAnsi" w:hAnsiTheme="minorHAnsi"/>
            <w:sz w:val="22"/>
            <w:szCs w:val="22"/>
            <w:lang w:val="de-DE"/>
          </w:rPr>
          <w:t>C.H. Robinson (NASDAQ: CHRW)</w:t>
        </w:r>
      </w:hyperlink>
      <w:r w:rsidRPr="00946A6D">
        <w:rPr>
          <w:rFonts w:asciiTheme="minorHAnsi" w:hAnsiTheme="minorHAnsi"/>
          <w:sz w:val="22"/>
          <w:szCs w:val="22"/>
          <w:lang w:val="de-DE"/>
        </w:rPr>
        <w:t xml:space="preserve"> gibt heute bekannt, dass seine TMC-Abteilung von Gartner </w:t>
      </w:r>
      <w:r w:rsidR="001C3AAB" w:rsidRPr="00946A6D">
        <w:rPr>
          <w:rFonts w:asciiTheme="minorHAnsi" w:hAnsiTheme="minorHAnsi"/>
          <w:sz w:val="22"/>
          <w:szCs w:val="22"/>
          <w:lang w:val="de-DE"/>
        </w:rPr>
        <w:t xml:space="preserve">im Magic Quadrant 2019 </w:t>
      </w:r>
      <w:r w:rsidR="00A372B6" w:rsidRPr="00946A6D">
        <w:rPr>
          <w:rFonts w:asciiTheme="minorHAnsi" w:hAnsiTheme="minorHAnsi"/>
          <w:sz w:val="22"/>
          <w:szCs w:val="22"/>
          <w:lang w:val="de-DE"/>
        </w:rPr>
        <w:t>für Transportmanagementsysteme*</w:t>
      </w:r>
      <w:r w:rsidR="00A372B6">
        <w:rPr>
          <w:rFonts w:asciiTheme="minorHAnsi" w:hAnsiTheme="minorHAnsi"/>
          <w:sz w:val="22"/>
          <w:szCs w:val="22"/>
          <w:lang w:val="de-DE"/>
        </w:rPr>
        <w:t xml:space="preserve"> </w:t>
      </w:r>
      <w:r w:rsidRPr="00946A6D">
        <w:rPr>
          <w:rFonts w:asciiTheme="minorHAnsi" w:hAnsiTheme="minorHAnsi"/>
          <w:sz w:val="22"/>
          <w:szCs w:val="22"/>
          <w:lang w:val="de-DE"/>
        </w:rPr>
        <w:t xml:space="preserve">als „Challenger“ </w:t>
      </w:r>
      <w:r w:rsidR="00973EEE">
        <w:rPr>
          <w:rFonts w:asciiTheme="minorHAnsi" w:hAnsiTheme="minorHAnsi"/>
          <w:sz w:val="22"/>
          <w:szCs w:val="22"/>
          <w:lang w:val="de-DE"/>
        </w:rPr>
        <w:t>positioniert</w:t>
      </w:r>
      <w:r w:rsidR="00A372B6" w:rsidRPr="00946A6D">
        <w:rPr>
          <w:rFonts w:asciiTheme="minorHAnsi" w:hAnsiTheme="minorHAnsi"/>
          <w:sz w:val="22"/>
          <w:szCs w:val="22"/>
          <w:lang w:val="de-DE"/>
        </w:rPr>
        <w:t xml:space="preserve"> </w:t>
      </w:r>
      <w:r w:rsidRPr="00946A6D">
        <w:rPr>
          <w:rFonts w:asciiTheme="minorHAnsi" w:hAnsiTheme="minorHAnsi"/>
          <w:sz w:val="22"/>
          <w:szCs w:val="22"/>
          <w:lang w:val="de-DE"/>
        </w:rPr>
        <w:t xml:space="preserve">wurde. Die </w:t>
      </w:r>
      <w:r w:rsidR="00ED55BA">
        <w:rPr>
          <w:rFonts w:asciiTheme="minorHAnsi" w:hAnsiTheme="minorHAnsi"/>
          <w:sz w:val="22"/>
          <w:szCs w:val="22"/>
          <w:lang w:val="de-DE"/>
        </w:rPr>
        <w:t>Positionierung</w:t>
      </w:r>
      <w:r w:rsidR="00ED55BA" w:rsidRPr="00946A6D">
        <w:rPr>
          <w:rFonts w:asciiTheme="minorHAnsi" w:hAnsiTheme="minorHAnsi"/>
          <w:sz w:val="22"/>
          <w:szCs w:val="22"/>
          <w:lang w:val="de-DE"/>
        </w:rPr>
        <w:t xml:space="preserve"> </w:t>
      </w:r>
      <w:r w:rsidRPr="00946A6D">
        <w:rPr>
          <w:rFonts w:asciiTheme="minorHAnsi" w:hAnsiTheme="minorHAnsi"/>
          <w:sz w:val="22"/>
          <w:szCs w:val="22"/>
          <w:lang w:val="de-DE"/>
        </w:rPr>
        <w:t xml:space="preserve">von TMC </w:t>
      </w:r>
      <w:r w:rsidR="00B42D29" w:rsidRPr="00946A6D">
        <w:rPr>
          <w:rFonts w:asciiTheme="minorHAnsi" w:hAnsiTheme="minorHAnsi"/>
          <w:sz w:val="22"/>
          <w:szCs w:val="22"/>
          <w:lang w:val="de-DE"/>
        </w:rPr>
        <w:t>geht</w:t>
      </w:r>
      <w:r w:rsidRPr="00946A6D">
        <w:rPr>
          <w:rFonts w:asciiTheme="minorHAnsi" w:hAnsiTheme="minorHAnsi"/>
          <w:sz w:val="22"/>
          <w:szCs w:val="22"/>
          <w:lang w:val="de-DE"/>
        </w:rPr>
        <w:t xml:space="preserve"> auf d</w:t>
      </w:r>
      <w:r w:rsidR="00B42D29" w:rsidRPr="00946A6D">
        <w:rPr>
          <w:rFonts w:asciiTheme="minorHAnsi" w:hAnsiTheme="minorHAnsi"/>
          <w:sz w:val="22"/>
          <w:szCs w:val="22"/>
          <w:lang w:val="de-DE"/>
        </w:rPr>
        <w:t>ie</w:t>
      </w:r>
      <w:r w:rsidRPr="00946A6D">
        <w:rPr>
          <w:rFonts w:asciiTheme="minorHAnsi" w:hAnsiTheme="minorHAnsi"/>
          <w:sz w:val="22"/>
          <w:szCs w:val="22"/>
          <w:lang w:val="de-DE"/>
        </w:rPr>
        <w:t xml:space="preserve"> </w:t>
      </w:r>
      <w:r w:rsidR="00B42D29" w:rsidRPr="00946A6D">
        <w:rPr>
          <w:rFonts w:asciiTheme="minorHAnsi" w:hAnsiTheme="minorHAnsi"/>
          <w:sz w:val="22"/>
          <w:szCs w:val="22"/>
          <w:lang w:val="de-DE"/>
        </w:rPr>
        <w:t>Ganzheitlichkeit</w:t>
      </w:r>
      <w:r w:rsidRPr="00946A6D">
        <w:rPr>
          <w:rFonts w:asciiTheme="minorHAnsi" w:hAnsiTheme="minorHAnsi"/>
          <w:sz w:val="22"/>
          <w:szCs w:val="22"/>
          <w:lang w:val="de-DE"/>
        </w:rPr>
        <w:t xml:space="preserve"> der Vision </w:t>
      </w:r>
      <w:r w:rsidR="00A372B6">
        <w:rPr>
          <w:rFonts w:asciiTheme="minorHAnsi" w:hAnsiTheme="minorHAnsi"/>
          <w:sz w:val="22"/>
          <w:szCs w:val="22"/>
          <w:lang w:val="de-DE"/>
        </w:rPr>
        <w:t xml:space="preserve">des Unternehmens </w:t>
      </w:r>
      <w:r w:rsidRPr="00946A6D">
        <w:rPr>
          <w:rFonts w:asciiTheme="minorHAnsi" w:hAnsiTheme="minorHAnsi"/>
          <w:sz w:val="22"/>
          <w:szCs w:val="22"/>
          <w:lang w:val="de-DE"/>
        </w:rPr>
        <w:t>und d</w:t>
      </w:r>
      <w:r w:rsidR="00B42D29" w:rsidRPr="00946A6D">
        <w:rPr>
          <w:rFonts w:asciiTheme="minorHAnsi" w:hAnsiTheme="minorHAnsi"/>
          <w:sz w:val="22"/>
          <w:szCs w:val="22"/>
          <w:lang w:val="de-DE"/>
        </w:rPr>
        <w:t>ie</w:t>
      </w:r>
      <w:r w:rsidRPr="00946A6D">
        <w:rPr>
          <w:rFonts w:asciiTheme="minorHAnsi" w:hAnsiTheme="minorHAnsi"/>
          <w:sz w:val="22"/>
          <w:szCs w:val="22"/>
          <w:lang w:val="de-DE"/>
        </w:rPr>
        <w:t xml:space="preserve"> Fähigkeit zu</w:t>
      </w:r>
      <w:r w:rsidR="00B42D29" w:rsidRPr="00946A6D">
        <w:rPr>
          <w:rFonts w:asciiTheme="minorHAnsi" w:hAnsiTheme="minorHAnsi"/>
          <w:sz w:val="22"/>
          <w:szCs w:val="22"/>
          <w:lang w:val="de-DE"/>
        </w:rPr>
        <w:t xml:space="preserve"> </w:t>
      </w:r>
      <w:r w:rsidR="00A372B6">
        <w:rPr>
          <w:rFonts w:asciiTheme="minorHAnsi" w:hAnsiTheme="minorHAnsi"/>
          <w:sz w:val="22"/>
          <w:szCs w:val="22"/>
          <w:lang w:val="de-DE"/>
        </w:rPr>
        <w:t>deren</w:t>
      </w:r>
      <w:r w:rsidR="00A372B6" w:rsidRPr="00946A6D">
        <w:rPr>
          <w:rFonts w:asciiTheme="minorHAnsi" w:hAnsiTheme="minorHAnsi"/>
          <w:sz w:val="22"/>
          <w:szCs w:val="22"/>
          <w:lang w:val="de-DE"/>
        </w:rPr>
        <w:t xml:space="preserve"> </w:t>
      </w:r>
      <w:r w:rsidRPr="00946A6D">
        <w:rPr>
          <w:rFonts w:asciiTheme="minorHAnsi" w:hAnsiTheme="minorHAnsi"/>
          <w:sz w:val="22"/>
          <w:szCs w:val="22"/>
          <w:lang w:val="de-DE"/>
        </w:rPr>
        <w:t>Umsetzung</w:t>
      </w:r>
      <w:r w:rsidR="00B42D29" w:rsidRPr="00946A6D">
        <w:rPr>
          <w:rFonts w:asciiTheme="minorHAnsi" w:hAnsiTheme="minorHAnsi"/>
          <w:sz w:val="22"/>
          <w:szCs w:val="22"/>
          <w:lang w:val="de-DE"/>
        </w:rPr>
        <w:t xml:space="preserve"> zurück</w:t>
      </w:r>
      <w:r w:rsidRPr="00946A6D">
        <w:rPr>
          <w:rFonts w:asciiTheme="minorHAnsi" w:hAnsiTheme="minorHAnsi"/>
          <w:sz w:val="22"/>
          <w:szCs w:val="22"/>
          <w:lang w:val="de-DE"/>
        </w:rPr>
        <w:t xml:space="preserve">. </w:t>
      </w:r>
    </w:p>
    <w:p w14:paraId="4FC3406F" w14:textId="77777777" w:rsidR="008F6E0B" w:rsidRPr="00946A6D" w:rsidRDefault="008F6E0B" w:rsidP="008F6E0B">
      <w:pPr>
        <w:rPr>
          <w:rFonts w:asciiTheme="minorHAnsi" w:hAnsiTheme="minorHAnsi"/>
          <w:sz w:val="22"/>
          <w:szCs w:val="22"/>
          <w:lang w:val="de-DE"/>
        </w:rPr>
      </w:pPr>
    </w:p>
    <w:p w14:paraId="108BCCBA" w14:textId="77777777" w:rsidR="008F6E0B" w:rsidRPr="00946A6D" w:rsidRDefault="008F6E0B" w:rsidP="008F6E0B">
      <w:pPr>
        <w:rPr>
          <w:rFonts w:asciiTheme="minorHAnsi" w:hAnsiTheme="minorHAnsi"/>
          <w:i/>
          <w:sz w:val="22"/>
          <w:szCs w:val="22"/>
          <w:lang w:val="de-DE"/>
        </w:rPr>
      </w:pPr>
      <w:r w:rsidRPr="00946A6D">
        <w:rPr>
          <w:rFonts w:asciiTheme="minorHAnsi" w:hAnsiTheme="minorHAnsi"/>
          <w:i/>
          <w:sz w:val="22"/>
          <w:szCs w:val="22"/>
          <w:lang w:val="de-DE"/>
        </w:rPr>
        <w:t>Ein kostenloses Exemplar des Berichts finden Sie hier.</w:t>
      </w:r>
    </w:p>
    <w:p w14:paraId="00AE1F9E" w14:textId="58B27716" w:rsidR="00A325CE" w:rsidRPr="00946A6D" w:rsidRDefault="00A325CE" w:rsidP="008F6E0B">
      <w:pPr>
        <w:rPr>
          <w:rFonts w:asciiTheme="minorHAnsi" w:hAnsiTheme="minorHAnsi"/>
          <w:sz w:val="22"/>
          <w:szCs w:val="22"/>
          <w:lang w:val="de-DE"/>
        </w:rPr>
      </w:pPr>
    </w:p>
    <w:p w14:paraId="518F5EEB" w14:textId="17B87EA7" w:rsidR="00A325CE" w:rsidRPr="00946A6D" w:rsidRDefault="001C3AAB" w:rsidP="008F6E0B">
      <w:pPr>
        <w:rPr>
          <w:rFonts w:asciiTheme="minorHAnsi" w:hAnsiTheme="minorHAnsi"/>
          <w:sz w:val="22"/>
          <w:szCs w:val="22"/>
          <w:lang w:val="de-DE"/>
        </w:rPr>
      </w:pPr>
      <w:r w:rsidRPr="00946A6D">
        <w:rPr>
          <w:rFonts w:asciiTheme="minorHAnsi" w:hAnsiTheme="minorHAnsi"/>
          <w:sz w:val="22"/>
          <w:szCs w:val="22"/>
          <w:lang w:val="de-DE"/>
        </w:rPr>
        <w:t>Laut der Gartner-Studie fordern sinkende Kapazitäten, steigende Kosten und anspruchsvoller</w:t>
      </w:r>
      <w:r w:rsidR="00A372B6">
        <w:rPr>
          <w:rFonts w:asciiTheme="minorHAnsi" w:hAnsiTheme="minorHAnsi"/>
          <w:sz w:val="22"/>
          <w:szCs w:val="22"/>
          <w:lang w:val="de-DE"/>
        </w:rPr>
        <w:t>e</w:t>
      </w:r>
      <w:r w:rsidRPr="00946A6D">
        <w:rPr>
          <w:rFonts w:asciiTheme="minorHAnsi" w:hAnsiTheme="minorHAnsi"/>
          <w:sz w:val="22"/>
          <w:szCs w:val="22"/>
          <w:lang w:val="de-DE"/>
        </w:rPr>
        <w:t xml:space="preserve"> Kunden zunehmend technologische Lösungen von Unternehmen.</w:t>
      </w:r>
    </w:p>
    <w:p w14:paraId="3B67F53C" w14:textId="77777777" w:rsidR="008F6E0B" w:rsidRPr="00946A6D" w:rsidRDefault="008F6E0B" w:rsidP="008F6E0B">
      <w:pPr>
        <w:rPr>
          <w:rFonts w:asciiTheme="minorHAnsi" w:hAnsiTheme="minorHAnsi"/>
          <w:sz w:val="22"/>
          <w:szCs w:val="22"/>
          <w:lang w:val="de-DE"/>
        </w:rPr>
      </w:pPr>
    </w:p>
    <w:p w14:paraId="5B9B3A00" w14:textId="62452D63" w:rsidR="001C3AAB" w:rsidRDefault="008F6E0B" w:rsidP="00884B3C">
      <w:pPr>
        <w:jc w:val="both"/>
        <w:rPr>
          <w:rFonts w:asciiTheme="minorHAnsi" w:hAnsiTheme="minorHAnsi"/>
          <w:sz w:val="22"/>
          <w:szCs w:val="22"/>
          <w:lang w:val="de-DE"/>
        </w:rPr>
      </w:pPr>
      <w:r w:rsidRPr="00946A6D">
        <w:rPr>
          <w:rFonts w:asciiTheme="minorHAnsi" w:hAnsiTheme="minorHAnsi"/>
          <w:sz w:val="22"/>
          <w:szCs w:val="22"/>
          <w:lang w:val="de-DE"/>
        </w:rPr>
        <w:t xml:space="preserve">Das globale Transportmanagementsystem (TMS) von TMC, Navisphere, verbindet </w:t>
      </w:r>
      <w:r w:rsidR="00A372B6">
        <w:rPr>
          <w:rFonts w:asciiTheme="minorHAnsi" w:hAnsiTheme="minorHAnsi"/>
          <w:sz w:val="22"/>
          <w:szCs w:val="22"/>
          <w:lang w:val="de-DE"/>
        </w:rPr>
        <w:t>Transportunternehmen,</w:t>
      </w:r>
      <w:r w:rsidR="00A372B6" w:rsidRPr="00946A6D">
        <w:rPr>
          <w:rFonts w:asciiTheme="minorHAnsi" w:hAnsiTheme="minorHAnsi"/>
          <w:sz w:val="22"/>
          <w:szCs w:val="22"/>
          <w:lang w:val="de-DE"/>
        </w:rPr>
        <w:t xml:space="preserve"> </w:t>
      </w:r>
      <w:r w:rsidRPr="00946A6D">
        <w:rPr>
          <w:rFonts w:asciiTheme="minorHAnsi" w:hAnsiTheme="minorHAnsi"/>
          <w:sz w:val="22"/>
          <w:szCs w:val="22"/>
          <w:lang w:val="de-DE"/>
        </w:rPr>
        <w:t xml:space="preserve">Lieferanten, Spediteure und Kunden über eine einzige Technologieplattform, die alle Verkehrsträger und Regionen </w:t>
      </w:r>
      <w:r w:rsidR="00A372B6">
        <w:rPr>
          <w:rFonts w:asciiTheme="minorHAnsi" w:hAnsiTheme="minorHAnsi"/>
          <w:sz w:val="22"/>
          <w:szCs w:val="22"/>
          <w:lang w:val="de-DE"/>
        </w:rPr>
        <w:t>integriert</w:t>
      </w:r>
      <w:r w:rsidRPr="00946A6D">
        <w:rPr>
          <w:rFonts w:asciiTheme="minorHAnsi" w:hAnsiTheme="minorHAnsi"/>
          <w:sz w:val="22"/>
          <w:szCs w:val="22"/>
          <w:lang w:val="de-DE"/>
        </w:rPr>
        <w:t>.</w:t>
      </w:r>
      <w:r w:rsidR="00404AFD" w:rsidRPr="00946A6D">
        <w:rPr>
          <w:rFonts w:asciiTheme="minorHAnsi" w:hAnsiTheme="minorHAnsi"/>
          <w:sz w:val="22"/>
          <w:szCs w:val="22"/>
          <w:lang w:val="de-DE"/>
        </w:rPr>
        <w:t xml:space="preserve"> </w:t>
      </w:r>
      <w:r w:rsidR="001C3AAB" w:rsidRPr="00946A6D">
        <w:rPr>
          <w:rFonts w:asciiTheme="minorHAnsi" w:hAnsiTheme="minorHAnsi"/>
          <w:sz w:val="22"/>
          <w:szCs w:val="22"/>
          <w:lang w:val="de-DE"/>
        </w:rPr>
        <w:t xml:space="preserve">Außerdem kombiniert das Managed TMS von TMC </w:t>
      </w:r>
      <w:r w:rsidR="00A372B6">
        <w:rPr>
          <w:rFonts w:asciiTheme="minorHAnsi" w:hAnsiTheme="minorHAnsi"/>
          <w:sz w:val="22"/>
          <w:szCs w:val="22"/>
          <w:lang w:val="de-DE"/>
        </w:rPr>
        <w:t xml:space="preserve">die </w:t>
      </w:r>
      <w:r w:rsidR="001C3AAB" w:rsidRPr="00946A6D">
        <w:rPr>
          <w:rFonts w:asciiTheme="minorHAnsi" w:hAnsiTheme="minorHAnsi"/>
          <w:sz w:val="22"/>
          <w:szCs w:val="22"/>
          <w:lang w:val="de-DE"/>
        </w:rPr>
        <w:t>Navisphere</w:t>
      </w:r>
      <w:r w:rsidR="00A372B6">
        <w:rPr>
          <w:rFonts w:asciiTheme="minorHAnsi" w:hAnsiTheme="minorHAnsi"/>
          <w:sz w:val="22"/>
          <w:szCs w:val="22"/>
          <w:lang w:val="de-DE"/>
        </w:rPr>
        <w:t>-</w:t>
      </w:r>
      <w:r w:rsidR="001C3AAB" w:rsidRPr="00946A6D">
        <w:rPr>
          <w:rFonts w:asciiTheme="minorHAnsi" w:hAnsiTheme="minorHAnsi"/>
          <w:sz w:val="22"/>
          <w:szCs w:val="22"/>
          <w:lang w:val="de-DE"/>
        </w:rPr>
        <w:t xml:space="preserve">Technologie mit Managed Services, welche von erfahrenen Logistikexperten auf der ganzen Welt </w:t>
      </w:r>
      <w:r w:rsidR="00404AFD" w:rsidRPr="00946A6D">
        <w:rPr>
          <w:rFonts w:asciiTheme="minorHAnsi" w:hAnsiTheme="minorHAnsi"/>
          <w:sz w:val="22"/>
          <w:szCs w:val="22"/>
          <w:lang w:val="de-DE"/>
        </w:rPr>
        <w:t>bereitgestellt werden.</w:t>
      </w:r>
      <w:bookmarkStart w:id="1" w:name="_Hlk7084549"/>
      <w:r w:rsidR="00F65605">
        <w:rPr>
          <w:rFonts w:asciiTheme="minorHAnsi" w:hAnsiTheme="minorHAnsi"/>
          <w:sz w:val="22"/>
          <w:szCs w:val="22"/>
          <w:lang w:val="de-DE"/>
        </w:rPr>
        <w:t xml:space="preserve"> </w:t>
      </w:r>
      <w:bookmarkEnd w:id="1"/>
      <w:r w:rsidR="00884B3C" w:rsidRPr="00884B3C">
        <w:rPr>
          <w:rFonts w:asciiTheme="minorHAnsi" w:hAnsiTheme="minorHAnsi"/>
          <w:sz w:val="22"/>
          <w:szCs w:val="22"/>
          <w:lang w:val="de-DE"/>
        </w:rPr>
        <w:t>Transportunternehmen erhalten Echtzeitdaten und vorausschauende Analysen, dank derer sie Entscheidungen treffen und Störungen proaktiv minimieren können zugunsten von noch nachhaltigeren und verbesserten Kundenbeziehungen.</w:t>
      </w:r>
    </w:p>
    <w:p w14:paraId="56292716" w14:textId="03CD5C4D" w:rsidR="00507E3D" w:rsidRPr="00946A6D" w:rsidRDefault="00507E3D" w:rsidP="00F65605">
      <w:pPr>
        <w:jc w:val="both"/>
        <w:rPr>
          <w:rFonts w:asciiTheme="minorHAnsi" w:hAnsiTheme="minorHAnsi"/>
          <w:sz w:val="22"/>
          <w:szCs w:val="22"/>
          <w:lang w:val="de-DE"/>
        </w:rPr>
      </w:pPr>
    </w:p>
    <w:p w14:paraId="785A9943" w14:textId="2B0156E0" w:rsidR="00507E3D" w:rsidRPr="00946A6D" w:rsidRDefault="00507E3D" w:rsidP="00F65605">
      <w:pPr>
        <w:jc w:val="both"/>
        <w:rPr>
          <w:rFonts w:asciiTheme="minorHAnsi" w:hAnsiTheme="minorHAnsi"/>
          <w:sz w:val="22"/>
          <w:szCs w:val="22"/>
          <w:lang w:val="de-DE"/>
        </w:rPr>
      </w:pPr>
      <w:r w:rsidRPr="00946A6D">
        <w:rPr>
          <w:rFonts w:asciiTheme="minorHAnsi" w:hAnsiTheme="minorHAnsi"/>
          <w:sz w:val="22"/>
          <w:szCs w:val="22"/>
          <w:lang w:val="de-DE"/>
        </w:rPr>
        <w:t>„</w:t>
      </w:r>
      <w:r w:rsidR="00C07ABE" w:rsidRPr="00946A6D">
        <w:rPr>
          <w:rFonts w:asciiTheme="minorHAnsi" w:hAnsiTheme="minorHAnsi"/>
          <w:sz w:val="22"/>
          <w:szCs w:val="22"/>
          <w:lang w:val="de-DE"/>
        </w:rPr>
        <w:t xml:space="preserve">Unsere </w:t>
      </w:r>
      <w:r w:rsidR="00A372B6">
        <w:rPr>
          <w:rFonts w:asciiTheme="minorHAnsi" w:hAnsiTheme="minorHAnsi"/>
          <w:sz w:val="22"/>
          <w:szCs w:val="22"/>
          <w:lang w:val="de-DE"/>
        </w:rPr>
        <w:t>Position</w:t>
      </w:r>
      <w:r w:rsidR="00AE1A80">
        <w:rPr>
          <w:rFonts w:asciiTheme="minorHAnsi" w:hAnsiTheme="minorHAnsi"/>
          <w:sz w:val="22"/>
          <w:szCs w:val="22"/>
          <w:lang w:val="de-DE"/>
        </w:rPr>
        <w:t>ierung</w:t>
      </w:r>
      <w:r w:rsidR="00A372B6">
        <w:rPr>
          <w:rFonts w:asciiTheme="minorHAnsi" w:hAnsiTheme="minorHAnsi"/>
          <w:sz w:val="22"/>
          <w:szCs w:val="22"/>
          <w:lang w:val="de-DE"/>
        </w:rPr>
        <w:t xml:space="preserve"> als Challenger</w:t>
      </w:r>
      <w:r w:rsidR="00A372B6" w:rsidRPr="00946A6D">
        <w:rPr>
          <w:rFonts w:asciiTheme="minorHAnsi" w:hAnsiTheme="minorHAnsi"/>
          <w:sz w:val="22"/>
          <w:szCs w:val="22"/>
          <w:lang w:val="de-DE"/>
        </w:rPr>
        <w:t xml:space="preserve"> </w:t>
      </w:r>
      <w:r w:rsidR="00A372B6">
        <w:rPr>
          <w:rFonts w:asciiTheme="minorHAnsi" w:hAnsiTheme="minorHAnsi"/>
          <w:sz w:val="22"/>
          <w:szCs w:val="22"/>
          <w:lang w:val="de-DE"/>
        </w:rPr>
        <w:t>durch</w:t>
      </w:r>
      <w:r w:rsidR="00C07ABE" w:rsidRPr="00946A6D">
        <w:rPr>
          <w:rFonts w:asciiTheme="minorHAnsi" w:hAnsiTheme="minorHAnsi"/>
          <w:sz w:val="22"/>
          <w:szCs w:val="22"/>
          <w:lang w:val="de-DE"/>
        </w:rPr>
        <w:t xml:space="preserve"> Gartner bestätigt einmal mehr, dass </w:t>
      </w:r>
      <w:r w:rsidR="00A372B6">
        <w:rPr>
          <w:rFonts w:asciiTheme="minorHAnsi" w:hAnsiTheme="minorHAnsi"/>
          <w:sz w:val="22"/>
          <w:szCs w:val="22"/>
          <w:lang w:val="de-DE"/>
        </w:rPr>
        <w:t>unsere innovative</w:t>
      </w:r>
      <w:r w:rsidR="00C07ABE" w:rsidRPr="00946A6D">
        <w:rPr>
          <w:rFonts w:asciiTheme="minorHAnsi" w:hAnsiTheme="minorHAnsi"/>
          <w:sz w:val="22"/>
          <w:szCs w:val="22"/>
          <w:lang w:val="de-DE"/>
        </w:rPr>
        <w:t xml:space="preserve"> TMS-Technologie und </w:t>
      </w:r>
      <w:r w:rsidR="00A372B6">
        <w:rPr>
          <w:rFonts w:asciiTheme="minorHAnsi" w:hAnsiTheme="minorHAnsi"/>
          <w:sz w:val="22"/>
          <w:szCs w:val="22"/>
          <w:lang w:val="de-DE"/>
        </w:rPr>
        <w:t>unsere</w:t>
      </w:r>
      <w:r w:rsidR="00C07ABE" w:rsidRPr="00946A6D">
        <w:rPr>
          <w:rFonts w:asciiTheme="minorHAnsi" w:hAnsiTheme="minorHAnsi"/>
          <w:sz w:val="22"/>
          <w:szCs w:val="22"/>
          <w:lang w:val="de-DE"/>
        </w:rPr>
        <w:t xml:space="preserve"> Supply-Chain-Experten, </w:t>
      </w:r>
      <w:r w:rsidR="00A372B6">
        <w:rPr>
          <w:rFonts w:asciiTheme="minorHAnsi" w:hAnsiTheme="minorHAnsi"/>
          <w:sz w:val="22"/>
          <w:szCs w:val="22"/>
          <w:lang w:val="de-DE"/>
        </w:rPr>
        <w:t xml:space="preserve">die direkt mit ihren Kunden zusammenarbeiten, </w:t>
      </w:r>
      <w:r w:rsidR="00AE1A80">
        <w:rPr>
          <w:rFonts w:asciiTheme="minorHAnsi" w:hAnsiTheme="minorHAnsi"/>
          <w:sz w:val="22"/>
          <w:szCs w:val="22"/>
          <w:lang w:val="de-DE"/>
        </w:rPr>
        <w:t>den hohen Marktanforderungen gerecht werden</w:t>
      </w:r>
      <w:r w:rsidR="00C07ABE" w:rsidRPr="00946A6D">
        <w:rPr>
          <w:rFonts w:asciiTheme="minorHAnsi" w:hAnsiTheme="minorHAnsi"/>
          <w:sz w:val="22"/>
          <w:szCs w:val="22"/>
          <w:lang w:val="de-DE"/>
        </w:rPr>
        <w:t xml:space="preserve">“, sagt Jordan Kass, President of Managed Services, </w:t>
      </w:r>
      <w:r w:rsidR="00AE1A80">
        <w:rPr>
          <w:rFonts w:asciiTheme="minorHAnsi" w:hAnsiTheme="minorHAnsi"/>
          <w:sz w:val="22"/>
          <w:szCs w:val="22"/>
          <w:lang w:val="de-DE"/>
        </w:rPr>
        <w:t xml:space="preserve">wozu </w:t>
      </w:r>
      <w:r w:rsidR="00C07ABE" w:rsidRPr="00946A6D">
        <w:rPr>
          <w:rFonts w:asciiTheme="minorHAnsi" w:hAnsiTheme="minorHAnsi"/>
          <w:sz w:val="22"/>
          <w:szCs w:val="22"/>
          <w:lang w:val="de-DE"/>
        </w:rPr>
        <w:t xml:space="preserve">auch die Führung von TMC und Freightview gehört. Freightview ist ein TMS, das sich auf kleine und </w:t>
      </w:r>
      <w:r w:rsidR="00AE1A80">
        <w:rPr>
          <w:rFonts w:asciiTheme="minorHAnsi" w:hAnsiTheme="minorHAnsi"/>
          <w:sz w:val="22"/>
          <w:szCs w:val="22"/>
          <w:lang w:val="de-DE"/>
        </w:rPr>
        <w:t xml:space="preserve">mittelständische </w:t>
      </w:r>
      <w:r w:rsidR="00931532">
        <w:rPr>
          <w:rFonts w:asciiTheme="minorHAnsi" w:hAnsiTheme="minorHAnsi"/>
          <w:sz w:val="22"/>
          <w:szCs w:val="22"/>
          <w:lang w:val="de-DE"/>
        </w:rPr>
        <w:t>Speditionen</w:t>
      </w:r>
      <w:r w:rsidR="00C07ABE" w:rsidRPr="00946A6D">
        <w:rPr>
          <w:rFonts w:asciiTheme="minorHAnsi" w:hAnsiTheme="minorHAnsi"/>
          <w:sz w:val="22"/>
          <w:szCs w:val="22"/>
          <w:lang w:val="de-DE"/>
        </w:rPr>
        <w:t xml:space="preserve"> konzentriert.</w:t>
      </w:r>
    </w:p>
    <w:p w14:paraId="6FFFDADB" w14:textId="77777777" w:rsidR="008F6E0B" w:rsidRPr="00946A6D" w:rsidRDefault="008F6E0B" w:rsidP="00F65605">
      <w:pPr>
        <w:jc w:val="both"/>
        <w:rPr>
          <w:rFonts w:asciiTheme="minorHAnsi" w:hAnsiTheme="minorHAnsi"/>
          <w:sz w:val="22"/>
          <w:szCs w:val="22"/>
          <w:lang w:val="de-DE"/>
        </w:rPr>
      </w:pPr>
    </w:p>
    <w:p w14:paraId="5FD32C6B" w14:textId="0F2AF21D" w:rsidR="008F6E0B" w:rsidRPr="00946A6D" w:rsidRDefault="00AE1A80" w:rsidP="00F65605">
      <w:pPr>
        <w:jc w:val="both"/>
        <w:rPr>
          <w:rFonts w:asciiTheme="minorHAnsi" w:hAnsiTheme="minorHAnsi"/>
          <w:sz w:val="22"/>
          <w:szCs w:val="22"/>
          <w:lang w:val="de-DE"/>
        </w:rPr>
      </w:pPr>
      <w:r>
        <w:rPr>
          <w:rFonts w:asciiTheme="minorHAnsi" w:hAnsiTheme="minorHAnsi"/>
          <w:sz w:val="22"/>
          <w:szCs w:val="22"/>
          <w:lang w:val="de-DE"/>
        </w:rPr>
        <w:t>„</w:t>
      </w:r>
      <w:r w:rsidR="008F6E0B" w:rsidRPr="00946A6D">
        <w:rPr>
          <w:rFonts w:asciiTheme="minorHAnsi" w:hAnsiTheme="minorHAnsi"/>
          <w:sz w:val="22"/>
          <w:szCs w:val="22"/>
          <w:lang w:val="de-DE"/>
        </w:rPr>
        <w:t xml:space="preserve">Unsere Erfahrung in der Zusammenarbeit mit einigen </w:t>
      </w:r>
      <w:r w:rsidR="00C60B15" w:rsidRPr="00946A6D">
        <w:rPr>
          <w:rFonts w:asciiTheme="minorHAnsi" w:hAnsiTheme="minorHAnsi"/>
          <w:sz w:val="22"/>
          <w:szCs w:val="22"/>
          <w:lang w:val="de-DE"/>
        </w:rPr>
        <w:t>der größten und anspruchsvollsten Spediteure</w:t>
      </w:r>
      <w:r w:rsidR="008F6E0B" w:rsidRPr="00946A6D">
        <w:rPr>
          <w:rFonts w:asciiTheme="minorHAnsi" w:hAnsiTheme="minorHAnsi"/>
          <w:sz w:val="22"/>
          <w:szCs w:val="22"/>
          <w:lang w:val="de-DE"/>
        </w:rPr>
        <w:t xml:space="preserve"> der Welt ermöglicht es uns, weiterhin innovativ zu sein und in die Plattform zu investieren</w:t>
      </w:r>
      <w:r>
        <w:rPr>
          <w:rFonts w:asciiTheme="minorHAnsi" w:hAnsiTheme="minorHAnsi"/>
          <w:sz w:val="22"/>
          <w:szCs w:val="22"/>
          <w:lang w:val="de-DE"/>
        </w:rPr>
        <w:t>.</w:t>
      </w:r>
      <w:r w:rsidR="008F6E0B" w:rsidRPr="00946A6D">
        <w:rPr>
          <w:rFonts w:asciiTheme="minorHAnsi" w:hAnsiTheme="minorHAnsi"/>
          <w:sz w:val="22"/>
          <w:szCs w:val="22"/>
          <w:lang w:val="de-DE"/>
        </w:rPr>
        <w:t xml:space="preserve"> </w:t>
      </w:r>
      <w:r>
        <w:rPr>
          <w:rFonts w:asciiTheme="minorHAnsi" w:hAnsiTheme="minorHAnsi"/>
          <w:sz w:val="22"/>
          <w:szCs w:val="22"/>
          <w:lang w:val="de-DE"/>
        </w:rPr>
        <w:t>Gleichzeitigverfolgen wir</w:t>
      </w:r>
      <w:r w:rsidR="008F6E0B" w:rsidRPr="00946A6D">
        <w:rPr>
          <w:rFonts w:asciiTheme="minorHAnsi" w:hAnsiTheme="minorHAnsi"/>
          <w:sz w:val="22"/>
          <w:szCs w:val="22"/>
          <w:lang w:val="de-DE"/>
        </w:rPr>
        <w:t xml:space="preserve"> unsere Mission </w:t>
      </w:r>
      <w:r w:rsidR="00C60B15" w:rsidRPr="00946A6D">
        <w:rPr>
          <w:rFonts w:asciiTheme="minorHAnsi" w:hAnsiTheme="minorHAnsi"/>
          <w:sz w:val="22"/>
          <w:szCs w:val="22"/>
          <w:lang w:val="de-DE"/>
        </w:rPr>
        <w:t>weiter</w:t>
      </w:r>
      <w:r w:rsidR="008F6E0B" w:rsidRPr="00946A6D">
        <w:rPr>
          <w:rFonts w:asciiTheme="minorHAnsi" w:hAnsiTheme="minorHAnsi"/>
          <w:sz w:val="22"/>
          <w:szCs w:val="22"/>
          <w:lang w:val="de-DE"/>
        </w:rPr>
        <w:t xml:space="preserve">, die Lieferketten der Welt zu verbinden, zu automatisieren und zu optimieren. </w:t>
      </w:r>
      <w:r w:rsidR="00C60B15" w:rsidRPr="00946A6D">
        <w:rPr>
          <w:rFonts w:asciiTheme="minorHAnsi" w:hAnsiTheme="minorHAnsi"/>
          <w:sz w:val="22"/>
          <w:szCs w:val="22"/>
          <w:lang w:val="de-DE"/>
        </w:rPr>
        <w:t xml:space="preserve">Unsere Erfahrung und die Skalierbarkeit unserer Lösungen verschaffen unseren Kunden einen Informationsvorsprung, der Verbesserungen </w:t>
      </w:r>
      <w:r>
        <w:rPr>
          <w:rFonts w:asciiTheme="minorHAnsi" w:hAnsiTheme="minorHAnsi"/>
          <w:sz w:val="22"/>
          <w:szCs w:val="22"/>
          <w:lang w:val="de-DE"/>
        </w:rPr>
        <w:t>in der gesamten Supply Chain erzeugt</w:t>
      </w:r>
      <w:r w:rsidR="00C60B15" w:rsidRPr="00946A6D">
        <w:rPr>
          <w:rFonts w:asciiTheme="minorHAnsi" w:hAnsiTheme="minorHAnsi"/>
          <w:sz w:val="22"/>
          <w:szCs w:val="22"/>
          <w:lang w:val="de-DE"/>
        </w:rPr>
        <w:t>“,</w:t>
      </w:r>
      <w:r w:rsidR="008F6E0B" w:rsidRPr="00946A6D">
        <w:rPr>
          <w:rFonts w:asciiTheme="minorHAnsi" w:hAnsiTheme="minorHAnsi"/>
          <w:sz w:val="22"/>
          <w:szCs w:val="22"/>
          <w:lang w:val="de-DE"/>
        </w:rPr>
        <w:t xml:space="preserve"> </w:t>
      </w:r>
      <w:r>
        <w:rPr>
          <w:rFonts w:asciiTheme="minorHAnsi" w:hAnsiTheme="minorHAnsi"/>
          <w:sz w:val="22"/>
          <w:szCs w:val="22"/>
          <w:lang w:val="de-DE"/>
        </w:rPr>
        <w:t>so</w:t>
      </w:r>
      <w:r w:rsidR="008F6E0B" w:rsidRPr="00946A6D">
        <w:rPr>
          <w:rFonts w:asciiTheme="minorHAnsi" w:hAnsiTheme="minorHAnsi"/>
          <w:sz w:val="22"/>
          <w:szCs w:val="22"/>
          <w:lang w:val="de-DE"/>
        </w:rPr>
        <w:t xml:space="preserve"> Kass</w:t>
      </w:r>
      <w:r w:rsidR="00C60B15" w:rsidRPr="00946A6D">
        <w:rPr>
          <w:rFonts w:asciiTheme="minorHAnsi" w:hAnsiTheme="minorHAnsi"/>
          <w:sz w:val="22"/>
          <w:szCs w:val="22"/>
          <w:lang w:val="de-DE"/>
        </w:rPr>
        <w:t xml:space="preserve"> weiter</w:t>
      </w:r>
      <w:r w:rsidR="008F6E0B" w:rsidRPr="00946A6D">
        <w:rPr>
          <w:rFonts w:asciiTheme="minorHAnsi" w:hAnsiTheme="minorHAnsi"/>
          <w:sz w:val="22"/>
          <w:szCs w:val="22"/>
          <w:lang w:val="de-DE"/>
        </w:rPr>
        <w:t>.</w:t>
      </w:r>
      <w:r w:rsidR="00971C34" w:rsidRPr="00946A6D">
        <w:rPr>
          <w:rFonts w:asciiTheme="minorHAnsi" w:hAnsiTheme="minorHAnsi"/>
          <w:sz w:val="22"/>
          <w:szCs w:val="22"/>
          <w:lang w:val="de-DE"/>
        </w:rPr>
        <w:t xml:space="preserve"> </w:t>
      </w:r>
      <w:r w:rsidR="00C60B15" w:rsidRPr="00946A6D">
        <w:rPr>
          <w:rFonts w:asciiTheme="minorHAnsi" w:hAnsiTheme="minorHAnsi"/>
          <w:sz w:val="22"/>
          <w:szCs w:val="22"/>
          <w:lang w:val="de-DE"/>
        </w:rPr>
        <w:t xml:space="preserve">„Außerdem </w:t>
      </w:r>
      <w:r w:rsidR="00971C34" w:rsidRPr="00946A6D">
        <w:rPr>
          <w:rFonts w:asciiTheme="minorHAnsi" w:hAnsiTheme="minorHAnsi"/>
          <w:sz w:val="22"/>
          <w:szCs w:val="22"/>
          <w:lang w:val="de-DE"/>
        </w:rPr>
        <w:t xml:space="preserve">schafft unser talentiertes </w:t>
      </w:r>
      <w:r>
        <w:rPr>
          <w:rFonts w:asciiTheme="minorHAnsi" w:hAnsiTheme="minorHAnsi"/>
          <w:sz w:val="22"/>
          <w:szCs w:val="22"/>
          <w:lang w:val="de-DE"/>
        </w:rPr>
        <w:t>Expertent</w:t>
      </w:r>
      <w:r w:rsidR="00971C34" w:rsidRPr="00946A6D">
        <w:rPr>
          <w:rFonts w:asciiTheme="minorHAnsi" w:hAnsiTheme="minorHAnsi"/>
          <w:sz w:val="22"/>
          <w:szCs w:val="22"/>
          <w:lang w:val="de-DE"/>
        </w:rPr>
        <w:t xml:space="preserve">eam jeden Tag </w:t>
      </w:r>
      <w:r>
        <w:rPr>
          <w:rFonts w:asciiTheme="minorHAnsi" w:hAnsiTheme="minorHAnsi"/>
          <w:sz w:val="22"/>
          <w:szCs w:val="22"/>
          <w:lang w:val="de-DE"/>
        </w:rPr>
        <w:t>einen Mehrwert</w:t>
      </w:r>
      <w:r w:rsidR="00971C34" w:rsidRPr="00946A6D">
        <w:rPr>
          <w:rFonts w:asciiTheme="minorHAnsi" w:hAnsiTheme="minorHAnsi"/>
          <w:sz w:val="22"/>
          <w:szCs w:val="22"/>
          <w:lang w:val="de-DE"/>
        </w:rPr>
        <w:t xml:space="preserve"> für unsere Kunden, indem es </w:t>
      </w:r>
      <w:r>
        <w:rPr>
          <w:rFonts w:asciiTheme="minorHAnsi" w:hAnsiTheme="minorHAnsi"/>
          <w:sz w:val="22"/>
          <w:szCs w:val="22"/>
          <w:lang w:val="de-DE"/>
        </w:rPr>
        <w:t>kostengünstige und effiziente Lösungen für</w:t>
      </w:r>
      <w:r w:rsidR="00971C34" w:rsidRPr="00946A6D">
        <w:rPr>
          <w:rFonts w:asciiTheme="minorHAnsi" w:hAnsiTheme="minorHAnsi"/>
          <w:sz w:val="22"/>
          <w:szCs w:val="22"/>
          <w:lang w:val="de-DE"/>
        </w:rPr>
        <w:t xml:space="preserve"> komplexe Anforderungen</w:t>
      </w:r>
      <w:r>
        <w:rPr>
          <w:rFonts w:asciiTheme="minorHAnsi" w:hAnsiTheme="minorHAnsi"/>
          <w:sz w:val="22"/>
          <w:szCs w:val="22"/>
          <w:lang w:val="de-DE"/>
        </w:rPr>
        <w:t xml:space="preserve"> find</w:t>
      </w:r>
      <w:r w:rsidR="00535449">
        <w:rPr>
          <w:rFonts w:asciiTheme="minorHAnsi" w:hAnsiTheme="minorHAnsi"/>
          <w:sz w:val="22"/>
          <w:szCs w:val="22"/>
          <w:lang w:val="de-DE"/>
        </w:rPr>
        <w:t>et</w:t>
      </w:r>
      <w:r>
        <w:rPr>
          <w:rFonts w:asciiTheme="minorHAnsi" w:hAnsiTheme="minorHAnsi"/>
          <w:sz w:val="22"/>
          <w:szCs w:val="22"/>
          <w:lang w:val="de-DE"/>
        </w:rPr>
        <w:t>.“</w:t>
      </w:r>
      <w:r w:rsidR="008F6E0B" w:rsidRPr="00946A6D">
        <w:rPr>
          <w:rFonts w:asciiTheme="minorHAnsi" w:hAnsiTheme="minorHAnsi"/>
          <w:sz w:val="22"/>
          <w:szCs w:val="22"/>
          <w:lang w:val="de-DE"/>
        </w:rPr>
        <w:t xml:space="preserve"> </w:t>
      </w:r>
    </w:p>
    <w:p w14:paraId="435BF68A" w14:textId="77777777" w:rsidR="008F6E0B" w:rsidRPr="00946A6D" w:rsidRDefault="008F6E0B" w:rsidP="00F65605">
      <w:pPr>
        <w:jc w:val="both"/>
        <w:rPr>
          <w:rFonts w:asciiTheme="minorHAnsi" w:hAnsiTheme="minorHAnsi"/>
          <w:sz w:val="22"/>
          <w:szCs w:val="22"/>
          <w:lang w:val="de-DE"/>
        </w:rPr>
      </w:pPr>
    </w:p>
    <w:p w14:paraId="3A0DD4AA" w14:textId="66980DE4" w:rsidR="008F6E0B" w:rsidRPr="00946A6D" w:rsidRDefault="008F6E0B" w:rsidP="00F65605">
      <w:pPr>
        <w:jc w:val="both"/>
        <w:rPr>
          <w:rFonts w:asciiTheme="minorHAnsi" w:hAnsiTheme="minorHAnsi"/>
          <w:sz w:val="22"/>
          <w:szCs w:val="22"/>
          <w:lang w:val="de-DE"/>
        </w:rPr>
      </w:pPr>
      <w:r w:rsidRPr="00946A6D">
        <w:rPr>
          <w:rFonts w:asciiTheme="minorHAnsi" w:hAnsiTheme="minorHAnsi"/>
          <w:sz w:val="22"/>
          <w:szCs w:val="22"/>
          <w:lang w:val="de-DE"/>
        </w:rPr>
        <w:t xml:space="preserve">Als Geschäftsbereich </w:t>
      </w:r>
      <w:r w:rsidR="00931532">
        <w:rPr>
          <w:rFonts w:asciiTheme="minorHAnsi" w:hAnsiTheme="minorHAnsi"/>
          <w:sz w:val="22"/>
          <w:szCs w:val="22"/>
          <w:lang w:val="de-DE"/>
        </w:rPr>
        <w:t>des 3PL Dienstleisters</w:t>
      </w:r>
      <w:r w:rsidRPr="00946A6D">
        <w:rPr>
          <w:rFonts w:asciiTheme="minorHAnsi" w:hAnsiTheme="minorHAnsi"/>
          <w:sz w:val="22"/>
          <w:szCs w:val="22"/>
          <w:lang w:val="de-DE"/>
        </w:rPr>
        <w:t xml:space="preserve"> C.H. Robinson nutzt TMC die Größe des Netzwerks von geprüften globalen Transportanbietern. Mit mehr als 73.000 Carriern, die weltweit in sein TMS integriert sind, bietet TMC eines der größten Carrier-Netzwerke </w:t>
      </w:r>
      <w:r w:rsidR="00AE1A80">
        <w:rPr>
          <w:rFonts w:asciiTheme="minorHAnsi" w:hAnsiTheme="minorHAnsi"/>
          <w:sz w:val="22"/>
          <w:szCs w:val="22"/>
          <w:lang w:val="de-DE"/>
        </w:rPr>
        <w:t>weltweit</w:t>
      </w:r>
      <w:r w:rsidRPr="00946A6D">
        <w:rPr>
          <w:rFonts w:asciiTheme="minorHAnsi" w:hAnsiTheme="minorHAnsi"/>
          <w:sz w:val="22"/>
          <w:szCs w:val="22"/>
          <w:lang w:val="de-DE"/>
        </w:rPr>
        <w:t xml:space="preserve">. </w:t>
      </w:r>
    </w:p>
    <w:p w14:paraId="3FA45101" w14:textId="77777777" w:rsidR="008F6E0B" w:rsidRPr="00946A6D" w:rsidRDefault="008F6E0B" w:rsidP="00F65605">
      <w:pPr>
        <w:jc w:val="both"/>
        <w:rPr>
          <w:rFonts w:asciiTheme="minorHAnsi" w:hAnsiTheme="minorHAnsi"/>
          <w:sz w:val="22"/>
          <w:szCs w:val="22"/>
          <w:lang w:val="de-DE"/>
        </w:rPr>
      </w:pPr>
    </w:p>
    <w:p w14:paraId="1DC465A3" w14:textId="77777777" w:rsidR="008F6E0B" w:rsidRPr="00946A6D" w:rsidRDefault="008F6E0B" w:rsidP="00F65605">
      <w:pPr>
        <w:jc w:val="both"/>
        <w:rPr>
          <w:rFonts w:asciiTheme="minorHAnsi" w:hAnsiTheme="minorHAnsi"/>
          <w:sz w:val="22"/>
          <w:szCs w:val="22"/>
          <w:lang w:val="de-DE"/>
        </w:rPr>
      </w:pPr>
      <w:r w:rsidRPr="00946A6D">
        <w:rPr>
          <w:rFonts w:asciiTheme="minorHAnsi" w:hAnsiTheme="minorHAnsi"/>
          <w:sz w:val="22"/>
          <w:szCs w:val="22"/>
          <w:lang w:val="de-DE"/>
        </w:rPr>
        <w:lastRenderedPageBreak/>
        <w:t>* Gartner, Magic Quadrant for Transportation Management Systems, Bart De Muynck, Brock Johns, Oscar Sanchez Duran, 27. März 2019</w:t>
      </w:r>
    </w:p>
    <w:p w14:paraId="127BE2A1" w14:textId="77777777" w:rsidR="008F6E0B" w:rsidRPr="00946A6D" w:rsidRDefault="008F6E0B" w:rsidP="00F65605">
      <w:pPr>
        <w:jc w:val="both"/>
        <w:rPr>
          <w:rFonts w:asciiTheme="minorHAnsi" w:hAnsiTheme="minorHAnsi"/>
          <w:sz w:val="22"/>
          <w:szCs w:val="22"/>
          <w:lang w:val="de-DE"/>
        </w:rPr>
      </w:pPr>
    </w:p>
    <w:p w14:paraId="35B1E7BF" w14:textId="77777777" w:rsidR="008F6E0B" w:rsidRPr="00946A6D" w:rsidRDefault="008F6E0B" w:rsidP="00F65605">
      <w:pPr>
        <w:jc w:val="both"/>
        <w:rPr>
          <w:rFonts w:asciiTheme="minorHAnsi" w:hAnsiTheme="minorHAnsi"/>
          <w:b/>
          <w:sz w:val="22"/>
          <w:szCs w:val="22"/>
          <w:lang w:val="de-DE"/>
        </w:rPr>
      </w:pPr>
      <w:r w:rsidRPr="00946A6D">
        <w:rPr>
          <w:rFonts w:asciiTheme="minorHAnsi" w:hAnsiTheme="minorHAnsi"/>
          <w:b/>
          <w:sz w:val="22"/>
          <w:szCs w:val="22"/>
          <w:lang w:val="de-DE"/>
        </w:rPr>
        <w:t>Gartner Haftungsausschluss</w:t>
      </w:r>
    </w:p>
    <w:p w14:paraId="05145924" w14:textId="77777777" w:rsidR="008F6E0B" w:rsidRPr="00946A6D" w:rsidRDefault="008F6E0B" w:rsidP="00F65605">
      <w:pPr>
        <w:jc w:val="both"/>
        <w:rPr>
          <w:rFonts w:asciiTheme="minorHAnsi" w:hAnsiTheme="minorHAnsi"/>
          <w:sz w:val="22"/>
          <w:szCs w:val="22"/>
          <w:lang w:val="de-DE"/>
        </w:rPr>
      </w:pPr>
      <w:r w:rsidRPr="00946A6D">
        <w:rPr>
          <w:rFonts w:asciiTheme="minorHAnsi" w:hAnsiTheme="minorHAnsi"/>
          <w:sz w:val="22"/>
          <w:szCs w:val="22"/>
          <w:lang w:val="de-DE"/>
        </w:rPr>
        <w:t xml:space="preserve">Gartner unterstützt keine Anbieter, Produkte oder Dienstleistungen, die in seinen Research-Publikationen dargestellt sind, und empfiehlt den Technologieanwendern nicht, nur die Anbieter mit den höchsten Bewertungen oder anderen Bezeichnungen auszuwählen. Gartner Research-Publikationen bestehen aus den Meinungen der Forschungsorganisation von Gartner und sind nicht als Tatsachenaussagen zu verstehen. Gartner lehnt alle ausdrücklichen oder stillschweigenden Garantien in Bezug auf diese Forschung ab, einschließlich aller Garantien der Marktgängigkeit oder Eignung für einen bestimmten Zweck. </w:t>
      </w:r>
    </w:p>
    <w:p w14:paraId="78AC69E1" w14:textId="77777777" w:rsidR="008F6E0B" w:rsidRPr="00946A6D" w:rsidRDefault="008F6E0B" w:rsidP="00F65605">
      <w:pPr>
        <w:jc w:val="both"/>
        <w:rPr>
          <w:rFonts w:asciiTheme="minorHAnsi" w:hAnsiTheme="minorHAnsi"/>
          <w:sz w:val="22"/>
          <w:szCs w:val="22"/>
          <w:lang w:val="de-DE"/>
        </w:rPr>
      </w:pPr>
    </w:p>
    <w:p w14:paraId="776B126F" w14:textId="77777777" w:rsidR="008F6E0B" w:rsidRPr="00946A6D" w:rsidRDefault="008F6E0B" w:rsidP="00F65605">
      <w:pPr>
        <w:jc w:val="both"/>
        <w:rPr>
          <w:rFonts w:asciiTheme="minorHAnsi" w:hAnsiTheme="minorHAnsi"/>
          <w:b/>
          <w:sz w:val="22"/>
          <w:szCs w:val="22"/>
          <w:lang w:val="de-DE"/>
        </w:rPr>
      </w:pPr>
      <w:r w:rsidRPr="00946A6D">
        <w:rPr>
          <w:rFonts w:asciiTheme="minorHAnsi" w:hAnsiTheme="minorHAnsi"/>
          <w:b/>
          <w:sz w:val="22"/>
          <w:szCs w:val="22"/>
          <w:lang w:val="de-DE"/>
        </w:rPr>
        <w:t xml:space="preserve">Über TMC, eine Abteilung von C.H. Robinson. </w:t>
      </w:r>
    </w:p>
    <w:p w14:paraId="61AF2B40" w14:textId="77777777" w:rsidR="008F6E0B" w:rsidRPr="00946A6D" w:rsidRDefault="008F6E0B" w:rsidP="00F65605">
      <w:pPr>
        <w:jc w:val="both"/>
        <w:rPr>
          <w:rFonts w:asciiTheme="minorHAnsi" w:hAnsiTheme="minorHAnsi"/>
          <w:sz w:val="22"/>
          <w:szCs w:val="22"/>
          <w:lang w:val="de-DE"/>
        </w:rPr>
      </w:pPr>
      <w:r w:rsidRPr="00946A6D">
        <w:rPr>
          <w:rFonts w:asciiTheme="minorHAnsi" w:hAnsiTheme="minorHAnsi"/>
          <w:sz w:val="22"/>
          <w:szCs w:val="22"/>
          <w:lang w:val="de-DE"/>
        </w:rPr>
        <w:t>Die globalen Lieferketten werden immer komplexer. Unternehmen benötigen die neuesten Technologien und Branchenkenntnisse, um sich im Wettbewerb zu behaupten. Bei TMC, einer Abteilung von C.H. Robinson, verstehen wir, was Lieferketten schneller, stärker und effizienter macht. Als führendes Unternehmen im globalen Logistikmanagement kombinieren wir Branchenexpertise mit unserer globalen Technologieplattform Navisphere®, um die komplexesten Lieferketten der Welt zu unterstützen. Unsere Logistikexperten sind an fünf Control Tower®-Standorten auf der ganzen Welt vertreten: Amsterdam, Chicago, São Paulo, Shanghai und Wrocław. Dieses von unserer Technologieplattform unterstützte Control Tower®-Netzwerk verbindet unsere Kunden mit ihren Lieferanten und Lieferkettenpartnern. Unsere Kunden nutzen diese Fähigkeiten, um ihre Logistik in über 170 Ländern über alle Verkehrsträger hinweg zu steuern. Weitere Informationen finden Sie unter www.mytmc.com.</w:t>
      </w:r>
    </w:p>
    <w:p w14:paraId="5041986C" w14:textId="7F8138E7" w:rsidR="00351D4F" w:rsidRPr="00946A6D" w:rsidRDefault="00351D4F" w:rsidP="00F65605">
      <w:pPr>
        <w:jc w:val="both"/>
        <w:rPr>
          <w:rFonts w:asciiTheme="minorHAnsi" w:hAnsiTheme="minorHAnsi"/>
          <w:sz w:val="22"/>
          <w:szCs w:val="22"/>
          <w:lang w:val="de-DE"/>
        </w:rPr>
      </w:pPr>
    </w:p>
    <w:p w14:paraId="578D95C9" w14:textId="77777777" w:rsidR="00351D4F" w:rsidRPr="00946A6D" w:rsidRDefault="00351D4F" w:rsidP="00F65605">
      <w:pPr>
        <w:spacing w:line="276" w:lineRule="auto"/>
        <w:jc w:val="both"/>
        <w:rPr>
          <w:rFonts w:ascii="Arial" w:hAnsi="Arial" w:cs="Arial"/>
          <w:b/>
          <w:sz w:val="20"/>
          <w:szCs w:val="20"/>
          <w:lang w:val="de-DE"/>
        </w:rPr>
      </w:pPr>
      <w:r w:rsidRPr="00946A6D">
        <w:rPr>
          <w:rFonts w:ascii="Arial" w:hAnsi="Arial" w:cs="Arial"/>
          <w:b/>
          <w:sz w:val="20"/>
          <w:szCs w:val="20"/>
          <w:lang w:val="de-DE"/>
        </w:rPr>
        <w:t xml:space="preserve">Über C.H. Robinson </w:t>
      </w:r>
    </w:p>
    <w:p w14:paraId="6DB812BD" w14:textId="77777777" w:rsidR="00351D4F" w:rsidRPr="00946A6D" w:rsidRDefault="00351D4F" w:rsidP="00F65605">
      <w:pPr>
        <w:spacing w:line="276" w:lineRule="auto"/>
        <w:jc w:val="both"/>
        <w:rPr>
          <w:rFonts w:ascii="Arial" w:hAnsi="Arial" w:cs="Arial"/>
          <w:sz w:val="20"/>
          <w:szCs w:val="22"/>
          <w:lang w:val="de-DE"/>
        </w:rPr>
      </w:pPr>
      <w:r w:rsidRPr="00946A6D">
        <w:rPr>
          <w:rFonts w:ascii="Arial" w:hAnsi="Arial" w:cs="Arial"/>
          <w:sz w:val="20"/>
          <w:szCs w:val="22"/>
          <w:lang w:val="de-DE"/>
        </w:rPr>
        <w:t xml:space="preserve">Bei C.H. Robinson glauben wir daran, dass die Beschleunigung des globalen Handels die Weltwirtschaft voranbringt. Die Stärken unserer Mitarbeiter, Prozesse und Technologien setzen wir dafür ein, unseren Kunden zu helfen, intelligenter und nicht härter zu arbeiten. Als einer der weltweit größten externen Logistikanbieter (Third-Party Logistics Provider, 3PL) stellen wir über unser globales Netzwerk ein breites Portfolio von Logistik-Dienstleistungen, Sourcing von Frischwaren und Managed Services bereit. C.H. Robinson gehört in Europa zu den führenden Spediteuren und Unternehmen für Straßentransporte und verfügt über ein dynamisches Zweigstellennetz in der gesamten Region. Die Mitglieder unseres Teams in Europa beherrschen viele Sprachen, sind geschickt beim Aufbau von Beziehungen und darauf ausgerichtet, ihre Kunden optimal zu bedienen. Das Unternehmen, unsere Stiftung und unsere Mitarbeiter leisten jährlich Spenden an eine Vielzahl von Organisationen in aller Welt. C.H. Robinson hat seinen Hauptsitz in Eden Prairie, Minnesota, USA, und ist an der NASDAQ (CHRW) notiert. </w:t>
      </w:r>
    </w:p>
    <w:p w14:paraId="49B3CAE1" w14:textId="77777777" w:rsidR="00351D4F" w:rsidRPr="00946A6D" w:rsidRDefault="00351D4F" w:rsidP="00351D4F">
      <w:pPr>
        <w:spacing w:line="276" w:lineRule="auto"/>
        <w:jc w:val="both"/>
        <w:rPr>
          <w:rFonts w:ascii="Arial" w:hAnsi="Arial" w:cs="Arial"/>
          <w:sz w:val="20"/>
          <w:szCs w:val="22"/>
          <w:lang w:val="de-DE"/>
        </w:rPr>
      </w:pPr>
    </w:p>
    <w:p w14:paraId="117AFB13"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 xml:space="preserve">Weitere Informationen finden Sie unter </w:t>
      </w:r>
      <w:hyperlink r:id="rId9" w:history="1">
        <w:r w:rsidRPr="00946A6D">
          <w:rPr>
            <w:rStyle w:val="Hyperlink"/>
            <w:rFonts w:ascii="Arial" w:hAnsi="Arial" w:cs="Arial"/>
            <w:sz w:val="20"/>
            <w:szCs w:val="22"/>
            <w:lang w:val="de-DE"/>
          </w:rPr>
          <w:t>http://www.chrobinson.de/de-de/</w:t>
        </w:r>
      </w:hyperlink>
      <w:r w:rsidRPr="00946A6D">
        <w:rPr>
          <w:rFonts w:ascii="Arial" w:hAnsi="Arial" w:cs="Arial"/>
          <w:sz w:val="20"/>
          <w:szCs w:val="22"/>
          <w:lang w:val="de-DE"/>
        </w:rPr>
        <w:t xml:space="preserve">, oder sehen Sie sich unser </w:t>
      </w:r>
      <w:hyperlink r:id="rId10" w:history="1">
        <w:r w:rsidRPr="00946A6D">
          <w:rPr>
            <w:rStyle w:val="Hyperlink"/>
            <w:rFonts w:ascii="Arial" w:hAnsi="Arial" w:cs="Arial"/>
            <w:sz w:val="20"/>
            <w:szCs w:val="22"/>
            <w:lang w:val="de-DE"/>
          </w:rPr>
          <w:t>Unternehmensvideo</w:t>
        </w:r>
      </w:hyperlink>
      <w:r w:rsidRPr="00946A6D">
        <w:rPr>
          <w:rFonts w:ascii="Arial" w:hAnsi="Arial" w:cs="Arial"/>
          <w:sz w:val="20"/>
          <w:szCs w:val="22"/>
          <w:lang w:val="de-DE"/>
        </w:rPr>
        <w:t xml:space="preserve"> an.</w:t>
      </w:r>
    </w:p>
    <w:p w14:paraId="35FEB981" w14:textId="77777777" w:rsidR="00351D4F" w:rsidRPr="00946A6D" w:rsidRDefault="00351D4F" w:rsidP="00351D4F">
      <w:pPr>
        <w:spacing w:line="276" w:lineRule="auto"/>
        <w:jc w:val="both"/>
        <w:rPr>
          <w:rFonts w:ascii="Arial" w:hAnsi="Arial" w:cs="Arial"/>
          <w:sz w:val="20"/>
          <w:szCs w:val="22"/>
          <w:lang w:val="de-DE"/>
        </w:rPr>
      </w:pPr>
    </w:p>
    <w:p w14:paraId="081F6D26" w14:textId="77777777" w:rsidR="00351D4F" w:rsidRPr="00946A6D" w:rsidRDefault="00351D4F" w:rsidP="00351D4F">
      <w:pPr>
        <w:spacing w:line="276" w:lineRule="auto"/>
        <w:rPr>
          <w:rFonts w:ascii="Arial" w:hAnsi="Arial" w:cs="Arial"/>
          <w:sz w:val="20"/>
          <w:szCs w:val="22"/>
          <w:lang w:val="de-DE"/>
        </w:rPr>
      </w:pPr>
    </w:p>
    <w:p w14:paraId="38AAF1C5" w14:textId="77777777" w:rsidR="00351D4F" w:rsidRPr="00946A6D" w:rsidRDefault="00351D4F" w:rsidP="00351D4F">
      <w:pPr>
        <w:spacing w:line="276" w:lineRule="auto"/>
        <w:jc w:val="both"/>
        <w:rPr>
          <w:rFonts w:ascii="Arial" w:hAnsi="Arial" w:cs="Arial"/>
          <w:b/>
          <w:sz w:val="20"/>
          <w:szCs w:val="22"/>
          <w:lang w:val="de-DE"/>
        </w:rPr>
      </w:pPr>
      <w:r w:rsidRPr="00946A6D">
        <w:rPr>
          <w:rFonts w:ascii="Arial" w:hAnsi="Arial" w:cs="Arial"/>
          <w:b/>
          <w:sz w:val="20"/>
          <w:szCs w:val="22"/>
          <w:lang w:val="de-DE"/>
        </w:rPr>
        <w:t>Kontakt</w:t>
      </w:r>
    </w:p>
    <w:p w14:paraId="1109D76E"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HBI Helga Bailey GmbH</w:t>
      </w:r>
    </w:p>
    <w:p w14:paraId="419A47AA"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lastRenderedPageBreak/>
        <w:t>Corinna Voss / Moritz Freiberger</w:t>
      </w:r>
    </w:p>
    <w:p w14:paraId="56BC2125" w14:textId="77777777" w:rsidR="00351D4F" w:rsidRPr="00946A6D" w:rsidRDefault="00351D4F" w:rsidP="00351D4F">
      <w:pPr>
        <w:spacing w:line="276" w:lineRule="auto"/>
        <w:jc w:val="both"/>
        <w:rPr>
          <w:rFonts w:ascii="Arial" w:hAnsi="Arial" w:cs="Arial"/>
          <w:sz w:val="20"/>
          <w:szCs w:val="22"/>
          <w:lang w:val="de-DE"/>
        </w:rPr>
      </w:pPr>
      <w:r w:rsidRPr="00946A6D">
        <w:rPr>
          <w:rFonts w:ascii="Arial" w:hAnsi="Arial" w:cs="Arial"/>
          <w:sz w:val="20"/>
          <w:szCs w:val="22"/>
          <w:lang w:val="de-DE"/>
        </w:rPr>
        <w:t>Tel.: +49 (0)89 99 38 87-30 / -38</w:t>
      </w:r>
    </w:p>
    <w:p w14:paraId="0A5060DC" w14:textId="77777777" w:rsidR="00351D4F" w:rsidRPr="00946A6D" w:rsidRDefault="00FE1B87" w:rsidP="00351D4F">
      <w:pPr>
        <w:spacing w:line="276" w:lineRule="auto"/>
        <w:jc w:val="both"/>
        <w:rPr>
          <w:rFonts w:ascii="Arial" w:hAnsi="Arial" w:cs="Arial"/>
          <w:sz w:val="20"/>
          <w:szCs w:val="22"/>
          <w:lang w:val="de-DE"/>
        </w:rPr>
      </w:pPr>
      <w:hyperlink r:id="rId11" w:history="1">
        <w:r w:rsidR="00351D4F" w:rsidRPr="00946A6D">
          <w:rPr>
            <w:rStyle w:val="Hyperlink"/>
            <w:rFonts w:ascii="Arial" w:hAnsi="Arial" w:cs="Arial"/>
            <w:sz w:val="20"/>
            <w:szCs w:val="22"/>
            <w:lang w:val="de-DE"/>
          </w:rPr>
          <w:t>chrobinson@hbi.de</w:t>
        </w:r>
      </w:hyperlink>
      <w:r w:rsidR="00351D4F" w:rsidRPr="00946A6D">
        <w:rPr>
          <w:rFonts w:ascii="Arial" w:hAnsi="Arial" w:cs="Arial"/>
          <w:sz w:val="20"/>
          <w:szCs w:val="22"/>
          <w:lang w:val="de-DE"/>
        </w:rPr>
        <w:t xml:space="preserve">  </w:t>
      </w:r>
    </w:p>
    <w:p w14:paraId="48A09849" w14:textId="77777777" w:rsidR="00351D4F" w:rsidRPr="00946A6D" w:rsidRDefault="00FE1B87" w:rsidP="00351D4F">
      <w:pPr>
        <w:spacing w:line="276" w:lineRule="auto"/>
        <w:jc w:val="both"/>
        <w:rPr>
          <w:rFonts w:ascii="Arial" w:hAnsi="Arial" w:cs="Arial"/>
          <w:sz w:val="20"/>
          <w:szCs w:val="22"/>
          <w:lang w:val="de-DE"/>
        </w:rPr>
      </w:pPr>
      <w:hyperlink r:id="rId12" w:history="1">
        <w:r w:rsidR="00351D4F" w:rsidRPr="00946A6D">
          <w:rPr>
            <w:rStyle w:val="Hyperlink"/>
            <w:rFonts w:ascii="Arial" w:hAnsi="Arial" w:cs="Arial"/>
            <w:sz w:val="20"/>
            <w:szCs w:val="22"/>
            <w:lang w:val="de-DE"/>
          </w:rPr>
          <w:t>www.hbi.de</w:t>
        </w:r>
      </w:hyperlink>
      <w:r w:rsidR="00351D4F" w:rsidRPr="00946A6D">
        <w:rPr>
          <w:rFonts w:ascii="Arial" w:hAnsi="Arial" w:cs="Arial"/>
          <w:sz w:val="20"/>
          <w:szCs w:val="22"/>
          <w:lang w:val="de-DE"/>
        </w:rPr>
        <w:t xml:space="preserve">  </w:t>
      </w:r>
    </w:p>
    <w:p w14:paraId="53FF037B" w14:textId="77777777" w:rsidR="00351D4F" w:rsidRPr="00946A6D" w:rsidRDefault="00351D4F" w:rsidP="00351D4F">
      <w:pPr>
        <w:spacing w:line="276" w:lineRule="auto"/>
        <w:jc w:val="both"/>
        <w:rPr>
          <w:rFonts w:ascii="Arial" w:hAnsi="Arial" w:cs="Arial"/>
          <w:sz w:val="20"/>
          <w:szCs w:val="22"/>
          <w:lang w:val="de-DE"/>
        </w:rPr>
      </w:pPr>
    </w:p>
    <w:p w14:paraId="13F64E0D" w14:textId="712B982C" w:rsidR="00AF4540" w:rsidRPr="008F6E0B" w:rsidRDefault="00946A6D" w:rsidP="008F6E0B">
      <w:pPr>
        <w:rPr>
          <w:rFonts w:asciiTheme="minorHAnsi" w:hAnsiTheme="minorHAnsi"/>
          <w:i/>
          <w:sz w:val="22"/>
          <w:szCs w:val="22"/>
          <w:lang w:val="de-DE"/>
        </w:rPr>
      </w:pPr>
      <w:r w:rsidRPr="00946A6D">
        <w:rPr>
          <w:rFonts w:asciiTheme="minorHAnsi" w:hAnsiTheme="minorHAnsi"/>
          <w:i/>
          <w:sz w:val="22"/>
          <w:szCs w:val="22"/>
          <w:lang w:val="de-DE"/>
        </w:rPr>
        <w:t>###</w:t>
      </w:r>
    </w:p>
    <w:sectPr w:rsidR="00AF4540" w:rsidRPr="008F6E0B" w:rsidSect="00FD6418">
      <w:head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B0BF" w14:textId="77777777" w:rsidR="0062377C" w:rsidRDefault="0062377C">
      <w:r>
        <w:separator/>
      </w:r>
    </w:p>
  </w:endnote>
  <w:endnote w:type="continuationSeparator" w:id="0">
    <w:p w14:paraId="5DFBD323" w14:textId="77777777" w:rsidR="0062377C" w:rsidRDefault="0062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FC2F" w14:textId="77777777" w:rsidR="0062377C" w:rsidRDefault="0062377C">
      <w:r>
        <w:separator/>
      </w:r>
    </w:p>
  </w:footnote>
  <w:footnote w:type="continuationSeparator" w:id="0">
    <w:p w14:paraId="364506BA" w14:textId="77777777" w:rsidR="0062377C" w:rsidRDefault="0062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AA08" w14:textId="1B80F897" w:rsidR="00906CE7" w:rsidRDefault="002C4717" w:rsidP="00446789">
    <w:pPr>
      <w:pStyle w:val="Kopfzeile"/>
      <w:jc w:val="right"/>
    </w:pPr>
    <w:r>
      <w:rPr>
        <w:rFonts w:ascii="Calibri" w:hAnsi="Calibri"/>
        <w:noProof/>
        <w:sz w:val="22"/>
        <w:szCs w:val="22"/>
      </w:rPr>
      <w:drawing>
        <wp:inline distT="0" distB="0" distL="0" distR="0" wp14:anchorId="3DCD8342" wp14:editId="103162FB">
          <wp:extent cx="1349230" cy="9283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binson_FullColorStacked_HiRes.jpg"/>
                  <pic:cNvPicPr/>
                </pic:nvPicPr>
                <pic:blipFill>
                  <a:blip r:embed="rId1">
                    <a:extLst>
                      <a:ext uri="{28A0092B-C50C-407E-A947-70E740481C1C}">
                        <a14:useLocalDpi xmlns:a14="http://schemas.microsoft.com/office/drawing/2010/main" val="0"/>
                      </a:ext>
                    </a:extLst>
                  </a:blip>
                  <a:stretch>
                    <a:fillRect/>
                  </a:stretch>
                </pic:blipFill>
                <pic:spPr>
                  <a:xfrm>
                    <a:off x="0" y="0"/>
                    <a:ext cx="1354674" cy="932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52C5"/>
    <w:multiLevelType w:val="hybridMultilevel"/>
    <w:tmpl w:val="304662FC"/>
    <w:lvl w:ilvl="0" w:tplc="00668E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A7"/>
    <w:rsid w:val="000011DA"/>
    <w:rsid w:val="00007B56"/>
    <w:rsid w:val="000101B1"/>
    <w:rsid w:val="00012B78"/>
    <w:rsid w:val="00013B93"/>
    <w:rsid w:val="00032CF3"/>
    <w:rsid w:val="000407AA"/>
    <w:rsid w:val="000408D2"/>
    <w:rsid w:val="000410F4"/>
    <w:rsid w:val="00042519"/>
    <w:rsid w:val="000442D1"/>
    <w:rsid w:val="000445EB"/>
    <w:rsid w:val="00044F8B"/>
    <w:rsid w:val="00050114"/>
    <w:rsid w:val="00060ECD"/>
    <w:rsid w:val="0006559D"/>
    <w:rsid w:val="000667D8"/>
    <w:rsid w:val="000728B3"/>
    <w:rsid w:val="0007723A"/>
    <w:rsid w:val="000821DF"/>
    <w:rsid w:val="00082733"/>
    <w:rsid w:val="00094F59"/>
    <w:rsid w:val="000A2FC1"/>
    <w:rsid w:val="000B5A79"/>
    <w:rsid w:val="000B6CD4"/>
    <w:rsid w:val="000C0492"/>
    <w:rsid w:val="000C75A7"/>
    <w:rsid w:val="000D2C9D"/>
    <w:rsid w:val="000D3D15"/>
    <w:rsid w:val="000D572F"/>
    <w:rsid w:val="000F0984"/>
    <w:rsid w:val="000F2A36"/>
    <w:rsid w:val="000F6967"/>
    <w:rsid w:val="00100B0C"/>
    <w:rsid w:val="00105DBB"/>
    <w:rsid w:val="00112783"/>
    <w:rsid w:val="001360D2"/>
    <w:rsid w:val="00142EC6"/>
    <w:rsid w:val="00146EBA"/>
    <w:rsid w:val="00152621"/>
    <w:rsid w:val="001540C9"/>
    <w:rsid w:val="0015636F"/>
    <w:rsid w:val="00157511"/>
    <w:rsid w:val="00161A8B"/>
    <w:rsid w:val="00171446"/>
    <w:rsid w:val="00173AC2"/>
    <w:rsid w:val="00174C82"/>
    <w:rsid w:val="00175811"/>
    <w:rsid w:val="00177DC2"/>
    <w:rsid w:val="001875DD"/>
    <w:rsid w:val="0019303C"/>
    <w:rsid w:val="001965BF"/>
    <w:rsid w:val="001A558A"/>
    <w:rsid w:val="001A59AC"/>
    <w:rsid w:val="001C3AAB"/>
    <w:rsid w:val="001C7657"/>
    <w:rsid w:val="001C7A94"/>
    <w:rsid w:val="001D1AD1"/>
    <w:rsid w:val="001D20D1"/>
    <w:rsid w:val="001F2DCA"/>
    <w:rsid w:val="002034A7"/>
    <w:rsid w:val="002141FE"/>
    <w:rsid w:val="002317B5"/>
    <w:rsid w:val="00231E06"/>
    <w:rsid w:val="0023730D"/>
    <w:rsid w:val="002409B7"/>
    <w:rsid w:val="00252352"/>
    <w:rsid w:val="00253B17"/>
    <w:rsid w:val="002633B9"/>
    <w:rsid w:val="00270068"/>
    <w:rsid w:val="00272448"/>
    <w:rsid w:val="00280A4B"/>
    <w:rsid w:val="00296268"/>
    <w:rsid w:val="002A2BBC"/>
    <w:rsid w:val="002A52C8"/>
    <w:rsid w:val="002C4717"/>
    <w:rsid w:val="002C4EC9"/>
    <w:rsid w:val="002C5FED"/>
    <w:rsid w:val="002C6370"/>
    <w:rsid w:val="002D758C"/>
    <w:rsid w:val="002E5685"/>
    <w:rsid w:val="002E7371"/>
    <w:rsid w:val="002E79C5"/>
    <w:rsid w:val="002E7D71"/>
    <w:rsid w:val="002F09D6"/>
    <w:rsid w:val="002F5617"/>
    <w:rsid w:val="002F6D8C"/>
    <w:rsid w:val="00301294"/>
    <w:rsid w:val="00301B7B"/>
    <w:rsid w:val="00312115"/>
    <w:rsid w:val="00320E98"/>
    <w:rsid w:val="003219FC"/>
    <w:rsid w:val="00321BC3"/>
    <w:rsid w:val="003248A9"/>
    <w:rsid w:val="00324D12"/>
    <w:rsid w:val="00326226"/>
    <w:rsid w:val="0033651A"/>
    <w:rsid w:val="0034332A"/>
    <w:rsid w:val="00351D4F"/>
    <w:rsid w:val="003550B9"/>
    <w:rsid w:val="00363EAD"/>
    <w:rsid w:val="00365724"/>
    <w:rsid w:val="00366ED1"/>
    <w:rsid w:val="00382181"/>
    <w:rsid w:val="0039465A"/>
    <w:rsid w:val="0039772E"/>
    <w:rsid w:val="003B1379"/>
    <w:rsid w:val="003B2316"/>
    <w:rsid w:val="003F7442"/>
    <w:rsid w:val="003F7571"/>
    <w:rsid w:val="00404AFD"/>
    <w:rsid w:val="00406CE7"/>
    <w:rsid w:val="00407AFC"/>
    <w:rsid w:val="0041549A"/>
    <w:rsid w:val="0041677C"/>
    <w:rsid w:val="00426068"/>
    <w:rsid w:val="00434925"/>
    <w:rsid w:val="004356D1"/>
    <w:rsid w:val="00443146"/>
    <w:rsid w:val="00446789"/>
    <w:rsid w:val="0045395D"/>
    <w:rsid w:val="00471EE0"/>
    <w:rsid w:val="004821E0"/>
    <w:rsid w:val="00497E76"/>
    <w:rsid w:val="004A326F"/>
    <w:rsid w:val="004B6256"/>
    <w:rsid w:val="004C7635"/>
    <w:rsid w:val="004D4DC9"/>
    <w:rsid w:val="004E3FDE"/>
    <w:rsid w:val="004F011F"/>
    <w:rsid w:val="004F0747"/>
    <w:rsid w:val="004F7F57"/>
    <w:rsid w:val="00501889"/>
    <w:rsid w:val="00507E3D"/>
    <w:rsid w:val="005102BF"/>
    <w:rsid w:val="00510BEA"/>
    <w:rsid w:val="00510EE9"/>
    <w:rsid w:val="00520008"/>
    <w:rsid w:val="00535436"/>
    <w:rsid w:val="00535449"/>
    <w:rsid w:val="00552C26"/>
    <w:rsid w:val="00553BC0"/>
    <w:rsid w:val="00554332"/>
    <w:rsid w:val="00554C64"/>
    <w:rsid w:val="0055680E"/>
    <w:rsid w:val="00571193"/>
    <w:rsid w:val="00590E78"/>
    <w:rsid w:val="00592A45"/>
    <w:rsid w:val="00593A89"/>
    <w:rsid w:val="00596096"/>
    <w:rsid w:val="005A6790"/>
    <w:rsid w:val="005B202F"/>
    <w:rsid w:val="005C1F47"/>
    <w:rsid w:val="005C30A0"/>
    <w:rsid w:val="005C6CC8"/>
    <w:rsid w:val="005D2491"/>
    <w:rsid w:val="005D61D4"/>
    <w:rsid w:val="005F35EC"/>
    <w:rsid w:val="00613660"/>
    <w:rsid w:val="006140FB"/>
    <w:rsid w:val="006158D4"/>
    <w:rsid w:val="0062377C"/>
    <w:rsid w:val="0062784F"/>
    <w:rsid w:val="006311F5"/>
    <w:rsid w:val="006505DB"/>
    <w:rsid w:val="00657D82"/>
    <w:rsid w:val="006649AF"/>
    <w:rsid w:val="006650F8"/>
    <w:rsid w:val="006A0385"/>
    <w:rsid w:val="006A106A"/>
    <w:rsid w:val="006A3335"/>
    <w:rsid w:val="006A5CBB"/>
    <w:rsid w:val="006C2D54"/>
    <w:rsid w:val="006D2054"/>
    <w:rsid w:val="006D20E1"/>
    <w:rsid w:val="006D400A"/>
    <w:rsid w:val="006D60E4"/>
    <w:rsid w:val="006E37F0"/>
    <w:rsid w:val="006E70CA"/>
    <w:rsid w:val="0070165B"/>
    <w:rsid w:val="007043DE"/>
    <w:rsid w:val="00715FBD"/>
    <w:rsid w:val="00723214"/>
    <w:rsid w:val="00741B17"/>
    <w:rsid w:val="007423E4"/>
    <w:rsid w:val="00742708"/>
    <w:rsid w:val="00742D93"/>
    <w:rsid w:val="00750D1D"/>
    <w:rsid w:val="00753FF9"/>
    <w:rsid w:val="00754C46"/>
    <w:rsid w:val="007678DE"/>
    <w:rsid w:val="0077464D"/>
    <w:rsid w:val="007774FE"/>
    <w:rsid w:val="0078283F"/>
    <w:rsid w:val="007866F9"/>
    <w:rsid w:val="00790432"/>
    <w:rsid w:val="0079255D"/>
    <w:rsid w:val="007938A3"/>
    <w:rsid w:val="007A45C9"/>
    <w:rsid w:val="007A7AC6"/>
    <w:rsid w:val="007C1C0A"/>
    <w:rsid w:val="007C21C6"/>
    <w:rsid w:val="007C3626"/>
    <w:rsid w:val="007C490A"/>
    <w:rsid w:val="007C5B04"/>
    <w:rsid w:val="007D1A89"/>
    <w:rsid w:val="007E0571"/>
    <w:rsid w:val="007E3D77"/>
    <w:rsid w:val="007E461A"/>
    <w:rsid w:val="007F0240"/>
    <w:rsid w:val="00800C14"/>
    <w:rsid w:val="008010BF"/>
    <w:rsid w:val="0080250D"/>
    <w:rsid w:val="008030A1"/>
    <w:rsid w:val="00811B79"/>
    <w:rsid w:val="0081662F"/>
    <w:rsid w:val="00836327"/>
    <w:rsid w:val="0085243F"/>
    <w:rsid w:val="00853FAB"/>
    <w:rsid w:val="00856594"/>
    <w:rsid w:val="00857943"/>
    <w:rsid w:val="008751D1"/>
    <w:rsid w:val="00881573"/>
    <w:rsid w:val="00884792"/>
    <w:rsid w:val="00884B3C"/>
    <w:rsid w:val="008859E6"/>
    <w:rsid w:val="00890691"/>
    <w:rsid w:val="00894642"/>
    <w:rsid w:val="00896571"/>
    <w:rsid w:val="008A00D8"/>
    <w:rsid w:val="008A3CE2"/>
    <w:rsid w:val="008B6CDC"/>
    <w:rsid w:val="008C6588"/>
    <w:rsid w:val="008D1366"/>
    <w:rsid w:val="008D6EAC"/>
    <w:rsid w:val="008E4314"/>
    <w:rsid w:val="008E5FCC"/>
    <w:rsid w:val="008E7640"/>
    <w:rsid w:val="008F6E0B"/>
    <w:rsid w:val="00900415"/>
    <w:rsid w:val="00906CE7"/>
    <w:rsid w:val="009134B5"/>
    <w:rsid w:val="00914A87"/>
    <w:rsid w:val="00931532"/>
    <w:rsid w:val="00936C7A"/>
    <w:rsid w:val="0094080E"/>
    <w:rsid w:val="00946A6D"/>
    <w:rsid w:val="00950800"/>
    <w:rsid w:val="00953990"/>
    <w:rsid w:val="00954151"/>
    <w:rsid w:val="00954459"/>
    <w:rsid w:val="00961DEF"/>
    <w:rsid w:val="009627A6"/>
    <w:rsid w:val="009708E8"/>
    <w:rsid w:val="00971C34"/>
    <w:rsid w:val="00973EEE"/>
    <w:rsid w:val="009776BB"/>
    <w:rsid w:val="009838E2"/>
    <w:rsid w:val="00987508"/>
    <w:rsid w:val="00992A19"/>
    <w:rsid w:val="0099390F"/>
    <w:rsid w:val="009A12FC"/>
    <w:rsid w:val="009A446F"/>
    <w:rsid w:val="009C1EAC"/>
    <w:rsid w:val="009F1D12"/>
    <w:rsid w:val="009F21A1"/>
    <w:rsid w:val="009F477F"/>
    <w:rsid w:val="009F7184"/>
    <w:rsid w:val="00A0520E"/>
    <w:rsid w:val="00A103F1"/>
    <w:rsid w:val="00A10CDC"/>
    <w:rsid w:val="00A167CC"/>
    <w:rsid w:val="00A172C1"/>
    <w:rsid w:val="00A27EDB"/>
    <w:rsid w:val="00A325CE"/>
    <w:rsid w:val="00A34413"/>
    <w:rsid w:val="00A372B6"/>
    <w:rsid w:val="00A402BD"/>
    <w:rsid w:val="00A45C59"/>
    <w:rsid w:val="00A559FC"/>
    <w:rsid w:val="00A6565C"/>
    <w:rsid w:val="00A65951"/>
    <w:rsid w:val="00A97B0D"/>
    <w:rsid w:val="00AB23AF"/>
    <w:rsid w:val="00AB75E4"/>
    <w:rsid w:val="00AC32D7"/>
    <w:rsid w:val="00AC4F42"/>
    <w:rsid w:val="00AD165B"/>
    <w:rsid w:val="00AE01AE"/>
    <w:rsid w:val="00AE1A80"/>
    <w:rsid w:val="00AF0066"/>
    <w:rsid w:val="00AF186C"/>
    <w:rsid w:val="00AF4540"/>
    <w:rsid w:val="00AF4641"/>
    <w:rsid w:val="00AF4C01"/>
    <w:rsid w:val="00AF5862"/>
    <w:rsid w:val="00AF71D0"/>
    <w:rsid w:val="00B0219E"/>
    <w:rsid w:val="00B0381F"/>
    <w:rsid w:val="00B076FE"/>
    <w:rsid w:val="00B13682"/>
    <w:rsid w:val="00B202B1"/>
    <w:rsid w:val="00B20764"/>
    <w:rsid w:val="00B251A7"/>
    <w:rsid w:val="00B36C26"/>
    <w:rsid w:val="00B41119"/>
    <w:rsid w:val="00B41DE9"/>
    <w:rsid w:val="00B4281B"/>
    <w:rsid w:val="00B42C40"/>
    <w:rsid w:val="00B42D29"/>
    <w:rsid w:val="00B43307"/>
    <w:rsid w:val="00B43FFB"/>
    <w:rsid w:val="00B618BE"/>
    <w:rsid w:val="00B6673B"/>
    <w:rsid w:val="00B70223"/>
    <w:rsid w:val="00B76C7F"/>
    <w:rsid w:val="00B85D33"/>
    <w:rsid w:val="00B90817"/>
    <w:rsid w:val="00B90EC2"/>
    <w:rsid w:val="00B93B02"/>
    <w:rsid w:val="00B94810"/>
    <w:rsid w:val="00BA72A0"/>
    <w:rsid w:val="00BA732E"/>
    <w:rsid w:val="00BA74AF"/>
    <w:rsid w:val="00BB1FBD"/>
    <w:rsid w:val="00BC4CD6"/>
    <w:rsid w:val="00BC6C59"/>
    <w:rsid w:val="00BD0F2A"/>
    <w:rsid w:val="00BD56BA"/>
    <w:rsid w:val="00BD5C03"/>
    <w:rsid w:val="00BE2A6A"/>
    <w:rsid w:val="00BE42D6"/>
    <w:rsid w:val="00BE535D"/>
    <w:rsid w:val="00BF5446"/>
    <w:rsid w:val="00BF569D"/>
    <w:rsid w:val="00BF7171"/>
    <w:rsid w:val="00C02586"/>
    <w:rsid w:val="00C05493"/>
    <w:rsid w:val="00C07ABE"/>
    <w:rsid w:val="00C15247"/>
    <w:rsid w:val="00C21714"/>
    <w:rsid w:val="00C27819"/>
    <w:rsid w:val="00C351E4"/>
    <w:rsid w:val="00C40316"/>
    <w:rsid w:val="00C422AD"/>
    <w:rsid w:val="00C4456C"/>
    <w:rsid w:val="00C50E2D"/>
    <w:rsid w:val="00C5687A"/>
    <w:rsid w:val="00C5723A"/>
    <w:rsid w:val="00C57EAE"/>
    <w:rsid w:val="00C60B15"/>
    <w:rsid w:val="00C77EBD"/>
    <w:rsid w:val="00C80B20"/>
    <w:rsid w:val="00C92CC3"/>
    <w:rsid w:val="00CA009A"/>
    <w:rsid w:val="00CA1CA6"/>
    <w:rsid w:val="00CA5421"/>
    <w:rsid w:val="00CB22BA"/>
    <w:rsid w:val="00CC3EA6"/>
    <w:rsid w:val="00CC676D"/>
    <w:rsid w:val="00CD1E26"/>
    <w:rsid w:val="00CD3502"/>
    <w:rsid w:val="00CE5031"/>
    <w:rsid w:val="00CF108A"/>
    <w:rsid w:val="00CF1CA0"/>
    <w:rsid w:val="00CF6100"/>
    <w:rsid w:val="00D03D11"/>
    <w:rsid w:val="00D06325"/>
    <w:rsid w:val="00D139CD"/>
    <w:rsid w:val="00D14CBC"/>
    <w:rsid w:val="00D30AD5"/>
    <w:rsid w:val="00D441E6"/>
    <w:rsid w:val="00D52396"/>
    <w:rsid w:val="00D561B5"/>
    <w:rsid w:val="00D62E7F"/>
    <w:rsid w:val="00D71300"/>
    <w:rsid w:val="00D82822"/>
    <w:rsid w:val="00D86DB3"/>
    <w:rsid w:val="00DA164E"/>
    <w:rsid w:val="00DA4EBA"/>
    <w:rsid w:val="00DA791A"/>
    <w:rsid w:val="00DB55C0"/>
    <w:rsid w:val="00DD1D82"/>
    <w:rsid w:val="00DE0647"/>
    <w:rsid w:val="00DF0D5A"/>
    <w:rsid w:val="00DF2550"/>
    <w:rsid w:val="00E02F5A"/>
    <w:rsid w:val="00E120F4"/>
    <w:rsid w:val="00E17D33"/>
    <w:rsid w:val="00E20CCD"/>
    <w:rsid w:val="00E2185F"/>
    <w:rsid w:val="00E3711B"/>
    <w:rsid w:val="00E37DC4"/>
    <w:rsid w:val="00E40F13"/>
    <w:rsid w:val="00E437CF"/>
    <w:rsid w:val="00E45FDC"/>
    <w:rsid w:val="00E46A3A"/>
    <w:rsid w:val="00E51B40"/>
    <w:rsid w:val="00E647EB"/>
    <w:rsid w:val="00E73F25"/>
    <w:rsid w:val="00E75DA6"/>
    <w:rsid w:val="00E81724"/>
    <w:rsid w:val="00E83C91"/>
    <w:rsid w:val="00E85D2D"/>
    <w:rsid w:val="00E9139A"/>
    <w:rsid w:val="00E92D64"/>
    <w:rsid w:val="00EA0E3D"/>
    <w:rsid w:val="00EA432A"/>
    <w:rsid w:val="00EA7A61"/>
    <w:rsid w:val="00EB1E56"/>
    <w:rsid w:val="00EB1F3B"/>
    <w:rsid w:val="00EB42A9"/>
    <w:rsid w:val="00EB46AA"/>
    <w:rsid w:val="00EC5229"/>
    <w:rsid w:val="00EC5E7B"/>
    <w:rsid w:val="00EC68DD"/>
    <w:rsid w:val="00ED4E73"/>
    <w:rsid w:val="00ED55BA"/>
    <w:rsid w:val="00EE05AB"/>
    <w:rsid w:val="00EF13BA"/>
    <w:rsid w:val="00EF3F2F"/>
    <w:rsid w:val="00EF5F29"/>
    <w:rsid w:val="00F001A7"/>
    <w:rsid w:val="00F11324"/>
    <w:rsid w:val="00F11380"/>
    <w:rsid w:val="00F14C3F"/>
    <w:rsid w:val="00F17678"/>
    <w:rsid w:val="00F2472A"/>
    <w:rsid w:val="00F52C74"/>
    <w:rsid w:val="00F54FD0"/>
    <w:rsid w:val="00F55B62"/>
    <w:rsid w:val="00F62331"/>
    <w:rsid w:val="00F64589"/>
    <w:rsid w:val="00F65605"/>
    <w:rsid w:val="00F71609"/>
    <w:rsid w:val="00F74CBE"/>
    <w:rsid w:val="00F7520E"/>
    <w:rsid w:val="00F76C5C"/>
    <w:rsid w:val="00F80FDA"/>
    <w:rsid w:val="00F83892"/>
    <w:rsid w:val="00F83AE3"/>
    <w:rsid w:val="00F90066"/>
    <w:rsid w:val="00F91F70"/>
    <w:rsid w:val="00F95246"/>
    <w:rsid w:val="00FA4E22"/>
    <w:rsid w:val="00FB5378"/>
    <w:rsid w:val="00FC5132"/>
    <w:rsid w:val="00FC5C22"/>
    <w:rsid w:val="00FD2453"/>
    <w:rsid w:val="00FD6418"/>
    <w:rsid w:val="00FE18A3"/>
    <w:rsid w:val="00FE1B87"/>
    <w:rsid w:val="00FF1770"/>
    <w:rsid w:val="00FF2CEB"/>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69AEAE"/>
  <w15:docId w15:val="{3794A51B-8808-434E-8987-5CF72756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6">
    <w:name w:val="heading 6"/>
    <w:basedOn w:val="Standard"/>
    <w:next w:val="Standard"/>
    <w:link w:val="berschrift6Zchn"/>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7640"/>
    <w:rPr>
      <w:color w:val="0000FF"/>
      <w:u w:val="single"/>
    </w:rPr>
  </w:style>
  <w:style w:type="paragraph" w:styleId="StandardWeb">
    <w:name w:val="Normal (Web)"/>
    <w:basedOn w:val="Standard"/>
    <w:rsid w:val="001D1AD1"/>
    <w:pPr>
      <w:spacing w:before="100" w:beforeAutospacing="1" w:after="100" w:afterAutospacing="1"/>
    </w:pPr>
  </w:style>
  <w:style w:type="character" w:styleId="Fett">
    <w:name w:val="Strong"/>
    <w:qFormat/>
    <w:rsid w:val="008751D1"/>
    <w:rPr>
      <w:b/>
      <w:bCs/>
    </w:rPr>
  </w:style>
  <w:style w:type="paragraph" w:styleId="Textkrper">
    <w:name w:val="Body Text"/>
    <w:basedOn w:val="Standard"/>
    <w:rsid w:val="00446789"/>
    <w:pPr>
      <w:autoSpaceDE w:val="0"/>
      <w:autoSpaceDN w:val="0"/>
      <w:adjustRightInd w:val="0"/>
    </w:pPr>
    <w:rPr>
      <w:rFonts w:ascii="Arial" w:hAnsi="Arial" w:cs="Arial"/>
      <w:b/>
      <w:bCs/>
      <w:sz w:val="20"/>
      <w:szCs w:val="20"/>
    </w:rPr>
  </w:style>
  <w:style w:type="paragraph" w:styleId="Kopfzeile">
    <w:name w:val="header"/>
    <w:basedOn w:val="Standard"/>
    <w:link w:val="KopfzeileZchn"/>
    <w:rsid w:val="00446789"/>
    <w:pPr>
      <w:tabs>
        <w:tab w:val="center" w:pos="4320"/>
        <w:tab w:val="right" w:pos="8640"/>
      </w:tabs>
    </w:pPr>
  </w:style>
  <w:style w:type="paragraph" w:styleId="Fuzeile">
    <w:name w:val="footer"/>
    <w:basedOn w:val="Standard"/>
    <w:rsid w:val="00446789"/>
    <w:pPr>
      <w:tabs>
        <w:tab w:val="center" w:pos="4320"/>
        <w:tab w:val="right" w:pos="8640"/>
      </w:tabs>
    </w:pPr>
  </w:style>
  <w:style w:type="paragraph" w:styleId="Textkrper2">
    <w:name w:val="Body Text 2"/>
    <w:basedOn w:val="Standard"/>
    <w:link w:val="Textkrper2Zchn"/>
    <w:rsid w:val="001F2DCA"/>
    <w:pPr>
      <w:spacing w:after="120" w:line="480" w:lineRule="auto"/>
    </w:pPr>
  </w:style>
  <w:style w:type="character" w:customStyle="1" w:styleId="Textkrper2Zchn">
    <w:name w:val="Textkörper 2 Zchn"/>
    <w:link w:val="Textkrper2"/>
    <w:rsid w:val="001F2DCA"/>
    <w:rPr>
      <w:sz w:val="24"/>
      <w:szCs w:val="24"/>
    </w:rPr>
  </w:style>
  <w:style w:type="character" w:customStyle="1" w:styleId="berschrift6Zchn">
    <w:name w:val="Überschrift 6 Zchn"/>
    <w:link w:val="berschrift6"/>
    <w:rsid w:val="001F2DCA"/>
    <w:rPr>
      <w:rFonts w:ascii="ITC Franklin Gothic Std Book" w:eastAsia="Times" w:hAnsi="ITC Franklin Gothic Std Book"/>
      <w:b/>
      <w:bCs/>
    </w:rPr>
  </w:style>
  <w:style w:type="paragraph" w:styleId="Sprechblasentext">
    <w:name w:val="Balloon Text"/>
    <w:basedOn w:val="Standard"/>
    <w:link w:val="SprechblasentextZchn"/>
    <w:rsid w:val="00253B17"/>
    <w:rPr>
      <w:rFonts w:ascii="Tahoma" w:hAnsi="Tahoma" w:cs="Tahoma"/>
      <w:sz w:val="16"/>
      <w:szCs w:val="16"/>
    </w:rPr>
  </w:style>
  <w:style w:type="character" w:customStyle="1" w:styleId="SprechblasentextZchn">
    <w:name w:val="Sprechblasentext Zchn"/>
    <w:basedOn w:val="Absatz-Standardschriftart"/>
    <w:link w:val="Sprechblasentext"/>
    <w:rsid w:val="00253B17"/>
    <w:rPr>
      <w:rFonts w:ascii="Tahoma" w:hAnsi="Tahoma" w:cs="Tahoma"/>
      <w:sz w:val="16"/>
      <w:szCs w:val="16"/>
    </w:rPr>
  </w:style>
  <w:style w:type="character" w:styleId="Kommentarzeichen">
    <w:name w:val="annotation reference"/>
    <w:basedOn w:val="Absatz-Standardschriftart"/>
    <w:rsid w:val="007E0571"/>
    <w:rPr>
      <w:sz w:val="16"/>
      <w:szCs w:val="16"/>
    </w:rPr>
  </w:style>
  <w:style w:type="paragraph" w:styleId="Kommentartext">
    <w:name w:val="annotation text"/>
    <w:basedOn w:val="Standard"/>
    <w:link w:val="KommentartextZchn"/>
    <w:rsid w:val="007E0571"/>
    <w:rPr>
      <w:sz w:val="20"/>
      <w:szCs w:val="20"/>
    </w:rPr>
  </w:style>
  <w:style w:type="character" w:customStyle="1" w:styleId="KommentartextZchn">
    <w:name w:val="Kommentartext Zchn"/>
    <w:basedOn w:val="Absatz-Standardschriftart"/>
    <w:link w:val="Kommentartext"/>
    <w:rsid w:val="007E0571"/>
  </w:style>
  <w:style w:type="paragraph" w:styleId="Kommentarthema">
    <w:name w:val="annotation subject"/>
    <w:basedOn w:val="Kommentartext"/>
    <w:next w:val="Kommentartext"/>
    <w:link w:val="KommentarthemaZchn"/>
    <w:rsid w:val="007E0571"/>
    <w:rPr>
      <w:b/>
      <w:bCs/>
    </w:rPr>
  </w:style>
  <w:style w:type="character" w:customStyle="1" w:styleId="KommentarthemaZchn">
    <w:name w:val="Kommentarthema Zchn"/>
    <w:basedOn w:val="KommentartextZchn"/>
    <w:link w:val="Kommentarthema"/>
    <w:rsid w:val="007E0571"/>
    <w:rPr>
      <w:b/>
      <w:bCs/>
    </w:rPr>
  </w:style>
  <w:style w:type="paragraph" w:styleId="Listenabsatz">
    <w:name w:val="List Paragraph"/>
    <w:basedOn w:val="Standard"/>
    <w:uiPriority w:val="34"/>
    <w:qFormat/>
    <w:rsid w:val="00D06325"/>
    <w:pPr>
      <w:ind w:left="720"/>
      <w:contextualSpacing/>
    </w:pPr>
    <w:rPr>
      <w:rFonts w:eastAsiaTheme="minorHAnsi"/>
    </w:rPr>
  </w:style>
  <w:style w:type="character" w:styleId="BesuchterLink">
    <w:name w:val="FollowedHyperlink"/>
    <w:basedOn w:val="Absatz-Standardschriftart"/>
    <w:semiHidden/>
    <w:unhideWhenUsed/>
    <w:rsid w:val="002F09D6"/>
    <w:rPr>
      <w:color w:val="800080" w:themeColor="followedHyperlink"/>
      <w:u w:val="single"/>
    </w:rPr>
  </w:style>
  <w:style w:type="character" w:customStyle="1" w:styleId="KopfzeileZchn">
    <w:name w:val="Kopfzeile Zchn"/>
    <w:link w:val="Kopfzeile"/>
    <w:rsid w:val="000D2C9D"/>
    <w:rPr>
      <w:sz w:val="24"/>
      <w:szCs w:val="24"/>
    </w:rPr>
  </w:style>
  <w:style w:type="character" w:customStyle="1" w:styleId="NichtaufgelsteErwhnung1">
    <w:name w:val="Nicht aufgelöste Erwähnung1"/>
    <w:basedOn w:val="Absatz-Standardschriftart"/>
    <w:uiPriority w:val="99"/>
    <w:semiHidden/>
    <w:unhideWhenUsed/>
    <w:rsid w:val="00F6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979">
      <w:bodyDiv w:val="1"/>
      <w:marLeft w:val="0"/>
      <w:marRight w:val="0"/>
      <w:marTop w:val="0"/>
      <w:marBottom w:val="0"/>
      <w:divBdr>
        <w:top w:val="none" w:sz="0" w:space="0" w:color="auto"/>
        <w:left w:val="none" w:sz="0" w:space="0" w:color="auto"/>
        <w:bottom w:val="none" w:sz="0" w:space="0" w:color="auto"/>
        <w:right w:val="none" w:sz="0" w:space="0" w:color="auto"/>
      </w:divBdr>
    </w:div>
    <w:div w:id="644698280">
      <w:bodyDiv w:val="1"/>
      <w:marLeft w:val="0"/>
      <w:marRight w:val="0"/>
      <w:marTop w:val="0"/>
      <w:marBottom w:val="0"/>
      <w:divBdr>
        <w:top w:val="none" w:sz="0" w:space="0" w:color="auto"/>
        <w:left w:val="none" w:sz="0" w:space="0" w:color="auto"/>
        <w:bottom w:val="none" w:sz="0" w:space="0" w:color="auto"/>
        <w:right w:val="none" w:sz="0" w:space="0" w:color="auto"/>
      </w:divBdr>
    </w:div>
    <w:div w:id="865022360">
      <w:bodyDiv w:val="1"/>
      <w:marLeft w:val="0"/>
      <w:marRight w:val="0"/>
      <w:marTop w:val="0"/>
      <w:marBottom w:val="0"/>
      <w:divBdr>
        <w:top w:val="none" w:sz="0" w:space="0" w:color="auto"/>
        <w:left w:val="none" w:sz="0" w:space="0" w:color="auto"/>
        <w:bottom w:val="none" w:sz="0" w:space="0" w:color="auto"/>
        <w:right w:val="none" w:sz="0" w:space="0" w:color="auto"/>
      </w:divBdr>
    </w:div>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binson.de/d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binson@hb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robinson.com/en/us/About-Us/" TargetMode="External"/><Relationship Id="rId4" Type="http://schemas.openxmlformats.org/officeDocument/2006/relationships/settings" Target="settings.xml"/><Relationship Id="rId9" Type="http://schemas.openxmlformats.org/officeDocument/2006/relationships/hyperlink" Target="http://www.chrobinson.de/d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DC50-5A24-4B3D-AF28-32C9F9B2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5317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Minneapolis, MN Oct</vt:lpstr>
      <vt:lpstr>Minneapolis, MN Oct</vt:lpstr>
    </vt:vector>
  </TitlesOfParts>
  <Company>C.H. Robinson</Company>
  <LinksUpToDate>false</LinksUpToDate>
  <CharactersWithSpaces>6034</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Kylie Crull</dc:creator>
  <cp:lastModifiedBy>Moritz Freiberger</cp:lastModifiedBy>
  <cp:revision>5</cp:revision>
  <cp:lastPrinted>2019-05-14T12:23:00Z</cp:lastPrinted>
  <dcterms:created xsi:type="dcterms:W3CDTF">2019-04-25T09:38:00Z</dcterms:created>
  <dcterms:modified xsi:type="dcterms:W3CDTF">2019-05-14T12:23:00Z</dcterms:modified>
</cp:coreProperties>
</file>