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11E5" w14:textId="19A4701C" w:rsidR="008E7640" w:rsidRDefault="008E7640" w:rsidP="00890691">
      <w:pPr>
        <w:jc w:val="right"/>
        <w:rPr>
          <w:rFonts w:ascii="Calibri" w:hAnsi="Calibri"/>
          <w:sz w:val="22"/>
          <w:szCs w:val="22"/>
        </w:rPr>
      </w:pPr>
    </w:p>
    <w:p w14:paraId="46C11C8B" w14:textId="1EAB8BDB" w:rsidR="00A372B6" w:rsidRPr="00946A6D" w:rsidRDefault="00092A05" w:rsidP="008F6E0B">
      <w:pPr>
        <w:jc w:val="center"/>
        <w:rPr>
          <w:rFonts w:asciiTheme="minorHAnsi" w:hAnsiTheme="minorHAnsi"/>
          <w:b/>
          <w:sz w:val="22"/>
          <w:szCs w:val="22"/>
          <w:lang w:val="de-DE"/>
        </w:rPr>
      </w:pPr>
      <w:r w:rsidRPr="00092A05">
        <w:rPr>
          <w:rFonts w:asciiTheme="minorHAnsi" w:hAnsiTheme="minorHAnsi"/>
          <w:b/>
          <w:sz w:val="22"/>
          <w:szCs w:val="22"/>
          <w:lang w:val="de-DE"/>
        </w:rPr>
        <w:t xml:space="preserve">C.H. Robinson übernimmt </w:t>
      </w:r>
      <w:proofErr w:type="spellStart"/>
      <w:r w:rsidRPr="00092A05">
        <w:rPr>
          <w:rFonts w:asciiTheme="minorHAnsi" w:hAnsiTheme="minorHAnsi"/>
          <w:b/>
          <w:sz w:val="22"/>
          <w:szCs w:val="22"/>
          <w:lang w:val="de-DE"/>
        </w:rPr>
        <w:t>Dema</w:t>
      </w:r>
      <w:proofErr w:type="spellEnd"/>
      <w:r w:rsidRPr="00092A05">
        <w:rPr>
          <w:rFonts w:asciiTheme="minorHAnsi" w:hAnsiTheme="minorHAnsi"/>
          <w:b/>
          <w:sz w:val="22"/>
          <w:szCs w:val="22"/>
          <w:lang w:val="de-DE"/>
        </w:rPr>
        <w:t xml:space="preserve"> Service </w:t>
      </w:r>
      <w:proofErr w:type="spellStart"/>
      <w:r w:rsidRPr="00092A05">
        <w:rPr>
          <w:rFonts w:asciiTheme="minorHAnsi" w:hAnsiTheme="minorHAnsi"/>
          <w:b/>
          <w:sz w:val="22"/>
          <w:szCs w:val="22"/>
          <w:lang w:val="de-DE"/>
        </w:rPr>
        <w:t>S.p.A</w:t>
      </w:r>
      <w:proofErr w:type="spellEnd"/>
      <w:r w:rsidRPr="00092A05">
        <w:rPr>
          <w:rFonts w:asciiTheme="minorHAnsi" w:hAnsiTheme="minorHAnsi"/>
          <w:b/>
          <w:sz w:val="22"/>
          <w:szCs w:val="22"/>
          <w:lang w:val="de-DE"/>
        </w:rPr>
        <w:t xml:space="preserve">., um </w:t>
      </w:r>
      <w:proofErr w:type="gramStart"/>
      <w:r w:rsidRPr="00092A05">
        <w:rPr>
          <w:rFonts w:asciiTheme="minorHAnsi" w:hAnsiTheme="minorHAnsi"/>
          <w:b/>
          <w:sz w:val="22"/>
          <w:szCs w:val="22"/>
          <w:lang w:val="de-DE"/>
        </w:rPr>
        <w:t>seine weltweite Präsenz</w:t>
      </w:r>
      <w:proofErr w:type="gramEnd"/>
      <w:r w:rsidRPr="00092A05">
        <w:rPr>
          <w:rFonts w:asciiTheme="minorHAnsi" w:hAnsiTheme="minorHAnsi"/>
          <w:b/>
          <w:sz w:val="22"/>
          <w:szCs w:val="22"/>
          <w:lang w:val="de-DE"/>
        </w:rPr>
        <w:t xml:space="preserve"> auszubauen</w:t>
      </w:r>
    </w:p>
    <w:p w14:paraId="7DF16B77" w14:textId="2560E38D" w:rsidR="00F65605" w:rsidRDefault="00092A05" w:rsidP="00092A05">
      <w:pPr>
        <w:jc w:val="center"/>
        <w:rPr>
          <w:rFonts w:asciiTheme="minorHAnsi" w:hAnsiTheme="minorHAnsi"/>
          <w:i/>
          <w:sz w:val="22"/>
          <w:szCs w:val="22"/>
          <w:lang w:val="de-DE"/>
        </w:rPr>
      </w:pPr>
      <w:r w:rsidRPr="00092A05">
        <w:rPr>
          <w:rFonts w:asciiTheme="minorHAnsi" w:hAnsiTheme="minorHAnsi"/>
          <w:i/>
          <w:sz w:val="22"/>
          <w:szCs w:val="22"/>
          <w:lang w:val="de-DE"/>
        </w:rPr>
        <w:t>Die Übernahme stärkt das europäische Landverkehrsgeschäft des Unternehmens weiter</w:t>
      </w:r>
    </w:p>
    <w:p w14:paraId="11064CCA" w14:textId="77777777" w:rsidR="00092A05" w:rsidRPr="00946A6D" w:rsidRDefault="00092A05" w:rsidP="008F6E0B">
      <w:pPr>
        <w:rPr>
          <w:rFonts w:asciiTheme="minorHAnsi" w:hAnsiTheme="minorHAnsi"/>
          <w:sz w:val="22"/>
          <w:szCs w:val="22"/>
          <w:lang w:val="de-DE"/>
        </w:rPr>
      </w:pPr>
    </w:p>
    <w:p w14:paraId="6F016C1E" w14:textId="110A439A" w:rsidR="00092A05" w:rsidRPr="00092A05"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 xml:space="preserve">Amsterdam, 23. Mai 2019 — </w:t>
      </w:r>
      <w:hyperlink r:id="rId8" w:history="1">
        <w:r w:rsidRPr="00F65605">
          <w:rPr>
            <w:rStyle w:val="Hyperlink"/>
            <w:rFonts w:asciiTheme="minorHAnsi" w:hAnsiTheme="minorHAnsi"/>
            <w:sz w:val="22"/>
            <w:szCs w:val="22"/>
            <w:lang w:val="de-DE"/>
          </w:rPr>
          <w:t>C.H. Robinson (NASDAQ: CHRW)</w:t>
        </w:r>
      </w:hyperlink>
      <w:r>
        <w:rPr>
          <w:rStyle w:val="Hyperlink"/>
          <w:rFonts w:asciiTheme="minorHAnsi" w:hAnsiTheme="minorHAnsi"/>
          <w:sz w:val="22"/>
          <w:szCs w:val="22"/>
          <w:lang w:val="de-DE"/>
        </w:rPr>
        <w:t xml:space="preserve"> </w:t>
      </w:r>
      <w:r w:rsidRPr="00092A05">
        <w:rPr>
          <w:rFonts w:asciiTheme="minorHAnsi" w:hAnsiTheme="minorHAnsi"/>
          <w:sz w:val="22"/>
          <w:szCs w:val="22"/>
          <w:lang w:val="de-DE"/>
        </w:rPr>
        <w:t xml:space="preserve">baut seine weltweite Präsenz mit der Ankündigung der Übernahme der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w:t>
      </w:r>
      <w:proofErr w:type="spellStart"/>
      <w:r w:rsidRPr="00092A05">
        <w:rPr>
          <w:rFonts w:asciiTheme="minorHAnsi" w:hAnsiTheme="minorHAnsi"/>
          <w:sz w:val="22"/>
          <w:szCs w:val="22"/>
          <w:lang w:val="de-DE"/>
        </w:rPr>
        <w:t>S.p.A</w:t>
      </w:r>
      <w:proofErr w:type="spellEnd"/>
      <w:r w:rsidRPr="00092A05">
        <w:rPr>
          <w:rFonts w:asciiTheme="minorHAnsi" w:hAnsiTheme="minorHAnsi"/>
          <w:sz w:val="22"/>
          <w:szCs w:val="22"/>
          <w:lang w:val="de-DE"/>
        </w:rPr>
        <w:t>.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am 22. Mai 2019 weiter aus.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ist ein führender Anbieter europäischer Straßentransporte mit Sitz in Italien. </w:t>
      </w:r>
    </w:p>
    <w:p w14:paraId="249DAA8C" w14:textId="77777777" w:rsidR="00092A05" w:rsidRPr="00092A05" w:rsidRDefault="00092A05" w:rsidP="00092A05">
      <w:pPr>
        <w:jc w:val="both"/>
        <w:rPr>
          <w:rFonts w:asciiTheme="minorHAnsi" w:hAnsiTheme="minorHAnsi"/>
          <w:sz w:val="22"/>
          <w:szCs w:val="22"/>
          <w:lang w:val="de-DE"/>
        </w:rPr>
      </w:pPr>
    </w:p>
    <w:p w14:paraId="4FA479C7" w14:textId="77777777" w:rsidR="00092A05" w:rsidRPr="00092A05"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 xml:space="preserve">"Die Übernahme von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ist ein großartiger Meilenstein für C.H. Robinson und wird </w:t>
      </w:r>
      <w:proofErr w:type="gramStart"/>
      <w:r w:rsidRPr="00092A05">
        <w:rPr>
          <w:rFonts w:asciiTheme="minorHAnsi" w:hAnsiTheme="minorHAnsi"/>
          <w:sz w:val="22"/>
          <w:szCs w:val="22"/>
          <w:lang w:val="de-DE"/>
        </w:rPr>
        <w:t>unsere bestehende Präsenz</w:t>
      </w:r>
      <w:proofErr w:type="gramEnd"/>
      <w:r w:rsidRPr="00092A05">
        <w:rPr>
          <w:rFonts w:asciiTheme="minorHAnsi" w:hAnsiTheme="minorHAnsi"/>
          <w:sz w:val="22"/>
          <w:szCs w:val="22"/>
          <w:lang w:val="de-DE"/>
        </w:rPr>
        <w:t xml:space="preserve"> in Italien, einem der größten Straßentransportmärkte Europas, weiter verstärken", so Jeroen </w:t>
      </w:r>
      <w:proofErr w:type="spellStart"/>
      <w:r w:rsidRPr="00092A05">
        <w:rPr>
          <w:rFonts w:asciiTheme="minorHAnsi" w:hAnsiTheme="minorHAnsi"/>
          <w:sz w:val="22"/>
          <w:szCs w:val="22"/>
          <w:lang w:val="de-DE"/>
        </w:rPr>
        <w:t>Eijsink</w:t>
      </w:r>
      <w:proofErr w:type="spellEnd"/>
      <w:r w:rsidRPr="00092A05">
        <w:rPr>
          <w:rFonts w:asciiTheme="minorHAnsi" w:hAnsiTheme="minorHAnsi"/>
          <w:sz w:val="22"/>
          <w:szCs w:val="22"/>
          <w:lang w:val="de-DE"/>
        </w:rPr>
        <w:t xml:space="preserve">, </w:t>
      </w:r>
      <w:proofErr w:type="spellStart"/>
      <w:r w:rsidRPr="00092A05">
        <w:rPr>
          <w:rFonts w:asciiTheme="minorHAnsi" w:hAnsiTheme="minorHAnsi"/>
          <w:sz w:val="22"/>
          <w:szCs w:val="22"/>
          <w:lang w:val="de-DE"/>
        </w:rPr>
        <w:t>President</w:t>
      </w:r>
      <w:proofErr w:type="spellEnd"/>
      <w:r w:rsidRPr="00092A05">
        <w:rPr>
          <w:rFonts w:asciiTheme="minorHAnsi" w:hAnsiTheme="minorHAnsi"/>
          <w:sz w:val="22"/>
          <w:szCs w:val="22"/>
          <w:lang w:val="de-DE"/>
        </w:rPr>
        <w:t xml:space="preserve"> </w:t>
      </w:r>
      <w:proofErr w:type="spellStart"/>
      <w:r w:rsidRPr="00092A05">
        <w:rPr>
          <w:rFonts w:asciiTheme="minorHAnsi" w:hAnsiTheme="minorHAnsi"/>
          <w:sz w:val="22"/>
          <w:szCs w:val="22"/>
          <w:lang w:val="de-DE"/>
        </w:rPr>
        <w:t>of</w:t>
      </w:r>
      <w:proofErr w:type="spellEnd"/>
      <w:r w:rsidRPr="00092A05">
        <w:rPr>
          <w:rFonts w:asciiTheme="minorHAnsi" w:hAnsiTheme="minorHAnsi"/>
          <w:sz w:val="22"/>
          <w:szCs w:val="22"/>
          <w:lang w:val="de-DE"/>
        </w:rPr>
        <w:t xml:space="preserve"> Europe bei C.H. Robinson. "Wir freuen uns auf die Zusammenarbeit mit den Kunden von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w:t>
      </w:r>
      <w:bookmarkStart w:id="0" w:name="_GoBack"/>
      <w:bookmarkEnd w:id="0"/>
      <w:r w:rsidRPr="00092A05">
        <w:rPr>
          <w:rFonts w:asciiTheme="minorHAnsi" w:hAnsiTheme="minorHAnsi"/>
          <w:sz w:val="22"/>
          <w:szCs w:val="22"/>
          <w:lang w:val="de-DE"/>
        </w:rPr>
        <w:t xml:space="preserve">. Im Rahmen der Kooperation bieten wir ihnen unsere gesamte Palette an Logistikdienstleistungen an und tragen somit zur Verbesserung ihrer Lieferketten bei.“ </w:t>
      </w:r>
    </w:p>
    <w:p w14:paraId="73E0949E" w14:textId="77777777" w:rsidR="00092A05" w:rsidRPr="00092A05" w:rsidRDefault="00092A05" w:rsidP="00092A05">
      <w:pPr>
        <w:jc w:val="both"/>
        <w:rPr>
          <w:rFonts w:asciiTheme="minorHAnsi" w:hAnsiTheme="minorHAnsi"/>
          <w:sz w:val="22"/>
          <w:szCs w:val="22"/>
          <w:lang w:val="de-DE"/>
        </w:rPr>
      </w:pPr>
    </w:p>
    <w:p w14:paraId="09B25CA0" w14:textId="77777777" w:rsidR="00092A05" w:rsidRPr="00092A05"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Dies ist die zweite Übernahme in Europa für C.H. Robinson im Jahr 2019. Vor kurzem erwarb das Unternehmen die Speditionsgruppe Space Cargo, wodurch C.H. Robinson stärker in Spanien und Kolumbien vertreten ist.</w:t>
      </w:r>
    </w:p>
    <w:p w14:paraId="1A9816E8" w14:textId="77777777" w:rsidR="00092A05" w:rsidRPr="00092A05" w:rsidRDefault="00092A05" w:rsidP="00092A05">
      <w:pPr>
        <w:jc w:val="both"/>
        <w:rPr>
          <w:rFonts w:asciiTheme="minorHAnsi" w:hAnsiTheme="minorHAnsi"/>
          <w:sz w:val="22"/>
          <w:szCs w:val="22"/>
          <w:lang w:val="de-DE"/>
        </w:rPr>
      </w:pPr>
    </w:p>
    <w:p w14:paraId="57B37F46" w14:textId="0F3CA8F7" w:rsidR="00092A05" w:rsidRPr="00092A05" w:rsidRDefault="00092A05" w:rsidP="00092A05">
      <w:pPr>
        <w:jc w:val="both"/>
        <w:rPr>
          <w:rFonts w:asciiTheme="minorHAnsi" w:hAnsiTheme="minorHAnsi"/>
          <w:sz w:val="22"/>
          <w:szCs w:val="22"/>
          <w:lang w:val="de-DE"/>
        </w:rPr>
      </w:pP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ist ein privates Logistikunternehmen, das Straßentransportdienstleistungen in ganz Europa anbietet. Der Hauptsitz von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das rund 100 Mitarbeiter beschäftigt und über drei Niederlassungen in Italien, Polen und Tschechien verfügt</w:t>
      </w:r>
      <w:r w:rsidR="006E1364">
        <w:rPr>
          <w:rFonts w:asciiTheme="minorHAnsi" w:hAnsiTheme="minorHAnsi"/>
          <w:sz w:val="22"/>
          <w:szCs w:val="22"/>
          <w:lang w:val="de-DE"/>
        </w:rPr>
        <w:t>,</w:t>
      </w:r>
      <w:r w:rsidRPr="00092A05">
        <w:rPr>
          <w:rFonts w:asciiTheme="minorHAnsi" w:hAnsiTheme="minorHAnsi"/>
          <w:sz w:val="22"/>
          <w:szCs w:val="22"/>
          <w:lang w:val="de-DE"/>
        </w:rPr>
        <w:t xml:space="preserve"> liegt in Pescara, Italien. </w:t>
      </w:r>
    </w:p>
    <w:p w14:paraId="1C2674BA" w14:textId="77777777" w:rsidR="00092A05" w:rsidRPr="00092A05" w:rsidRDefault="00092A05" w:rsidP="00092A05">
      <w:pPr>
        <w:jc w:val="both"/>
        <w:rPr>
          <w:rFonts w:asciiTheme="minorHAnsi" w:hAnsiTheme="minorHAnsi"/>
          <w:sz w:val="22"/>
          <w:szCs w:val="22"/>
          <w:lang w:val="de-DE"/>
        </w:rPr>
      </w:pPr>
    </w:p>
    <w:p w14:paraId="0A58C450" w14:textId="77777777" w:rsidR="00092A05" w:rsidRPr="00092A05"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 xml:space="preserve">"Wir freuen uns, mit C.H. Robinson zu einem der weltweit größten Drittanbieter für Logistik zu gehören (3PL) und damit die bereits starke Präsenz des Unternehmens in Europa weiter zu erhöhen", erklärt Mauro de </w:t>
      </w:r>
      <w:proofErr w:type="spellStart"/>
      <w:r w:rsidRPr="00092A05">
        <w:rPr>
          <w:rFonts w:asciiTheme="minorHAnsi" w:hAnsiTheme="minorHAnsi"/>
          <w:sz w:val="22"/>
          <w:szCs w:val="22"/>
          <w:lang w:val="de-DE"/>
        </w:rPr>
        <w:t>Lellis</w:t>
      </w:r>
      <w:proofErr w:type="spellEnd"/>
      <w:r w:rsidRPr="00092A05">
        <w:rPr>
          <w:rFonts w:asciiTheme="minorHAnsi" w:hAnsiTheme="minorHAnsi"/>
          <w:sz w:val="22"/>
          <w:szCs w:val="22"/>
          <w:lang w:val="de-DE"/>
        </w:rPr>
        <w:t xml:space="preserve">, Mitbegründer von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"Durch die Kombination unserer umfassenden lokalen Marktkenntnis mit dem weltweiten Netzwerk von C.H. Robinson sind wir in der Lage, unseren Kunden erstklassigen Service zu bieten.“</w:t>
      </w:r>
    </w:p>
    <w:p w14:paraId="0A6FE225" w14:textId="77777777" w:rsidR="00092A05" w:rsidRPr="00092A05" w:rsidRDefault="00092A05" w:rsidP="00092A05">
      <w:pPr>
        <w:jc w:val="both"/>
        <w:rPr>
          <w:rFonts w:asciiTheme="minorHAnsi" w:hAnsiTheme="minorHAnsi"/>
          <w:sz w:val="22"/>
          <w:szCs w:val="22"/>
          <w:lang w:val="de-DE"/>
        </w:rPr>
      </w:pPr>
    </w:p>
    <w:p w14:paraId="5041986C" w14:textId="611C7BCE" w:rsidR="00351D4F"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 xml:space="preserve">C.H. Robinson wird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in seine europäische Abteilung für Landverkehr und seine einheitliche globale Technologieplattform, </w:t>
      </w:r>
      <w:proofErr w:type="spellStart"/>
      <w:r w:rsidRPr="00092A05">
        <w:rPr>
          <w:rFonts w:asciiTheme="minorHAnsi" w:hAnsiTheme="minorHAnsi"/>
          <w:sz w:val="22"/>
          <w:szCs w:val="22"/>
          <w:lang w:val="de-DE"/>
        </w:rPr>
        <w:t>Navisphere</w:t>
      </w:r>
      <w:proofErr w:type="spellEnd"/>
      <w:r>
        <w:rPr>
          <w:rFonts w:asciiTheme="minorHAnsi" w:hAnsiTheme="minorHAnsi"/>
          <w:sz w:val="22"/>
          <w:szCs w:val="22"/>
          <w:lang w:val="de-DE"/>
        </w:rPr>
        <w:t>®</w:t>
      </w:r>
      <w:r w:rsidRPr="00092A05">
        <w:rPr>
          <w:rFonts w:asciiTheme="minorHAnsi" w:hAnsiTheme="minorHAnsi"/>
          <w:sz w:val="22"/>
          <w:szCs w:val="22"/>
          <w:lang w:val="de-DE"/>
        </w:rPr>
        <w:t>, integrieren.</w:t>
      </w:r>
    </w:p>
    <w:p w14:paraId="1CC6890F" w14:textId="2B143142" w:rsidR="00092A05" w:rsidRDefault="00092A05" w:rsidP="00092A05">
      <w:pPr>
        <w:jc w:val="both"/>
        <w:rPr>
          <w:rFonts w:asciiTheme="minorHAnsi" w:hAnsiTheme="minorHAnsi"/>
          <w:sz w:val="22"/>
          <w:szCs w:val="22"/>
          <w:lang w:val="de-DE"/>
        </w:rPr>
      </w:pPr>
    </w:p>
    <w:p w14:paraId="34A758DB" w14:textId="77777777" w:rsidR="00092A05" w:rsidRDefault="00092A05" w:rsidP="00092A05">
      <w:pPr>
        <w:jc w:val="center"/>
        <w:rPr>
          <w:rFonts w:asciiTheme="minorHAnsi" w:hAnsiTheme="minorHAnsi"/>
          <w:sz w:val="22"/>
          <w:szCs w:val="22"/>
          <w:lang w:val="de-DE"/>
        </w:rPr>
      </w:pPr>
      <w:r>
        <w:rPr>
          <w:rFonts w:asciiTheme="minorHAnsi" w:hAnsiTheme="minorHAnsi"/>
          <w:sz w:val="22"/>
          <w:szCs w:val="22"/>
          <w:lang w:val="de-DE"/>
        </w:rPr>
        <w:t>###</w:t>
      </w:r>
    </w:p>
    <w:p w14:paraId="3C9AD2D2" w14:textId="77777777" w:rsidR="00092A05" w:rsidRDefault="00092A05" w:rsidP="00092A05">
      <w:pPr>
        <w:jc w:val="center"/>
        <w:rPr>
          <w:rFonts w:asciiTheme="minorHAnsi" w:hAnsiTheme="minorHAnsi"/>
          <w:sz w:val="22"/>
          <w:szCs w:val="22"/>
          <w:lang w:val="de-DE"/>
        </w:rPr>
      </w:pPr>
    </w:p>
    <w:p w14:paraId="6221466F" w14:textId="1A9696F6" w:rsidR="00092A05" w:rsidRPr="00092A05" w:rsidRDefault="00092A05" w:rsidP="00092A05">
      <w:pPr>
        <w:rPr>
          <w:rFonts w:asciiTheme="minorHAnsi" w:hAnsiTheme="minorHAnsi"/>
          <w:b/>
          <w:sz w:val="22"/>
          <w:szCs w:val="22"/>
          <w:lang w:val="de-DE"/>
        </w:rPr>
      </w:pPr>
      <w:r w:rsidRPr="00092A05">
        <w:rPr>
          <w:rFonts w:asciiTheme="minorHAnsi" w:hAnsiTheme="minorHAnsi"/>
          <w:b/>
          <w:sz w:val="22"/>
          <w:szCs w:val="22"/>
          <w:lang w:val="de-DE"/>
        </w:rPr>
        <w:t xml:space="preserve">Über C.H. Robinson </w:t>
      </w:r>
    </w:p>
    <w:p w14:paraId="1E2A1896" w14:textId="77777777" w:rsidR="00092A05" w:rsidRPr="00092A05" w:rsidRDefault="00092A05" w:rsidP="00092A05">
      <w:pPr>
        <w:jc w:val="center"/>
        <w:rPr>
          <w:rFonts w:asciiTheme="minorHAnsi" w:hAnsiTheme="minorHAnsi"/>
          <w:sz w:val="22"/>
          <w:szCs w:val="22"/>
          <w:lang w:val="de-DE"/>
        </w:rPr>
      </w:pPr>
    </w:p>
    <w:p w14:paraId="40B280ED" w14:textId="31980B95" w:rsidR="00092A05"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 xml:space="preserve">Bei C.H. Robinson glauben wir daran, dass die Beschleunigung des globalen Handels die Weltwirtschaft voranbringt. Die Stärken unserer Mitarbeiter, Prozesse und Technologien setzen wir dafür ein, unseren Kunden zu helfen, intelligenter und nicht härter zu arbeiten. Als einer der weltweit größten externen Logistikanbieter (Third-Party </w:t>
      </w:r>
      <w:proofErr w:type="spellStart"/>
      <w:r w:rsidRPr="00092A05">
        <w:rPr>
          <w:rFonts w:asciiTheme="minorHAnsi" w:hAnsiTheme="minorHAnsi"/>
          <w:sz w:val="22"/>
          <w:szCs w:val="22"/>
          <w:lang w:val="de-DE"/>
        </w:rPr>
        <w:t>Logistics</w:t>
      </w:r>
      <w:proofErr w:type="spellEnd"/>
      <w:r w:rsidRPr="00092A05">
        <w:rPr>
          <w:rFonts w:asciiTheme="minorHAnsi" w:hAnsiTheme="minorHAnsi"/>
          <w:sz w:val="22"/>
          <w:szCs w:val="22"/>
          <w:lang w:val="de-DE"/>
        </w:rPr>
        <w:t xml:space="preserve"> Provider, 3PL) stellen wir über unser globales Netzwerk ein breites Portfolio von Logistik-Dienstleistungen, Sourcing von Frischwaren und </w:t>
      </w:r>
      <w:proofErr w:type="spellStart"/>
      <w:r w:rsidRPr="00092A05">
        <w:rPr>
          <w:rFonts w:asciiTheme="minorHAnsi" w:hAnsiTheme="minorHAnsi"/>
          <w:sz w:val="22"/>
          <w:szCs w:val="22"/>
          <w:lang w:val="de-DE"/>
        </w:rPr>
        <w:t>Managed</w:t>
      </w:r>
      <w:proofErr w:type="spellEnd"/>
      <w:r w:rsidRPr="00092A05">
        <w:rPr>
          <w:rFonts w:asciiTheme="minorHAnsi" w:hAnsiTheme="minorHAnsi"/>
          <w:sz w:val="22"/>
          <w:szCs w:val="22"/>
          <w:lang w:val="de-DE"/>
        </w:rPr>
        <w:t xml:space="preserve"> Services bereit. C.H. Robinson gehört in Europa zu den führenden Spediteuren und Unternehmen für Straßentransporte und verfügt über ein dynamisches Zweigstellennetz in der gesamten Region. Die Mitglieder unseres Teams in Europa beherrschen viele Sprachen, sind geschickt beim Aufbau von Beziehungen und darauf ausgerichtet, ihre </w:t>
      </w:r>
      <w:r w:rsidRPr="00092A05">
        <w:rPr>
          <w:rFonts w:asciiTheme="minorHAnsi" w:hAnsiTheme="minorHAnsi"/>
          <w:sz w:val="22"/>
          <w:szCs w:val="22"/>
          <w:lang w:val="de-DE"/>
        </w:rPr>
        <w:lastRenderedPageBreak/>
        <w:t>Kunden optimal zu bedienen. Das Unternehmen, unsere Stiftung und unsere Mitarbeiter leisten jährlich Spenden an eine Vielzahl von Organisationen in aller Welt. C.H. Robinson hat seinen Hauptsitz in Eden Prairie, Minnesota, USA, und ist an der NASDAQ (CHRW) notiert.</w:t>
      </w:r>
    </w:p>
    <w:p w14:paraId="0AC462EF" w14:textId="77777777" w:rsidR="00092A05" w:rsidRPr="00946A6D" w:rsidRDefault="00092A05" w:rsidP="00092A05">
      <w:pPr>
        <w:jc w:val="both"/>
        <w:rPr>
          <w:rFonts w:asciiTheme="minorHAnsi" w:hAnsiTheme="minorHAnsi"/>
          <w:sz w:val="22"/>
          <w:szCs w:val="22"/>
          <w:lang w:val="de-DE"/>
        </w:rPr>
      </w:pPr>
    </w:p>
    <w:p w14:paraId="49B3CAE1" w14:textId="77777777" w:rsidR="00351D4F" w:rsidRPr="00946A6D" w:rsidRDefault="00351D4F" w:rsidP="00351D4F">
      <w:pPr>
        <w:spacing w:line="276" w:lineRule="auto"/>
        <w:jc w:val="both"/>
        <w:rPr>
          <w:rFonts w:ascii="Arial" w:hAnsi="Arial" w:cs="Arial"/>
          <w:sz w:val="20"/>
          <w:szCs w:val="22"/>
          <w:lang w:val="de-DE"/>
        </w:rPr>
      </w:pPr>
    </w:p>
    <w:p w14:paraId="117AFB13" w14:textId="05F73055" w:rsidR="00351D4F"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 xml:space="preserve">Weitere Informationen finden Sie unter </w:t>
      </w:r>
      <w:hyperlink r:id="rId9" w:history="1">
        <w:r w:rsidRPr="00946A6D">
          <w:rPr>
            <w:rStyle w:val="Hyperlink"/>
            <w:rFonts w:ascii="Arial" w:hAnsi="Arial" w:cs="Arial"/>
            <w:sz w:val="20"/>
            <w:szCs w:val="22"/>
            <w:lang w:val="de-DE"/>
          </w:rPr>
          <w:t>http://www.chrobinson.de/de-de/</w:t>
        </w:r>
      </w:hyperlink>
      <w:r w:rsidRPr="00946A6D">
        <w:rPr>
          <w:rFonts w:ascii="Arial" w:hAnsi="Arial" w:cs="Arial"/>
          <w:sz w:val="20"/>
          <w:szCs w:val="22"/>
          <w:lang w:val="de-DE"/>
        </w:rPr>
        <w:t xml:space="preserve">, oder sehen Sie sich unser </w:t>
      </w:r>
      <w:hyperlink r:id="rId10" w:history="1">
        <w:r w:rsidRPr="00946A6D">
          <w:rPr>
            <w:rStyle w:val="Hyperlink"/>
            <w:rFonts w:ascii="Arial" w:hAnsi="Arial" w:cs="Arial"/>
            <w:sz w:val="20"/>
            <w:szCs w:val="22"/>
            <w:lang w:val="de-DE"/>
          </w:rPr>
          <w:t>Unternehmensvideo</w:t>
        </w:r>
      </w:hyperlink>
      <w:r w:rsidRPr="00946A6D">
        <w:rPr>
          <w:rFonts w:ascii="Arial" w:hAnsi="Arial" w:cs="Arial"/>
          <w:sz w:val="20"/>
          <w:szCs w:val="22"/>
          <w:lang w:val="de-DE"/>
        </w:rPr>
        <w:t xml:space="preserve"> an.</w:t>
      </w:r>
    </w:p>
    <w:p w14:paraId="7705E23A" w14:textId="77777777" w:rsidR="00092A05" w:rsidRPr="00946A6D" w:rsidRDefault="00092A05" w:rsidP="00351D4F">
      <w:pPr>
        <w:spacing w:line="276" w:lineRule="auto"/>
        <w:jc w:val="both"/>
        <w:rPr>
          <w:rFonts w:ascii="Arial" w:hAnsi="Arial" w:cs="Arial"/>
          <w:sz w:val="20"/>
          <w:szCs w:val="22"/>
          <w:lang w:val="de-DE"/>
        </w:rPr>
      </w:pPr>
    </w:p>
    <w:p w14:paraId="44DE7D1E" w14:textId="77777777" w:rsidR="00092A05" w:rsidRPr="00092A05" w:rsidRDefault="00092A05" w:rsidP="00092A05">
      <w:pPr>
        <w:jc w:val="both"/>
        <w:rPr>
          <w:rFonts w:asciiTheme="minorHAnsi" w:hAnsiTheme="minorHAnsi"/>
          <w:sz w:val="22"/>
          <w:szCs w:val="22"/>
          <w:lang w:val="de-DE"/>
        </w:rPr>
      </w:pPr>
      <w:r w:rsidRPr="00092A05">
        <w:rPr>
          <w:rFonts w:asciiTheme="minorHAnsi" w:hAnsiTheme="minorHAnsi"/>
          <w:sz w:val="22"/>
          <w:szCs w:val="22"/>
          <w:lang w:val="de-DE"/>
        </w:rPr>
        <w:t>Die Ausgangssprache, in der der Originaltext veröffentlicht wird, ist die offizielle und autorisierte Version. Übersetzungen werden zur besseren Verständigung mitgeliefert. Nur die Sprachversion, die im Original veröffentlicht wurde, ist rechtsgültig. Gleichen Sie deshalb Übersetzungen mit der originalen Sprachversion der Veröffentlichung ab.</w:t>
      </w:r>
    </w:p>
    <w:p w14:paraId="2672BD52" w14:textId="77777777" w:rsidR="00092A05" w:rsidRPr="00092A05" w:rsidRDefault="00092A05" w:rsidP="00092A05">
      <w:pPr>
        <w:jc w:val="both"/>
        <w:rPr>
          <w:rFonts w:asciiTheme="minorHAnsi" w:hAnsiTheme="minorHAnsi"/>
          <w:b/>
          <w:sz w:val="22"/>
          <w:szCs w:val="22"/>
          <w:lang w:val="de-DE"/>
        </w:rPr>
      </w:pPr>
    </w:p>
    <w:p w14:paraId="1AD5A8F7" w14:textId="77777777" w:rsidR="00092A05" w:rsidRPr="00092A05" w:rsidRDefault="00092A05" w:rsidP="00092A05">
      <w:pPr>
        <w:jc w:val="both"/>
        <w:rPr>
          <w:rFonts w:asciiTheme="minorHAnsi" w:hAnsiTheme="minorHAnsi"/>
          <w:b/>
          <w:sz w:val="22"/>
          <w:szCs w:val="22"/>
          <w:lang w:val="de-DE"/>
        </w:rPr>
      </w:pPr>
      <w:r w:rsidRPr="00092A05">
        <w:rPr>
          <w:rFonts w:asciiTheme="minorHAnsi" w:hAnsiTheme="minorHAnsi"/>
          <w:b/>
          <w:sz w:val="22"/>
          <w:szCs w:val="22"/>
          <w:lang w:val="de-DE"/>
        </w:rPr>
        <w:t xml:space="preserve">Über </w:t>
      </w:r>
      <w:proofErr w:type="spellStart"/>
      <w:r w:rsidRPr="00092A05">
        <w:rPr>
          <w:rFonts w:asciiTheme="minorHAnsi" w:hAnsiTheme="minorHAnsi"/>
          <w:b/>
          <w:sz w:val="22"/>
          <w:szCs w:val="22"/>
          <w:lang w:val="de-DE"/>
        </w:rPr>
        <w:t>Dema</w:t>
      </w:r>
      <w:proofErr w:type="spellEnd"/>
      <w:r w:rsidRPr="00092A05">
        <w:rPr>
          <w:rFonts w:asciiTheme="minorHAnsi" w:hAnsiTheme="minorHAnsi"/>
          <w:b/>
          <w:sz w:val="22"/>
          <w:szCs w:val="22"/>
          <w:lang w:val="de-DE"/>
        </w:rPr>
        <w:t xml:space="preserve"> Service</w:t>
      </w:r>
    </w:p>
    <w:p w14:paraId="35FEB981" w14:textId="11BFCBB9" w:rsidR="00351D4F" w:rsidRPr="00092A05" w:rsidRDefault="00092A05" w:rsidP="00092A05">
      <w:pPr>
        <w:jc w:val="both"/>
        <w:rPr>
          <w:rFonts w:asciiTheme="minorHAnsi" w:hAnsiTheme="minorHAnsi"/>
          <w:sz w:val="22"/>
          <w:szCs w:val="22"/>
          <w:lang w:val="de-DE"/>
        </w:rPr>
      </w:pP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ist ein führender Truck-Brokerage-Anbieter in Europa. Das Unternehmen bietet auch Speditions- und andere Logistikdienstleistungen an. </w:t>
      </w:r>
      <w:proofErr w:type="spellStart"/>
      <w:r w:rsidRPr="00092A05">
        <w:rPr>
          <w:rFonts w:asciiTheme="minorHAnsi" w:hAnsiTheme="minorHAnsi"/>
          <w:sz w:val="22"/>
          <w:szCs w:val="22"/>
          <w:lang w:val="de-DE"/>
        </w:rPr>
        <w:t>Dema</w:t>
      </w:r>
      <w:proofErr w:type="spellEnd"/>
      <w:r w:rsidRPr="00092A05">
        <w:rPr>
          <w:rFonts w:asciiTheme="minorHAnsi" w:hAnsiTheme="minorHAnsi"/>
          <w:sz w:val="22"/>
          <w:szCs w:val="22"/>
          <w:lang w:val="de-DE"/>
        </w:rPr>
        <w:t xml:space="preserve"> Service wurde 2004 gegründet und sitzt in Pescara, Italien.</w:t>
      </w:r>
    </w:p>
    <w:p w14:paraId="081F6D26" w14:textId="42096A51" w:rsidR="00351D4F" w:rsidRDefault="00351D4F" w:rsidP="00351D4F">
      <w:pPr>
        <w:spacing w:line="276" w:lineRule="auto"/>
        <w:rPr>
          <w:rFonts w:ascii="Arial" w:hAnsi="Arial" w:cs="Arial"/>
          <w:sz w:val="20"/>
          <w:szCs w:val="22"/>
          <w:lang w:val="de-DE"/>
        </w:rPr>
      </w:pPr>
    </w:p>
    <w:p w14:paraId="7E40881A" w14:textId="77777777" w:rsidR="00092A05" w:rsidRPr="00946A6D" w:rsidRDefault="00092A05" w:rsidP="00351D4F">
      <w:pPr>
        <w:spacing w:line="276" w:lineRule="auto"/>
        <w:rPr>
          <w:rFonts w:ascii="Arial" w:hAnsi="Arial" w:cs="Arial"/>
          <w:sz w:val="20"/>
          <w:szCs w:val="22"/>
          <w:lang w:val="de-DE"/>
        </w:rPr>
      </w:pPr>
    </w:p>
    <w:p w14:paraId="38AAF1C5" w14:textId="77777777" w:rsidR="00351D4F" w:rsidRPr="00946A6D" w:rsidRDefault="00351D4F" w:rsidP="00351D4F">
      <w:pPr>
        <w:spacing w:line="276" w:lineRule="auto"/>
        <w:jc w:val="both"/>
        <w:rPr>
          <w:rFonts w:ascii="Arial" w:hAnsi="Arial" w:cs="Arial"/>
          <w:b/>
          <w:sz w:val="20"/>
          <w:szCs w:val="22"/>
          <w:lang w:val="de-DE"/>
        </w:rPr>
      </w:pPr>
      <w:r w:rsidRPr="00946A6D">
        <w:rPr>
          <w:rFonts w:ascii="Arial" w:hAnsi="Arial" w:cs="Arial"/>
          <w:b/>
          <w:sz w:val="20"/>
          <w:szCs w:val="22"/>
          <w:lang w:val="de-DE"/>
        </w:rPr>
        <w:t>Kontakt</w:t>
      </w:r>
    </w:p>
    <w:p w14:paraId="1109D76E"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HBI Helga Bailey GmbH</w:t>
      </w:r>
    </w:p>
    <w:p w14:paraId="419A47AA"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Corinna Voss / Moritz Freiberger</w:t>
      </w:r>
    </w:p>
    <w:p w14:paraId="56BC2125"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Tel.: +49 (0)89 99 38 87-30 / -38</w:t>
      </w:r>
    </w:p>
    <w:p w14:paraId="0A5060DC" w14:textId="77777777" w:rsidR="00351D4F" w:rsidRPr="00946A6D" w:rsidRDefault="006E1364" w:rsidP="00351D4F">
      <w:pPr>
        <w:spacing w:line="276" w:lineRule="auto"/>
        <w:jc w:val="both"/>
        <w:rPr>
          <w:rFonts w:ascii="Arial" w:hAnsi="Arial" w:cs="Arial"/>
          <w:sz w:val="20"/>
          <w:szCs w:val="22"/>
          <w:lang w:val="de-DE"/>
        </w:rPr>
      </w:pPr>
      <w:hyperlink r:id="rId11" w:history="1">
        <w:r w:rsidR="00351D4F" w:rsidRPr="00946A6D">
          <w:rPr>
            <w:rStyle w:val="Hyperlink"/>
            <w:rFonts w:ascii="Arial" w:hAnsi="Arial" w:cs="Arial"/>
            <w:sz w:val="20"/>
            <w:szCs w:val="22"/>
            <w:lang w:val="de-DE"/>
          </w:rPr>
          <w:t>chrobinson@hbi.de</w:t>
        </w:r>
      </w:hyperlink>
      <w:r w:rsidR="00351D4F" w:rsidRPr="00946A6D">
        <w:rPr>
          <w:rFonts w:ascii="Arial" w:hAnsi="Arial" w:cs="Arial"/>
          <w:sz w:val="20"/>
          <w:szCs w:val="22"/>
          <w:lang w:val="de-DE"/>
        </w:rPr>
        <w:t xml:space="preserve">  </w:t>
      </w:r>
    </w:p>
    <w:p w14:paraId="48A09849" w14:textId="77777777" w:rsidR="00351D4F" w:rsidRPr="00946A6D" w:rsidRDefault="006E1364" w:rsidP="00351D4F">
      <w:pPr>
        <w:spacing w:line="276" w:lineRule="auto"/>
        <w:jc w:val="both"/>
        <w:rPr>
          <w:rFonts w:ascii="Arial" w:hAnsi="Arial" w:cs="Arial"/>
          <w:sz w:val="20"/>
          <w:szCs w:val="22"/>
          <w:lang w:val="de-DE"/>
        </w:rPr>
      </w:pPr>
      <w:hyperlink r:id="rId12" w:history="1">
        <w:r w:rsidR="00351D4F" w:rsidRPr="00946A6D">
          <w:rPr>
            <w:rStyle w:val="Hyperlink"/>
            <w:rFonts w:ascii="Arial" w:hAnsi="Arial" w:cs="Arial"/>
            <w:sz w:val="20"/>
            <w:szCs w:val="22"/>
            <w:lang w:val="de-DE"/>
          </w:rPr>
          <w:t>www.hbi.de</w:t>
        </w:r>
      </w:hyperlink>
      <w:r w:rsidR="00351D4F" w:rsidRPr="00946A6D">
        <w:rPr>
          <w:rFonts w:ascii="Arial" w:hAnsi="Arial" w:cs="Arial"/>
          <w:sz w:val="20"/>
          <w:szCs w:val="22"/>
          <w:lang w:val="de-DE"/>
        </w:rPr>
        <w:t xml:space="preserve">  </w:t>
      </w:r>
    </w:p>
    <w:p w14:paraId="53FF037B" w14:textId="77777777" w:rsidR="00351D4F" w:rsidRPr="00946A6D" w:rsidRDefault="00351D4F" w:rsidP="00351D4F">
      <w:pPr>
        <w:spacing w:line="276" w:lineRule="auto"/>
        <w:jc w:val="both"/>
        <w:rPr>
          <w:rFonts w:ascii="Arial" w:hAnsi="Arial" w:cs="Arial"/>
          <w:sz w:val="20"/>
          <w:szCs w:val="22"/>
          <w:lang w:val="de-DE"/>
        </w:rPr>
      </w:pPr>
    </w:p>
    <w:p w14:paraId="13F64E0D" w14:textId="712B982C" w:rsidR="00AF4540" w:rsidRPr="008F6E0B" w:rsidRDefault="00946A6D" w:rsidP="008F6E0B">
      <w:pPr>
        <w:rPr>
          <w:rFonts w:asciiTheme="minorHAnsi" w:hAnsiTheme="minorHAnsi"/>
          <w:i/>
          <w:sz w:val="22"/>
          <w:szCs w:val="22"/>
          <w:lang w:val="de-DE"/>
        </w:rPr>
      </w:pPr>
      <w:r w:rsidRPr="00946A6D">
        <w:rPr>
          <w:rFonts w:asciiTheme="minorHAnsi" w:hAnsiTheme="minorHAnsi"/>
          <w:i/>
          <w:sz w:val="22"/>
          <w:szCs w:val="22"/>
          <w:lang w:val="de-DE"/>
        </w:rPr>
        <w:t>###</w:t>
      </w:r>
    </w:p>
    <w:sectPr w:rsidR="00AF4540" w:rsidRPr="008F6E0B" w:rsidSect="00FD6418">
      <w:head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B0BF" w14:textId="77777777" w:rsidR="0062377C" w:rsidRDefault="0062377C">
      <w:r>
        <w:separator/>
      </w:r>
    </w:p>
  </w:endnote>
  <w:endnote w:type="continuationSeparator" w:id="0">
    <w:p w14:paraId="5DFBD323" w14:textId="77777777" w:rsidR="0062377C" w:rsidRDefault="0062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FC2F" w14:textId="77777777" w:rsidR="0062377C" w:rsidRDefault="0062377C">
      <w:r>
        <w:separator/>
      </w:r>
    </w:p>
  </w:footnote>
  <w:footnote w:type="continuationSeparator" w:id="0">
    <w:p w14:paraId="364506BA" w14:textId="77777777" w:rsidR="0062377C" w:rsidRDefault="0062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AA08" w14:textId="1B80F897" w:rsidR="00906CE7" w:rsidRDefault="002C4717" w:rsidP="00446789">
    <w:pPr>
      <w:pStyle w:val="Kopfzeile"/>
      <w:jc w:val="right"/>
    </w:pPr>
    <w:r>
      <w:rPr>
        <w:rFonts w:ascii="Calibri" w:hAnsi="Calibri"/>
        <w:noProof/>
        <w:sz w:val="22"/>
        <w:szCs w:val="22"/>
      </w:rPr>
      <w:drawing>
        <wp:inline distT="0" distB="0" distL="0" distR="0" wp14:anchorId="3DCD8342" wp14:editId="103162FB">
          <wp:extent cx="1349230" cy="9283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binson_FullColorStacked_HiRes.jpg"/>
                  <pic:cNvPicPr/>
                </pic:nvPicPr>
                <pic:blipFill>
                  <a:blip r:embed="rId1">
                    <a:extLst>
                      <a:ext uri="{28A0092B-C50C-407E-A947-70E740481C1C}">
                        <a14:useLocalDpi xmlns:a14="http://schemas.microsoft.com/office/drawing/2010/main" val="0"/>
                      </a:ext>
                    </a:extLst>
                  </a:blip>
                  <a:stretch>
                    <a:fillRect/>
                  </a:stretch>
                </pic:blipFill>
                <pic:spPr>
                  <a:xfrm>
                    <a:off x="0" y="0"/>
                    <a:ext cx="1354674" cy="932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52C5"/>
    <w:multiLevelType w:val="hybridMultilevel"/>
    <w:tmpl w:val="304662FC"/>
    <w:lvl w:ilvl="0" w:tplc="00668E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A7"/>
    <w:rsid w:val="000011DA"/>
    <w:rsid w:val="00007B56"/>
    <w:rsid w:val="000101B1"/>
    <w:rsid w:val="00012B78"/>
    <w:rsid w:val="00013B93"/>
    <w:rsid w:val="00032CF3"/>
    <w:rsid w:val="000407AA"/>
    <w:rsid w:val="000408D2"/>
    <w:rsid w:val="000410F4"/>
    <w:rsid w:val="00042519"/>
    <w:rsid w:val="000442D1"/>
    <w:rsid w:val="000445EB"/>
    <w:rsid w:val="00044F8B"/>
    <w:rsid w:val="00050114"/>
    <w:rsid w:val="00060ECD"/>
    <w:rsid w:val="0006559D"/>
    <w:rsid w:val="000667D8"/>
    <w:rsid w:val="000728B3"/>
    <w:rsid w:val="0007723A"/>
    <w:rsid w:val="000821DF"/>
    <w:rsid w:val="00082733"/>
    <w:rsid w:val="00092A05"/>
    <w:rsid w:val="00094F59"/>
    <w:rsid w:val="000A2FC1"/>
    <w:rsid w:val="000B5A79"/>
    <w:rsid w:val="000B6CD4"/>
    <w:rsid w:val="000C0492"/>
    <w:rsid w:val="000C75A7"/>
    <w:rsid w:val="000D2C9D"/>
    <w:rsid w:val="000D3D15"/>
    <w:rsid w:val="000D572F"/>
    <w:rsid w:val="000F0984"/>
    <w:rsid w:val="000F2A36"/>
    <w:rsid w:val="000F6967"/>
    <w:rsid w:val="00100B0C"/>
    <w:rsid w:val="00105DBB"/>
    <w:rsid w:val="00112783"/>
    <w:rsid w:val="001360D2"/>
    <w:rsid w:val="00142EC6"/>
    <w:rsid w:val="00146EBA"/>
    <w:rsid w:val="00152621"/>
    <w:rsid w:val="001540C9"/>
    <w:rsid w:val="0015636F"/>
    <w:rsid w:val="00157511"/>
    <w:rsid w:val="00161A8B"/>
    <w:rsid w:val="00171446"/>
    <w:rsid w:val="00173AC2"/>
    <w:rsid w:val="00174C82"/>
    <w:rsid w:val="00175811"/>
    <w:rsid w:val="00177DC2"/>
    <w:rsid w:val="001875DD"/>
    <w:rsid w:val="0019303C"/>
    <w:rsid w:val="001965BF"/>
    <w:rsid w:val="001A558A"/>
    <w:rsid w:val="001A59AC"/>
    <w:rsid w:val="001C3AAB"/>
    <w:rsid w:val="001C7657"/>
    <w:rsid w:val="001C7A94"/>
    <w:rsid w:val="001D1AD1"/>
    <w:rsid w:val="001D20D1"/>
    <w:rsid w:val="001F2DCA"/>
    <w:rsid w:val="002034A7"/>
    <w:rsid w:val="002141FE"/>
    <w:rsid w:val="002317B5"/>
    <w:rsid w:val="00231E06"/>
    <w:rsid w:val="0023730D"/>
    <w:rsid w:val="002409B7"/>
    <w:rsid w:val="00252352"/>
    <w:rsid w:val="00253B17"/>
    <w:rsid w:val="002633B9"/>
    <w:rsid w:val="00270068"/>
    <w:rsid w:val="00272448"/>
    <w:rsid w:val="00280A4B"/>
    <w:rsid w:val="00296268"/>
    <w:rsid w:val="002A2BBC"/>
    <w:rsid w:val="002A52C8"/>
    <w:rsid w:val="002C4717"/>
    <w:rsid w:val="002C4EC9"/>
    <w:rsid w:val="002C5FED"/>
    <w:rsid w:val="002C6370"/>
    <w:rsid w:val="002D758C"/>
    <w:rsid w:val="002E5685"/>
    <w:rsid w:val="002E7371"/>
    <w:rsid w:val="002E79C5"/>
    <w:rsid w:val="002E7D71"/>
    <w:rsid w:val="002F09D6"/>
    <w:rsid w:val="002F5617"/>
    <w:rsid w:val="002F6D8C"/>
    <w:rsid w:val="00301294"/>
    <w:rsid w:val="00301B7B"/>
    <w:rsid w:val="00312115"/>
    <w:rsid w:val="00320E98"/>
    <w:rsid w:val="003219FC"/>
    <w:rsid w:val="00321BC3"/>
    <w:rsid w:val="003248A9"/>
    <w:rsid w:val="00324D12"/>
    <w:rsid w:val="00326226"/>
    <w:rsid w:val="0033651A"/>
    <w:rsid w:val="0034332A"/>
    <w:rsid w:val="00351D4F"/>
    <w:rsid w:val="003550B9"/>
    <w:rsid w:val="00363EAD"/>
    <w:rsid w:val="00365724"/>
    <w:rsid w:val="00366ED1"/>
    <w:rsid w:val="00382181"/>
    <w:rsid w:val="0039465A"/>
    <w:rsid w:val="0039772E"/>
    <w:rsid w:val="003B1379"/>
    <w:rsid w:val="003B2316"/>
    <w:rsid w:val="003F7442"/>
    <w:rsid w:val="003F7571"/>
    <w:rsid w:val="00404AFD"/>
    <w:rsid w:val="00406CE7"/>
    <w:rsid w:val="00407AFC"/>
    <w:rsid w:val="0041549A"/>
    <w:rsid w:val="0041677C"/>
    <w:rsid w:val="00426068"/>
    <w:rsid w:val="00434925"/>
    <w:rsid w:val="004356D1"/>
    <w:rsid w:val="00443146"/>
    <w:rsid w:val="00446789"/>
    <w:rsid w:val="0045395D"/>
    <w:rsid w:val="00471EE0"/>
    <w:rsid w:val="004821E0"/>
    <w:rsid w:val="00497E76"/>
    <w:rsid w:val="004A326F"/>
    <w:rsid w:val="004B6256"/>
    <w:rsid w:val="004C7635"/>
    <w:rsid w:val="004D4DC9"/>
    <w:rsid w:val="004E3FDE"/>
    <w:rsid w:val="004F011F"/>
    <w:rsid w:val="004F0747"/>
    <w:rsid w:val="004F7F57"/>
    <w:rsid w:val="00501889"/>
    <w:rsid w:val="00507E3D"/>
    <w:rsid w:val="005102BF"/>
    <w:rsid w:val="00510BEA"/>
    <w:rsid w:val="00510EE9"/>
    <w:rsid w:val="00520008"/>
    <w:rsid w:val="00535436"/>
    <w:rsid w:val="00535449"/>
    <w:rsid w:val="00552C26"/>
    <w:rsid w:val="00553BC0"/>
    <w:rsid w:val="00554332"/>
    <w:rsid w:val="00554C64"/>
    <w:rsid w:val="0055680E"/>
    <w:rsid w:val="00571193"/>
    <w:rsid w:val="00590E78"/>
    <w:rsid w:val="00592A45"/>
    <w:rsid w:val="00593A89"/>
    <w:rsid w:val="00596096"/>
    <w:rsid w:val="005A6790"/>
    <w:rsid w:val="005B202F"/>
    <w:rsid w:val="005C1F47"/>
    <w:rsid w:val="005C30A0"/>
    <w:rsid w:val="005C6CC8"/>
    <w:rsid w:val="005D2491"/>
    <w:rsid w:val="005D61D4"/>
    <w:rsid w:val="005F35EC"/>
    <w:rsid w:val="00613660"/>
    <w:rsid w:val="006140FB"/>
    <w:rsid w:val="006158D4"/>
    <w:rsid w:val="0062377C"/>
    <w:rsid w:val="0062784F"/>
    <w:rsid w:val="006311F5"/>
    <w:rsid w:val="006505DB"/>
    <w:rsid w:val="00657D82"/>
    <w:rsid w:val="006649AF"/>
    <w:rsid w:val="006650F8"/>
    <w:rsid w:val="006A0385"/>
    <w:rsid w:val="006A106A"/>
    <w:rsid w:val="006A3335"/>
    <w:rsid w:val="006A5CBB"/>
    <w:rsid w:val="006C2D54"/>
    <w:rsid w:val="006D2054"/>
    <w:rsid w:val="006D20E1"/>
    <w:rsid w:val="006D400A"/>
    <w:rsid w:val="006D60E4"/>
    <w:rsid w:val="006E1364"/>
    <w:rsid w:val="006E37F0"/>
    <w:rsid w:val="006E70CA"/>
    <w:rsid w:val="0070165B"/>
    <w:rsid w:val="007043DE"/>
    <w:rsid w:val="00715FBD"/>
    <w:rsid w:val="00723214"/>
    <w:rsid w:val="00741B17"/>
    <w:rsid w:val="007423E4"/>
    <w:rsid w:val="00742708"/>
    <w:rsid w:val="00742D93"/>
    <w:rsid w:val="00750D1D"/>
    <w:rsid w:val="00753FF9"/>
    <w:rsid w:val="00754C46"/>
    <w:rsid w:val="007678DE"/>
    <w:rsid w:val="0077464D"/>
    <w:rsid w:val="007774FE"/>
    <w:rsid w:val="0078283F"/>
    <w:rsid w:val="007866F9"/>
    <w:rsid w:val="00790432"/>
    <w:rsid w:val="0079255D"/>
    <w:rsid w:val="007938A3"/>
    <w:rsid w:val="007A45C9"/>
    <w:rsid w:val="007A7AC6"/>
    <w:rsid w:val="007C1C0A"/>
    <w:rsid w:val="007C21C6"/>
    <w:rsid w:val="007C3626"/>
    <w:rsid w:val="007C490A"/>
    <w:rsid w:val="007C5B04"/>
    <w:rsid w:val="007D1A89"/>
    <w:rsid w:val="007E0571"/>
    <w:rsid w:val="007E3D77"/>
    <w:rsid w:val="007E461A"/>
    <w:rsid w:val="007F0240"/>
    <w:rsid w:val="00800C14"/>
    <w:rsid w:val="008010BF"/>
    <w:rsid w:val="0080250D"/>
    <w:rsid w:val="008030A1"/>
    <w:rsid w:val="00811B79"/>
    <w:rsid w:val="0081662F"/>
    <w:rsid w:val="00836327"/>
    <w:rsid w:val="0085243F"/>
    <w:rsid w:val="00853FAB"/>
    <w:rsid w:val="00856594"/>
    <w:rsid w:val="00857943"/>
    <w:rsid w:val="008751D1"/>
    <w:rsid w:val="00881573"/>
    <w:rsid w:val="00884792"/>
    <w:rsid w:val="00884B3C"/>
    <w:rsid w:val="008859E6"/>
    <w:rsid w:val="00890691"/>
    <w:rsid w:val="00894642"/>
    <w:rsid w:val="00896571"/>
    <w:rsid w:val="008A00D8"/>
    <w:rsid w:val="008A3CE2"/>
    <w:rsid w:val="008B6CDC"/>
    <w:rsid w:val="008C6588"/>
    <w:rsid w:val="008D1366"/>
    <w:rsid w:val="008D6EAC"/>
    <w:rsid w:val="008E4314"/>
    <w:rsid w:val="008E5FCC"/>
    <w:rsid w:val="008E7640"/>
    <w:rsid w:val="008F6E0B"/>
    <w:rsid w:val="00900415"/>
    <w:rsid w:val="00906CE7"/>
    <w:rsid w:val="009134B5"/>
    <w:rsid w:val="00914A87"/>
    <w:rsid w:val="00931532"/>
    <w:rsid w:val="00936C7A"/>
    <w:rsid w:val="0094080E"/>
    <w:rsid w:val="00946A6D"/>
    <w:rsid w:val="00950800"/>
    <w:rsid w:val="00953990"/>
    <w:rsid w:val="00954151"/>
    <w:rsid w:val="00954459"/>
    <w:rsid w:val="00961DEF"/>
    <w:rsid w:val="009627A6"/>
    <w:rsid w:val="009708E8"/>
    <w:rsid w:val="00971C34"/>
    <w:rsid w:val="00973EEE"/>
    <w:rsid w:val="009776BB"/>
    <w:rsid w:val="009838E2"/>
    <w:rsid w:val="00987508"/>
    <w:rsid w:val="00992A19"/>
    <w:rsid w:val="0099390F"/>
    <w:rsid w:val="009A12FC"/>
    <w:rsid w:val="009A446F"/>
    <w:rsid w:val="009C1EAC"/>
    <w:rsid w:val="009F1D12"/>
    <w:rsid w:val="009F21A1"/>
    <w:rsid w:val="009F477F"/>
    <w:rsid w:val="009F7184"/>
    <w:rsid w:val="00A0520E"/>
    <w:rsid w:val="00A103F1"/>
    <w:rsid w:val="00A10CDC"/>
    <w:rsid w:val="00A167CC"/>
    <w:rsid w:val="00A172C1"/>
    <w:rsid w:val="00A27EDB"/>
    <w:rsid w:val="00A325CE"/>
    <w:rsid w:val="00A34413"/>
    <w:rsid w:val="00A372B6"/>
    <w:rsid w:val="00A402BD"/>
    <w:rsid w:val="00A45C59"/>
    <w:rsid w:val="00A47D44"/>
    <w:rsid w:val="00A559FC"/>
    <w:rsid w:val="00A6565C"/>
    <w:rsid w:val="00A65951"/>
    <w:rsid w:val="00A97B0D"/>
    <w:rsid w:val="00AB23AF"/>
    <w:rsid w:val="00AB75E4"/>
    <w:rsid w:val="00AC32D7"/>
    <w:rsid w:val="00AC4F42"/>
    <w:rsid w:val="00AD165B"/>
    <w:rsid w:val="00AE01AE"/>
    <w:rsid w:val="00AE1A80"/>
    <w:rsid w:val="00AF0066"/>
    <w:rsid w:val="00AF186C"/>
    <w:rsid w:val="00AF4540"/>
    <w:rsid w:val="00AF4641"/>
    <w:rsid w:val="00AF4C01"/>
    <w:rsid w:val="00AF5862"/>
    <w:rsid w:val="00AF71D0"/>
    <w:rsid w:val="00B0219E"/>
    <w:rsid w:val="00B0381F"/>
    <w:rsid w:val="00B076FE"/>
    <w:rsid w:val="00B13682"/>
    <w:rsid w:val="00B202B1"/>
    <w:rsid w:val="00B20764"/>
    <w:rsid w:val="00B251A7"/>
    <w:rsid w:val="00B36C26"/>
    <w:rsid w:val="00B41119"/>
    <w:rsid w:val="00B41DE9"/>
    <w:rsid w:val="00B4281B"/>
    <w:rsid w:val="00B42C40"/>
    <w:rsid w:val="00B42D29"/>
    <w:rsid w:val="00B43307"/>
    <w:rsid w:val="00B43FFB"/>
    <w:rsid w:val="00B618BE"/>
    <w:rsid w:val="00B6673B"/>
    <w:rsid w:val="00B70223"/>
    <w:rsid w:val="00B76C7F"/>
    <w:rsid w:val="00B85D33"/>
    <w:rsid w:val="00B90817"/>
    <w:rsid w:val="00B90EC2"/>
    <w:rsid w:val="00B93B02"/>
    <w:rsid w:val="00B94810"/>
    <w:rsid w:val="00BA72A0"/>
    <w:rsid w:val="00BA732E"/>
    <w:rsid w:val="00BA74AF"/>
    <w:rsid w:val="00BB1FBD"/>
    <w:rsid w:val="00BC4CD6"/>
    <w:rsid w:val="00BC6C59"/>
    <w:rsid w:val="00BD0F2A"/>
    <w:rsid w:val="00BD56BA"/>
    <w:rsid w:val="00BD5C03"/>
    <w:rsid w:val="00BE2A6A"/>
    <w:rsid w:val="00BE42D6"/>
    <w:rsid w:val="00BE535D"/>
    <w:rsid w:val="00BF5446"/>
    <w:rsid w:val="00BF569D"/>
    <w:rsid w:val="00BF7171"/>
    <w:rsid w:val="00C02586"/>
    <w:rsid w:val="00C05493"/>
    <w:rsid w:val="00C07ABE"/>
    <w:rsid w:val="00C15247"/>
    <w:rsid w:val="00C21714"/>
    <w:rsid w:val="00C27819"/>
    <w:rsid w:val="00C351E4"/>
    <w:rsid w:val="00C40316"/>
    <w:rsid w:val="00C422AD"/>
    <w:rsid w:val="00C4456C"/>
    <w:rsid w:val="00C50E2D"/>
    <w:rsid w:val="00C5687A"/>
    <w:rsid w:val="00C5723A"/>
    <w:rsid w:val="00C57EAE"/>
    <w:rsid w:val="00C60B15"/>
    <w:rsid w:val="00C77EBD"/>
    <w:rsid w:val="00C80B20"/>
    <w:rsid w:val="00C92CC3"/>
    <w:rsid w:val="00CA009A"/>
    <w:rsid w:val="00CA1CA6"/>
    <w:rsid w:val="00CA5421"/>
    <w:rsid w:val="00CB22BA"/>
    <w:rsid w:val="00CC3EA6"/>
    <w:rsid w:val="00CC676D"/>
    <w:rsid w:val="00CD1E26"/>
    <w:rsid w:val="00CD3502"/>
    <w:rsid w:val="00CE5031"/>
    <w:rsid w:val="00CF108A"/>
    <w:rsid w:val="00CF1CA0"/>
    <w:rsid w:val="00CF6100"/>
    <w:rsid w:val="00D03D11"/>
    <w:rsid w:val="00D06325"/>
    <w:rsid w:val="00D139CD"/>
    <w:rsid w:val="00D14CBC"/>
    <w:rsid w:val="00D30AD5"/>
    <w:rsid w:val="00D441E6"/>
    <w:rsid w:val="00D52396"/>
    <w:rsid w:val="00D561B5"/>
    <w:rsid w:val="00D62E7F"/>
    <w:rsid w:val="00D71300"/>
    <w:rsid w:val="00D82822"/>
    <w:rsid w:val="00D86DB3"/>
    <w:rsid w:val="00DA164E"/>
    <w:rsid w:val="00DA4EBA"/>
    <w:rsid w:val="00DA791A"/>
    <w:rsid w:val="00DB55C0"/>
    <w:rsid w:val="00DD1D82"/>
    <w:rsid w:val="00DE0647"/>
    <w:rsid w:val="00DF0D5A"/>
    <w:rsid w:val="00DF2550"/>
    <w:rsid w:val="00E02F5A"/>
    <w:rsid w:val="00E120F4"/>
    <w:rsid w:val="00E17D33"/>
    <w:rsid w:val="00E20CCD"/>
    <w:rsid w:val="00E2185F"/>
    <w:rsid w:val="00E3711B"/>
    <w:rsid w:val="00E37DC4"/>
    <w:rsid w:val="00E40F13"/>
    <w:rsid w:val="00E437CF"/>
    <w:rsid w:val="00E45FDC"/>
    <w:rsid w:val="00E46A3A"/>
    <w:rsid w:val="00E51B40"/>
    <w:rsid w:val="00E647EB"/>
    <w:rsid w:val="00E73F25"/>
    <w:rsid w:val="00E75DA6"/>
    <w:rsid w:val="00E81724"/>
    <w:rsid w:val="00E83C91"/>
    <w:rsid w:val="00E85D2D"/>
    <w:rsid w:val="00E9139A"/>
    <w:rsid w:val="00E92D64"/>
    <w:rsid w:val="00EA0E3D"/>
    <w:rsid w:val="00EA432A"/>
    <w:rsid w:val="00EA7A61"/>
    <w:rsid w:val="00EB1E56"/>
    <w:rsid w:val="00EB1F3B"/>
    <w:rsid w:val="00EB42A9"/>
    <w:rsid w:val="00EB46AA"/>
    <w:rsid w:val="00EC5229"/>
    <w:rsid w:val="00EC5E7B"/>
    <w:rsid w:val="00EC68DD"/>
    <w:rsid w:val="00ED4E73"/>
    <w:rsid w:val="00ED55BA"/>
    <w:rsid w:val="00EE05AB"/>
    <w:rsid w:val="00EF13BA"/>
    <w:rsid w:val="00EF3F2F"/>
    <w:rsid w:val="00EF5F29"/>
    <w:rsid w:val="00F001A7"/>
    <w:rsid w:val="00F11324"/>
    <w:rsid w:val="00F11380"/>
    <w:rsid w:val="00F14C3F"/>
    <w:rsid w:val="00F17678"/>
    <w:rsid w:val="00F2472A"/>
    <w:rsid w:val="00F52C74"/>
    <w:rsid w:val="00F54FD0"/>
    <w:rsid w:val="00F55B62"/>
    <w:rsid w:val="00F62331"/>
    <w:rsid w:val="00F64589"/>
    <w:rsid w:val="00F65605"/>
    <w:rsid w:val="00F71609"/>
    <w:rsid w:val="00F74CBE"/>
    <w:rsid w:val="00F7520E"/>
    <w:rsid w:val="00F76C5C"/>
    <w:rsid w:val="00F80FDA"/>
    <w:rsid w:val="00F83892"/>
    <w:rsid w:val="00F83AE3"/>
    <w:rsid w:val="00F90066"/>
    <w:rsid w:val="00F91F70"/>
    <w:rsid w:val="00F95246"/>
    <w:rsid w:val="00FA4E22"/>
    <w:rsid w:val="00FB5378"/>
    <w:rsid w:val="00FC5132"/>
    <w:rsid w:val="00FC5C22"/>
    <w:rsid w:val="00FD2453"/>
    <w:rsid w:val="00FD6418"/>
    <w:rsid w:val="00FE18A3"/>
    <w:rsid w:val="00FE1B87"/>
    <w:rsid w:val="00FF1770"/>
    <w:rsid w:val="00FF2CEB"/>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69AEAE"/>
  <w15:docId w15:val="{3794A51B-8808-434E-8987-5CF72756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7640"/>
    <w:rPr>
      <w:color w:val="0000FF"/>
      <w:u w:val="single"/>
    </w:rPr>
  </w:style>
  <w:style w:type="paragraph" w:styleId="StandardWeb">
    <w:name w:val="Normal (Web)"/>
    <w:basedOn w:val="Standard"/>
    <w:rsid w:val="001D1AD1"/>
    <w:pPr>
      <w:spacing w:before="100" w:beforeAutospacing="1" w:after="100" w:afterAutospacing="1"/>
    </w:pPr>
  </w:style>
  <w:style w:type="character" w:styleId="Fett">
    <w:name w:val="Strong"/>
    <w:qFormat/>
    <w:rsid w:val="008751D1"/>
    <w:rPr>
      <w:b/>
      <w:bCs/>
    </w:rPr>
  </w:style>
  <w:style w:type="paragraph" w:styleId="Textkrper">
    <w:name w:val="Body Text"/>
    <w:basedOn w:val="Standard"/>
    <w:rsid w:val="00446789"/>
    <w:pPr>
      <w:autoSpaceDE w:val="0"/>
      <w:autoSpaceDN w:val="0"/>
      <w:adjustRightInd w:val="0"/>
    </w:pPr>
    <w:rPr>
      <w:rFonts w:ascii="Arial" w:hAnsi="Arial" w:cs="Arial"/>
      <w:b/>
      <w:bCs/>
      <w:sz w:val="20"/>
      <w:szCs w:val="20"/>
    </w:rPr>
  </w:style>
  <w:style w:type="paragraph" w:styleId="Kopfzeile">
    <w:name w:val="header"/>
    <w:basedOn w:val="Standard"/>
    <w:link w:val="KopfzeileZchn"/>
    <w:rsid w:val="00446789"/>
    <w:pPr>
      <w:tabs>
        <w:tab w:val="center" w:pos="4320"/>
        <w:tab w:val="right" w:pos="8640"/>
      </w:tabs>
    </w:pPr>
  </w:style>
  <w:style w:type="paragraph" w:styleId="Fuzeile">
    <w:name w:val="footer"/>
    <w:basedOn w:val="Standard"/>
    <w:rsid w:val="00446789"/>
    <w:pPr>
      <w:tabs>
        <w:tab w:val="center" w:pos="4320"/>
        <w:tab w:val="right" w:pos="8640"/>
      </w:tabs>
    </w:pPr>
  </w:style>
  <w:style w:type="paragraph" w:styleId="Textkrper2">
    <w:name w:val="Body Text 2"/>
    <w:basedOn w:val="Standard"/>
    <w:link w:val="Textkrper2Zchn"/>
    <w:rsid w:val="001F2DCA"/>
    <w:pPr>
      <w:spacing w:after="120" w:line="480" w:lineRule="auto"/>
    </w:pPr>
  </w:style>
  <w:style w:type="character" w:customStyle="1" w:styleId="Textkrper2Zchn">
    <w:name w:val="Textkörper 2 Zchn"/>
    <w:link w:val="Textkrper2"/>
    <w:rsid w:val="001F2DCA"/>
    <w:rPr>
      <w:sz w:val="24"/>
      <w:szCs w:val="24"/>
    </w:rPr>
  </w:style>
  <w:style w:type="character" w:customStyle="1" w:styleId="berschrift6Zchn">
    <w:name w:val="Überschrift 6 Zchn"/>
    <w:link w:val="berschrift6"/>
    <w:rsid w:val="001F2DCA"/>
    <w:rPr>
      <w:rFonts w:ascii="ITC Franklin Gothic Std Book" w:eastAsia="Times" w:hAnsi="ITC Franklin Gothic Std Book"/>
      <w:b/>
      <w:bCs/>
    </w:rPr>
  </w:style>
  <w:style w:type="paragraph" w:styleId="Sprechblasentext">
    <w:name w:val="Balloon Text"/>
    <w:basedOn w:val="Standard"/>
    <w:link w:val="SprechblasentextZchn"/>
    <w:rsid w:val="00253B17"/>
    <w:rPr>
      <w:rFonts w:ascii="Tahoma" w:hAnsi="Tahoma" w:cs="Tahoma"/>
      <w:sz w:val="16"/>
      <w:szCs w:val="16"/>
    </w:rPr>
  </w:style>
  <w:style w:type="character" w:customStyle="1" w:styleId="SprechblasentextZchn">
    <w:name w:val="Sprechblasentext Zchn"/>
    <w:basedOn w:val="Absatz-Standardschriftart"/>
    <w:link w:val="Sprechblasentext"/>
    <w:rsid w:val="00253B17"/>
    <w:rPr>
      <w:rFonts w:ascii="Tahoma" w:hAnsi="Tahoma" w:cs="Tahoma"/>
      <w:sz w:val="16"/>
      <w:szCs w:val="16"/>
    </w:rPr>
  </w:style>
  <w:style w:type="character" w:styleId="Kommentarzeichen">
    <w:name w:val="annotation reference"/>
    <w:basedOn w:val="Absatz-Standardschriftart"/>
    <w:rsid w:val="007E0571"/>
    <w:rPr>
      <w:sz w:val="16"/>
      <w:szCs w:val="16"/>
    </w:rPr>
  </w:style>
  <w:style w:type="paragraph" w:styleId="Kommentartext">
    <w:name w:val="annotation text"/>
    <w:basedOn w:val="Standard"/>
    <w:link w:val="KommentartextZchn"/>
    <w:rsid w:val="007E0571"/>
    <w:rPr>
      <w:sz w:val="20"/>
      <w:szCs w:val="20"/>
    </w:rPr>
  </w:style>
  <w:style w:type="character" w:customStyle="1" w:styleId="KommentartextZchn">
    <w:name w:val="Kommentartext Zchn"/>
    <w:basedOn w:val="Absatz-Standardschriftart"/>
    <w:link w:val="Kommentartext"/>
    <w:rsid w:val="007E0571"/>
  </w:style>
  <w:style w:type="paragraph" w:styleId="Kommentarthema">
    <w:name w:val="annotation subject"/>
    <w:basedOn w:val="Kommentartext"/>
    <w:next w:val="Kommentartext"/>
    <w:link w:val="KommentarthemaZchn"/>
    <w:rsid w:val="007E0571"/>
    <w:rPr>
      <w:b/>
      <w:bCs/>
    </w:rPr>
  </w:style>
  <w:style w:type="character" w:customStyle="1" w:styleId="KommentarthemaZchn">
    <w:name w:val="Kommentarthema Zchn"/>
    <w:basedOn w:val="KommentartextZchn"/>
    <w:link w:val="Kommentarthema"/>
    <w:rsid w:val="007E0571"/>
    <w:rPr>
      <w:b/>
      <w:bCs/>
    </w:rPr>
  </w:style>
  <w:style w:type="paragraph" w:styleId="Listenabsatz">
    <w:name w:val="List Paragraph"/>
    <w:basedOn w:val="Standard"/>
    <w:uiPriority w:val="34"/>
    <w:qFormat/>
    <w:rsid w:val="00D06325"/>
    <w:pPr>
      <w:ind w:left="720"/>
      <w:contextualSpacing/>
    </w:pPr>
    <w:rPr>
      <w:rFonts w:eastAsiaTheme="minorHAnsi"/>
    </w:rPr>
  </w:style>
  <w:style w:type="character" w:styleId="BesuchterLink">
    <w:name w:val="FollowedHyperlink"/>
    <w:basedOn w:val="Absatz-Standardschriftart"/>
    <w:semiHidden/>
    <w:unhideWhenUsed/>
    <w:rsid w:val="002F09D6"/>
    <w:rPr>
      <w:color w:val="800080" w:themeColor="followedHyperlink"/>
      <w:u w:val="single"/>
    </w:rPr>
  </w:style>
  <w:style w:type="character" w:customStyle="1" w:styleId="KopfzeileZchn">
    <w:name w:val="Kopfzeile Zchn"/>
    <w:link w:val="Kopfzeile"/>
    <w:rsid w:val="000D2C9D"/>
    <w:rPr>
      <w:sz w:val="24"/>
      <w:szCs w:val="24"/>
    </w:rPr>
  </w:style>
  <w:style w:type="character" w:customStyle="1" w:styleId="NichtaufgelsteErwhnung1">
    <w:name w:val="Nicht aufgelöste Erwähnung1"/>
    <w:basedOn w:val="Absatz-Standardschriftart"/>
    <w:uiPriority w:val="99"/>
    <w:semiHidden/>
    <w:unhideWhenUsed/>
    <w:rsid w:val="00F6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979">
      <w:bodyDiv w:val="1"/>
      <w:marLeft w:val="0"/>
      <w:marRight w:val="0"/>
      <w:marTop w:val="0"/>
      <w:marBottom w:val="0"/>
      <w:divBdr>
        <w:top w:val="none" w:sz="0" w:space="0" w:color="auto"/>
        <w:left w:val="none" w:sz="0" w:space="0" w:color="auto"/>
        <w:bottom w:val="none" w:sz="0" w:space="0" w:color="auto"/>
        <w:right w:val="none" w:sz="0" w:space="0" w:color="auto"/>
      </w:divBdr>
    </w:div>
    <w:div w:id="644698280">
      <w:bodyDiv w:val="1"/>
      <w:marLeft w:val="0"/>
      <w:marRight w:val="0"/>
      <w:marTop w:val="0"/>
      <w:marBottom w:val="0"/>
      <w:divBdr>
        <w:top w:val="none" w:sz="0" w:space="0" w:color="auto"/>
        <w:left w:val="none" w:sz="0" w:space="0" w:color="auto"/>
        <w:bottom w:val="none" w:sz="0" w:space="0" w:color="auto"/>
        <w:right w:val="none" w:sz="0" w:space="0" w:color="auto"/>
      </w:divBdr>
    </w:div>
    <w:div w:id="865022360">
      <w:bodyDiv w:val="1"/>
      <w:marLeft w:val="0"/>
      <w:marRight w:val="0"/>
      <w:marTop w:val="0"/>
      <w:marBottom w:val="0"/>
      <w:divBdr>
        <w:top w:val="none" w:sz="0" w:space="0" w:color="auto"/>
        <w:left w:val="none" w:sz="0" w:space="0" w:color="auto"/>
        <w:bottom w:val="none" w:sz="0" w:space="0" w:color="auto"/>
        <w:right w:val="none" w:sz="0" w:space="0" w:color="auto"/>
      </w:divBdr>
    </w:div>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binson.de/d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binson@hb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robinson.com/en/us/About-Us/" TargetMode="External"/><Relationship Id="rId4" Type="http://schemas.openxmlformats.org/officeDocument/2006/relationships/settings" Target="settings.xml"/><Relationship Id="rId9" Type="http://schemas.openxmlformats.org/officeDocument/2006/relationships/hyperlink" Target="http://www.chrobinson.de/d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85BF-C4AF-4E72-967D-571A8DC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3664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Minneapolis, MN Oct</vt:lpstr>
      <vt:lpstr>Minneapolis, MN Oct</vt:lpstr>
    </vt:vector>
  </TitlesOfParts>
  <Company>C.H. Robinson</Company>
  <LinksUpToDate>false</LinksUpToDate>
  <CharactersWithSpaces>4189</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Kylie Crull</dc:creator>
  <cp:lastModifiedBy>Moritz Freiberger</cp:lastModifiedBy>
  <cp:revision>4</cp:revision>
  <cp:lastPrinted>2019-05-14T12:23:00Z</cp:lastPrinted>
  <dcterms:created xsi:type="dcterms:W3CDTF">2019-05-21T15:01:00Z</dcterms:created>
  <dcterms:modified xsi:type="dcterms:W3CDTF">2019-05-21T15:08:00Z</dcterms:modified>
</cp:coreProperties>
</file>